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pPr w:vertAnchor="text" w:horzAnchor="text" w:leftFromText="180" w:rightFromText="180" w:tblpX="-169" w:tblpY="1"/>
        <w:tblW w:w="1545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2"/>
        <w:gridCol w:w="2375"/>
        <w:gridCol w:w="2693"/>
        <w:gridCol w:w="1842"/>
        <w:gridCol w:w="1843"/>
        <w:gridCol w:w="2410"/>
        <w:gridCol w:w="3685"/>
      </w:tblGrid>
      <w:tr>
        <w:trPr/>
        <w:tc>
          <w:tcPr>
            <w:tcW w:w="15450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12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Информация о реализованных инициативных проектах на территории Копейского городского округа на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29.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12.2023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инициативного проекта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Адрес реализации инициативного проекта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Стоимость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инициативного проекта,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(руб.)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Сумма инициативного платежа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Имущественное и (или) трудовое участие заинтересованных лиц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Сведения о результатах реализации инициативного проекта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«Новая столовая»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Челябинская обл., г. Копейск, ул. Жданова, д. 25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(МОУ «Средняя общеобразовательная  №1» КГО)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900 000,00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72 000,00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Произведены  разгрузка мебели, помощь в сборке/монтаже, расстановка, сан. обработка мебели, уборка помещения столовой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Поставлены столы обеденной зоны – 35 шт., скамьи обеденные – 64 шт., стулья – 19 шт.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«Ремонт покрытия тротуара по пер. Тореза»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Челябинская обл., г. Копейск, от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пер. Тореза, д. 2 до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пер. Тореза, д. 8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642 861,82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676,70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 субботник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Восстановление бортовых камней, восстановление подстилающих и выравнива-ющих слоев, оснований под тротуар, восстановление асфальтобетонного покрытия тротуара, замена чугунных люков, подготовка почвы  для устройства газонов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«Благоустройство детской площадки»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Челябинская обл., г. Копейск, п. Заозерный, ул. Проектная, д. 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1 025 000,00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4 999,50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Произведена  расчистка террито-рии перед реализа-цией инициативного проекта и уборка мусора на террито-рии в процессе и после реализации проекта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Демонтированы старые МАФы из автомобильных покрышек;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установлены новые МАФы: карусель - 1 шт., качели балансир – 1 шт, песочница – 1 шт., вертолет – 1 шт., спортивный комплекс – 1 шт., качалка на пружине – 1 шт., турник мостик – 1 шт., бум бревно кривое – 1 шт., горка детская – 1 шт., газонное ограждение – 27 шт., скамья со спинкой – 4 шт., урна уличная – 1 шт.</w:t>
            </w:r>
          </w:p>
        </w:tc>
      </w:tr>
      <w:tr>
        <w:trPr>
          <w:trHeight w:val="1380" w:hRule="atLeast"/>
        </w:trPr>
        <w:tc>
          <w:tcPr>
            <w:tcW w:w="60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4</w:t>
            </w:r>
          </w:p>
        </w:tc>
        <w:tc>
          <w:tcPr>
            <w:tcW w:w="23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«Благоустройство территории»</w:t>
            </w:r>
          </w:p>
        </w:tc>
        <w:tc>
          <w:tcPr>
            <w:tcW w:w="269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Челябинская обл., г. Копейск, пр. Славы, д.25, д. 25а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1 259 118,88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25 563,50</w:t>
            </w:r>
          </w:p>
        </w:tc>
        <w:tc>
          <w:tcPr>
            <w:tcW w:w="241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Проведены: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уборка территории после монтажных работ;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субботник и уборка территории двора. В дальнейшем - обеспечение сохранности ограждения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Выполнены: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земляные работы;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устройство покрытий из резиновой плитки;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ограждение площадки защитной сеткой;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почвы для устройства газонов</w:t>
            </w:r>
          </w:p>
        </w:tc>
      </w:tr>
      <w:tr>
        <w:trPr>
          <w:trHeight w:val="464" w:hRule="atLeast"/>
        </w:trPr>
        <w:tc>
          <w:tcPr>
            <w:tcW w:w="6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23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69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6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Использование средств в объеме экономии</w:t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Использование средств в объеме экономии</w:t>
            </w:r>
          </w:p>
        </w:tc>
      </w:tr>
      <w:tr>
        <w:trPr>
          <w:trHeight w:val="690" w:hRule="atLeast"/>
        </w:trPr>
        <w:tc>
          <w:tcPr>
            <w:tcW w:w="6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23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69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259 350,75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5 267,50</w:t>
            </w:r>
          </w:p>
        </w:tc>
        <w:tc>
          <w:tcPr>
            <w:tcW w:w="241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устройство подстилающего слоя, установка мини-ворот для футбола с сеткой – 2 шт., усиление металлического забора,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установка скамеек – 2 шт., установка урн – 1 шт.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5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«Пусть светится ярко «Наш парк!»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Челябинская обл., г. Копейск, ул. Северная, 1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3 868 874,51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77 840,00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 субботник до начала работ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Устройство 32 светильников наружного освещения на территории парка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6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«Благоустройство прилегающей территории между МДОУ «Детский сад №51» и ул. П. Томилова д. 18б»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Челябинская обл., г. Копейск, территория между д. 18б по ул. П. Томилова и д. 6а по ул. Лихачева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1 703 554,06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681,40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субботника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Выполнены: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земляные работы;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устройство канализационных колодцев;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устройство трубопроводов из полиэтиленовых труб;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восстановление тротуара;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восстановление проезда;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восстановление парковок;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установка светильников наружного освещения;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установка искусственных неровностей и дорожных знаков;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установка МАФов (скамья, урна, тренажеры)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7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«Капитальный ремонт кровли МУ «Дом культуры им. Петрякова»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Челябинская обл., г. Копейск,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Электровозная, д. 11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4 470 150,91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7 774,00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субботника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Выполнены: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демонтажные работы;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кладка стен, окраска фасадов;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установка плит балконов и козырьков;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устройство водосточной системы.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8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«Спортивно-культурный комплекс «ТОС Козырево»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Челябинская обл., г. Копейск, территория напротив ул. Тульская 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Рабочий путь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5 700 000,00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2 000,00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-проведение субботника на территории перед реализацией проекта;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посильная физическая помощь в процессе реализации инициативного проекта;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уборка мусора на территории после реализации инициативного проекта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Выполнены: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установка хоккейной коробки;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установка воркаут-площадки с сеткой для лазанья и скалодромом;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установка комплекса с качелями «Гнездо»;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установка спортивной площадки (перекладина, кольца, шведская стенка, рукоход, лаз-барабан, лаз-змейка, лаз-туннель, брусья);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установка уличных тренажеров;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устройство тротуарной дорожки.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«Внешний и внутренний ремонт здания МУСО «Социально-реабилитационный центр для несовершеннолетних» по ул. Ленина д. 23 в г. Копейске, Челябинской области»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Челябинская обл., г. Копейск, ул. Ленина, 23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5 385 601,09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21 399,00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Разборка засыпной изоляции чердачных перекрытий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Текущий ремонт кровли и вентиляционной системы, устройство подвесных потолков с установкой светильников, ремонт внутренних стен поме-щений, работы по прокладке внутренних трубопроводов канализации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«Штаб волонтерских отрядов «Копейск – город молодых»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Челябинская обл., г. Копейск,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ул. Ленина, д. 48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2 306 697,24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9 347,00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Приобретены и поставлены: канцелярия, бумага, проектор, МФУ + картриджи, систем.блок, монитор, клавиатура, мышь,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маршрутизатор, мебель (кресла-модуль+столы), радио-система, акуст. система, гвоздики и тюльпаны для вручения, ленты Георгиевские, саженцы ели, брендированная продукция для волонтеров, (одежда, блокноты и пр.), хоз.инвентарь, продукты для кофе-брейк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Оказаны услуги: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разработка дизайн-макета логотипа штаба;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полиграфические услуги;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автотранспортные услуги;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питания участников «Полевая кухня»;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услуги по организации проживания и питания в рам-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ках проведения форума;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услуги ведущих;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Проведены мероприятия: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«Образовательная площадка»;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итоговый форум «Копейск-город молодых»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«Благоустройство сквера «Шахтерская слава» у здания МУ «Дом культуры им. 30 лет ВЛКСМ»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Челябинская обл., г. Копейск, ул. 16 лет Октября, д. 24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3 617 676,27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2 512,50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роведение субботника,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высадка деревьев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Выполнены: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подготовительные работы (валка деревьев, корчевка пней, вывоз мусора);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устройство и ремонт тротуаров;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установка МАФов (скамьи, урны, стенд «Бессмертный полк»);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посадка деревьев и кустарников;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устройство газонов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«Капитальный ремонт помещений пищеблока, актового зала и приобретение оборудования в МОУ «СОШ № 49»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Челябинская обл.,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Копейск, ул. Борьбы, 59а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4 497 059,55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9 637,50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омощь в уборке помещений и территорий, на которых будут производиться строительные работы;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обеспечение безопасного функционирования школы в период строительных работ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Приобретены и установлены: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пароконвектомат;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плита электрическая 6-комфорочная;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мармит;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водонагреватель электрический;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шкаф холодильный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POLAR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ванна моечная;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шкаф холодильный.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Выполнены: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электромонтажные работы по подключению электропитания внутреннего электроснабжения пищеблока;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монтаж охранно-пожарной сигнализации;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Ремонтные работы: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в пищеблоке: ремонт стен, полов, потолков, замена дверей, водоснабжение и водоотведение;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ремонт пола в актовом зале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«Капитальный ремонт спортивной площадки МОУ «Средняя общеобразовательная школа № 42»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Челябинская обл., г. Копейск, ул. Гольца, д. 18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9 466 006,35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1 404,29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с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убботник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 уборка мусора, посадка кустарников за ограждением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Выполнены: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демонтажные и земляные работы;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устройство футбольного поля;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баскетбольная площадка;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беговая дорожка;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распашные ворота;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благоустройство, в том числе натуральный газон, асфальтовое покрытие, установка МАФ.</w:t>
            </w:r>
          </w:p>
        </w:tc>
      </w:tr>
      <w:tr>
        <w:trPr/>
        <w:tc>
          <w:tcPr>
            <w:tcW w:w="6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«Внутренний и внешний капитальный ремонт и оснащение спортивного зала Филиала № 2 МОУ «СОШ № 47» Копейского городского округа»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Челябинская обл., г. Копейск, ул. Пекинская, 25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6 532 867,37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6 533,10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Приобретены и поставлены: щиты, кольца, сетки и фермы баскетбольные, бревно гимнастическое, гантели, клюш-ки для хоккея с шайбой, клюшки для флорбола, коврики гимнасти-ческие, козел гимнастический, конус тренировочный, медбол, мостик гимнастический, мячи для флорбола, обручи гимнасти-ч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ские, тренажеры для пресса, скакалки, скамьи гимнастичес-кие, шведские стенки, мячи для фитнеса, ворота для хоккея на траве, канаты для перетягивания, мячи бескетбольные, мячи волей-больные, мячи футбольные, наборы для бадминтона, сетки волейбольные, стойки волей-больные, сетка заградительные, турник-брусья, рукоход на шведскую стенку.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Выполнены: замена кровли, монтаж опорных стоек под балки, установка стропильной системы кровли, устройство кровель плоских из наплавляемых материалов, установка водосточной системы, замена системы электро-освещения, монтаж новых отопи-тельных приборов, труб и развязок, ремонт пола, замена окон и дверей, штукатурная отделка и окраска стен и потолков, устройство отмостки и цоколя вокруг спортивного зала, устройство нового крыльца, баскетбольная и волейбольная разметка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спортзале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  <w:bookmarkStart w:id="0" w:name="_GoBack"/>
            <w:bookmarkEnd w:id="0"/>
          </w:p>
        </w:tc>
      </w:tr>
    </w:tbl>
    <w:p>
      <w:pPr>
        <w:pStyle w:val="Normal"/>
        <w:tabs>
          <w:tab w:val="clear" w:pos="709"/>
          <w:tab w:val="left" w:pos="8085" w:leader="none"/>
        </w:tabs>
        <w:spacing w:lineRule="auto" w:line="240"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sectPr>
      <w:type w:val="nextPage"/>
      <w:pgSz w:orient="landscape" w:w="16838" w:h="11906"/>
      <w:pgMar w:left="1134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"/>
    <w:qFormat/>
    <w:rsid w:val="00b56840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17753f"/>
    <w:rPr/>
  </w:style>
  <w:style w:type="character" w:styleId="Style14" w:customStyle="1">
    <w:name w:val="Нижний колонтитул Знак"/>
    <w:basedOn w:val="DefaultParagraphFont"/>
    <w:uiPriority w:val="99"/>
    <w:qFormat/>
    <w:rsid w:val="0017753f"/>
    <w:rPr/>
  </w:style>
  <w:style w:type="character" w:styleId="1" w:customStyle="1">
    <w:name w:val="Заголовок 1 Знак"/>
    <w:basedOn w:val="DefaultParagraphFont"/>
    <w:qFormat/>
    <w:rsid w:val="00b56840"/>
    <w:rPr>
      <w:rFonts w:ascii="Times New Roman" w:hAnsi="Times New Roman" w:eastAsia="Times New Roman" w:cs="Times New Roman"/>
      <w:b/>
      <w:bCs/>
      <w:lang w:eastAsia="ru-RU"/>
    </w:rPr>
  </w:style>
  <w:style w:type="character" w:styleId="Style15" w:customStyle="1">
    <w:name w:val="Основной текст с отступом Знак"/>
    <w:basedOn w:val="DefaultParagraphFont"/>
    <w:qFormat/>
    <w:rsid w:val="00b56840"/>
    <w:rPr>
      <w:rFonts w:ascii="Times New Roman" w:hAnsi="Times New Roman" w:eastAsia="Times New Roman" w:cs="Times New Roman"/>
      <w:b/>
      <w:bCs/>
      <w:sz w:val="34"/>
      <w:szCs w:val="34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b56840"/>
    <w:rPr>
      <w:rFonts w:ascii="Tahoma" w:hAnsi="Tahoma" w:cs="Tahoma"/>
      <w:sz w:val="16"/>
      <w:szCs w:val="16"/>
    </w:rPr>
  </w:style>
  <w:style w:type="character" w:styleId="Fontstyle01" w:customStyle="1">
    <w:name w:val="fontstyle01"/>
    <w:basedOn w:val="DefaultParagraphFont"/>
    <w:qFormat/>
    <w:rsid w:val="00b86c28"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Droid Sans Fallback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link w:val="Style13"/>
    <w:uiPriority w:val="99"/>
    <w:unhideWhenUsed/>
    <w:rsid w:val="0017753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4"/>
    <w:uiPriority w:val="99"/>
    <w:unhideWhenUsed/>
    <w:rsid w:val="0017753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odyTextIndent">
    <w:name w:val="Body Text Indent"/>
    <w:basedOn w:val="Normal"/>
    <w:link w:val="Style15"/>
    <w:rsid w:val="00b56840"/>
    <w:pPr>
      <w:pBdr>
        <w:bottom w:val="thinThickSmallGap" w:sz="24" w:space="1" w:color="000000"/>
      </w:pBd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34"/>
      <w:szCs w:val="34"/>
      <w:lang w:eastAsia="ru-RU"/>
    </w:rPr>
  </w:style>
  <w:style w:type="paragraph" w:styleId="Default" w:customStyle="1">
    <w:name w:val="Default"/>
    <w:qFormat/>
    <w:rsid w:val="00b5684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b5684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766F-A01D-4C5F-8085-D88FEE23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LibreOffice/7.6.0.3$Linux_X86_64 LibreOffice_project/60$Build-3</Application>
  <AppVersion>15.0000</AppVersion>
  <Pages>6</Pages>
  <Words>1129</Words>
  <Characters>7353</Characters>
  <CharactersWithSpaces>8322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2023-12-12T10:15:00Z</dcterms:created>
  <dc:creator>Желтова Лилия Фасхутдиновна</dc:creator>
  <dc:description/>
  <dc:language>ru-RU</dc:language>
  <cp:lastModifiedBy/>
  <cp:lastPrinted>2023-11-01T05:49:00Z</cp:lastPrinted>
  <dcterms:modified xsi:type="dcterms:W3CDTF">2023-12-25T14:06:54Z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