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87B46" w:rsidRPr="00087B46">
        <w:rPr>
          <w:rFonts w:ascii="Times New Roman" w:hAnsi="Times New Roman" w:cs="Times New Roman"/>
          <w:sz w:val="26"/>
          <w:szCs w:val="26"/>
        </w:rPr>
        <w:t>«</w:t>
      </w:r>
      <w:r w:rsidR="00FB2E69">
        <w:rPr>
          <w:rFonts w:ascii="Times New Roman" w:hAnsi="Times New Roman" w:cs="Times New Roman"/>
          <w:sz w:val="26"/>
          <w:szCs w:val="26"/>
        </w:rPr>
        <w:t>Безопасность детей в наших руках</w:t>
      </w:r>
      <w:r w:rsidR="00087B46" w:rsidRPr="00087B46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FB2E69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E69">
              <w:rPr>
                <w:rFonts w:ascii="Times New Roman" w:hAnsi="Times New Roman" w:cs="Times New Roman"/>
                <w:sz w:val="26"/>
                <w:szCs w:val="26"/>
              </w:rPr>
              <w:t>«Безопасность детей в наших руках»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087B46" w:rsidRDefault="00087B46" w:rsidP="00D64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по адресу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Ленина, д. 17а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сдано в эксплуатацию в 19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Построено по типовому проекту, в соответствии с действующим на тот период регламентом пожарной безопасности.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Со второго этажа здания конструкции двух наружных металлических лестниц 3 типа не соответствуют, что является нарушением требований пожарной безопасности.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Согласно предписанию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управления МЧС России по Челябинской области ОНД и ПР № 6 от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29.11.2019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258/1/1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в здании детского сада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не соответствуют конструкции двух наружных металлических лестниц 3 типа.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D64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организацией ООО «Лабиринт» разработан проект «Устройство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-х пожарных лестниц 3го типа в здании МДОУ «ДС №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расположенного по адресу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Челябинская область, </w:t>
            </w:r>
            <w:r w:rsidR="00D643CF" w:rsidRPr="00D643CF">
              <w:rPr>
                <w:rFonts w:ascii="Times New Roman" w:hAnsi="Times New Roman" w:cs="Times New Roman"/>
                <w:sz w:val="26"/>
                <w:szCs w:val="26"/>
              </w:rPr>
              <w:t>г. Копейск, ул. Ленина, д. 17а</w:t>
            </w:r>
            <w:r w:rsidR="002C16AD">
              <w:rPr>
                <w:rFonts w:ascii="Times New Roman" w:hAnsi="Times New Roman" w:cs="Times New Roman"/>
                <w:sz w:val="26"/>
                <w:szCs w:val="26"/>
              </w:rPr>
              <w:t xml:space="preserve">, ОГАУ «ГОСЭКСПЕРТИЗА ЧЕЛЯБИНСКОЙ ОБЛАСТИ» проведена 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государственная экспертиза проекта, получено положительное заключение государс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твенной экспертизы проекта от 14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.07.2020 года.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FF3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безопасные условия эвакуации детей со второго этажа здания детского сада по адресу</w:t>
            </w: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>г. Копейск, ул. Ленина, д. 17а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случае ЧС или при возникновении пожара.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B52AFA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530 733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сроки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CD5E36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E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3EFC" w:rsidRPr="00CD5E36">
              <w:rPr>
                <w:rFonts w:ascii="Times New Roman" w:hAnsi="Times New Roman" w:cs="Times New Roman"/>
                <w:sz w:val="26"/>
                <w:szCs w:val="26"/>
              </w:rPr>
              <w:t> 000,00 рублей</w:t>
            </w:r>
          </w:p>
          <w:p w:rsidR="00B52AFA" w:rsidRPr="00B52AFA" w:rsidRDefault="00B52AFA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AFA">
              <w:rPr>
                <w:rFonts w:ascii="Times New Roman" w:hAnsi="Times New Roman" w:cs="Times New Roman"/>
                <w:sz w:val="26"/>
                <w:szCs w:val="26"/>
              </w:rPr>
              <w:t>1. Приобретение строительных материалов для косметического ремонта в группах после выполнения строительных работ.</w:t>
            </w:r>
          </w:p>
          <w:p w:rsidR="00B52AFA" w:rsidRPr="00B52AFA" w:rsidRDefault="00B52AFA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AFA">
              <w:rPr>
                <w:rFonts w:ascii="Times New Roman" w:hAnsi="Times New Roman" w:cs="Times New Roman"/>
                <w:sz w:val="26"/>
                <w:szCs w:val="26"/>
              </w:rPr>
              <w:t>2. Участие в организации косметического ремонта групповых помещений собственными силами.</w:t>
            </w:r>
          </w:p>
          <w:p w:rsidR="005660B5" w:rsidRPr="005660B5" w:rsidRDefault="00B52AFA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AFA">
              <w:rPr>
                <w:rFonts w:ascii="Times New Roman" w:hAnsi="Times New Roman" w:cs="Times New Roman"/>
                <w:sz w:val="26"/>
                <w:szCs w:val="26"/>
              </w:rPr>
              <w:t>3. Организация родительской общественности в оказании помощи персоналу при проведении генеральной уборки в группах после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CD5E36" w:rsidRDefault="00CD5E36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529, 73</w:t>
            </w:r>
            <w:r w:rsidR="00FF2292" w:rsidRPr="00CD5E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CD5E36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>г. Копейск, ул. Ленина, д. 17а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B52AFA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Елышева Наталья Ивановна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МДОУ «ДС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C79FA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D4788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CD5E36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B9BA-C6FE-4898-AAEE-C81144D0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2022-02-25T08:28:00Z</dcterms:created>
  <dcterms:modified xsi:type="dcterms:W3CDTF">2022-02-25T08:28:00Z</dcterms:modified>
</cp:coreProperties>
</file>