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7"/>
        <w:jc w:val="center"/>
        <w:keepNext/>
        <w:spacing w:after="0"/>
        <w:rPr>
          <w:rFonts w:ascii="Times New Roman" w:hAnsi="Times New Roman" w:eastAsia="Times New Roman" w:cs="Times New Roman"/>
          <w:i w:val="0"/>
          <w:iCs w:val="0"/>
          <w:color w:val="auto"/>
          <w:sz w:val="26"/>
          <w:szCs w:val="26"/>
        </w:rPr>
      </w:pPr>
      <w:r>
        <w:rPr>
          <w:rFonts w:ascii="Times New Roman" w:hAnsi="Times New Roman" w:eastAsia="Times New Roman" w:cs="Times New Roman"/>
          <w:i w:val="0"/>
          <w:iCs w:val="0"/>
          <w:color w:val="auto"/>
          <w:sz w:val="26"/>
          <w:szCs w:val="26"/>
          <w:lang w:eastAsia="ru-RU"/>
        </w:rPr>
        <w:t xml:space="preserve">Перечень муниципального имущества, находящегося в собственности Копейского городского округа,</w:t>
      </w:r>
      <w:r>
        <w:rPr>
          <w:sz w:val="26"/>
          <w:szCs w:val="26"/>
        </w:rPr>
      </w:r>
      <w:r/>
    </w:p>
    <w:p>
      <w:pPr>
        <w:pStyle w:val="817"/>
        <w:jc w:val="center"/>
        <w:keepNext/>
        <w:spacing w:after="0"/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</w:pPr>
      <w:r>
        <w:rPr>
          <w:rFonts w:ascii="Times New Roman" w:hAnsi="Times New Roman" w:eastAsia="Times New Roman" w:cs="Times New Roman"/>
          <w:i w:val="0"/>
          <w:iCs w:val="0"/>
          <w:color w:val="auto"/>
          <w:sz w:val="26"/>
          <w:szCs w:val="26"/>
          <w:lang w:eastAsia="ru-RU"/>
        </w:rPr>
        <w:t xml:space="preserve">предназначенный для предоставления во владение и (или) пользование субъектам малого и среднего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6"/>
          <w:szCs w:val="26"/>
          <w:lang w:eastAsia="ru-RU"/>
        </w:rPr>
        <w:t xml:space="preserve"> предпринимательства и организациям, образующим инфраструктуру поддержки малого и среднего предпринимательства, и физическим лицам, не являющимся индивидуаль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6"/>
          <w:szCs w:val="26"/>
          <w:lang w:eastAsia="ru-RU"/>
        </w:rPr>
        <w:t xml:space="preserve">ными предпринимателями и применяющими специальный налоговый режим «Налог на профессиональный доход»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tbl>
      <w:tblPr>
        <w:tblW w:w="14601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393"/>
        <w:gridCol w:w="3969"/>
        <w:gridCol w:w="1561"/>
        <w:gridCol w:w="2268"/>
        <w:gridCol w:w="1843"/>
      </w:tblGrid>
      <w:tr>
        <w:trPr>
          <w:cantSplit/>
          <w:trHeight w:val="757"/>
        </w:trPr>
        <w:tc>
          <w:tcPr>
            <w:tcW w:w="568" w:type="dxa"/>
            <w:textDirection w:val="lrTb"/>
            <w:noWrap w:val="false"/>
          </w:tcPr>
          <w:p>
            <w:pPr>
              <w:ind w:left="-108" w:right="-10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№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3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Наименование объекта, технические 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969" w:type="dxa"/>
            <w:vAlign w:val="center"/>
            <w:textDirection w:val="lrTb"/>
            <w:noWrap w:val="false"/>
          </w:tcPr>
          <w:p>
            <w:pPr>
              <w:ind w:right="175"/>
              <w:jc w:val="center"/>
              <w:spacing w:after="0" w:line="240" w:lineRule="auto"/>
              <w:tabs>
                <w:tab w:val="left" w:pos="499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ind w:right="175"/>
              <w:jc w:val="center"/>
              <w:spacing w:after="0" w:line="240" w:lineRule="auto"/>
              <w:tabs>
                <w:tab w:val="left" w:pos="499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Площадь объекта,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ind w:right="175"/>
              <w:jc w:val="center"/>
              <w:spacing w:after="0" w:line="240" w:lineRule="auto"/>
              <w:tabs>
                <w:tab w:val="left" w:pos="499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кв.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right="175"/>
              <w:jc w:val="center"/>
              <w:spacing w:after="0" w:line="240" w:lineRule="auto"/>
              <w:tabs>
                <w:tab w:val="left" w:pos="499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Назначение использования объекта при сдаче в аренду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ind w:right="175"/>
              <w:jc w:val="center"/>
              <w:spacing w:after="0" w:line="240" w:lineRule="auto"/>
              <w:tabs>
                <w:tab w:val="left" w:pos="499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Вид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исполь-зования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trHeight w:val="340"/>
        </w:trPr>
        <w:tc>
          <w:tcPr>
            <w:tcW w:w="568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813"/>
              <w:contextualSpacing/>
              <w:ind w:right="-10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13"/>
              <w:contextualSpacing/>
              <w:ind w:right="-10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ьного типа с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адастровым номером 74:30:0102033:1597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Челябинская обл.,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Копейск,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Победы, д. 34, помещение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104,6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13"/>
              <w:contextualSpacing/>
              <w:ind w:right="-3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trHeight w:val="340"/>
        </w:trPr>
        <w:tc>
          <w:tcPr>
            <w:tcW w:w="568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74:30:0104002:2031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этаж 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Челябинская обл.,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Копейск,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пр. Ильича,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12, помещение № 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13"/>
              <w:contextualSpacing/>
              <w:ind w:right="-3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ного-функциональное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</w:tr>
      <w:tr>
        <w:trPr>
          <w:cantSplit/>
          <w:trHeight w:val="340"/>
        </w:trPr>
        <w:tc>
          <w:tcPr>
            <w:tcW w:w="568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с кадастровым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номером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74:30:0102033:627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Челябинская обл.,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Копейск,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еверо-восточнее здания автостанции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Сутягина, д. 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13"/>
              <w:contextualSpacing/>
              <w:ind w:right="-3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бщественный туалет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сдано в аренду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trHeight w:val="340"/>
        </w:trPr>
        <w:tc>
          <w:tcPr>
            <w:tcW w:w="568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4393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№ 1,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кадастровым номером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74:30:0103008:602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3969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Челябинская обл.,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Копейск,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Майская, д. 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1561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31,1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Style w:val="813"/>
              <w:contextualSpacing/>
              <w:ind w:right="-3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ного-функциональное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</w:tr>
      <w:tr>
        <w:trPr>
          <w:cantSplit/>
          <w:trHeight w:val="439"/>
        </w:trPr>
        <w:tc>
          <w:tcPr>
            <w:tcW w:w="568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3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74:30:0102029:802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этаж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Челябинская обл.,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Копейск,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Томилова, д. 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Style w:val="813"/>
              <w:contextualSpacing/>
              <w:ind w:right="-179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-функциональное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парикмахерская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сдано в аренду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trHeight w:val="340"/>
        </w:trPr>
        <w:tc>
          <w:tcPr>
            <w:tcW w:w="568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3" w:type="dxa"/>
            <w:textDirection w:val="lrTb"/>
            <w:noWrap w:val="false"/>
          </w:tcPr>
          <w:p>
            <w:pPr>
              <w:pStyle w:val="813"/>
              <w:spacing w:line="240" w:lineRule="auto"/>
              <w:tabs>
                <w:tab w:val="left" w:pos="553" w:leader="none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Нежилое помещение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кадастровым номером 74:30:0104002:1789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этаж 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textDirection w:val="lrTb"/>
            <w:noWrap w:val="false"/>
          </w:tcPr>
          <w:p>
            <w:pPr>
              <w:pStyle w:val="813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Россия, Челябинская обл.,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Копейск,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Ильича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18/1, помещение №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textDirection w:val="lrTb"/>
            <w:noWrap w:val="false"/>
          </w:tcPr>
          <w:p>
            <w:pPr>
              <w:pStyle w:val="81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Style w:val="813"/>
              <w:contextualSpacing/>
              <w:ind w:right="-3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ного-функциональное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</w:tcBorders>
            <w:tcW w:w="1843" w:type="dxa"/>
            <w:textDirection w:val="lrTb"/>
            <w:noWrap w:val="false"/>
          </w:tcPr>
          <w:p>
            <w:r>
              <w:t xml:space="preserve">-</w:t>
            </w:r>
            <w:r/>
          </w:p>
        </w:tc>
      </w:tr>
      <w:tr>
        <w:trPr>
          <w:cantSplit/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3" w:type="dxa"/>
            <w:textDirection w:val="lrTb"/>
            <w:noWrap w:val="false"/>
          </w:tcPr>
          <w:p>
            <w:pPr>
              <w:pStyle w:val="813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Нежилое помещение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кадастровым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номером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74:30:0104002:1787,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textDirection w:val="lrTb"/>
            <w:noWrap w:val="false"/>
          </w:tcPr>
          <w:p>
            <w:pPr>
              <w:pStyle w:val="813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Россия, Челябинская обл.,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пр. Ильича,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18/1, помещение №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textDirection w:val="lrTb"/>
            <w:noWrap w:val="false"/>
          </w:tcPr>
          <w:p>
            <w:pPr>
              <w:pStyle w:val="81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Style w:val="813"/>
              <w:contextualSpacing/>
              <w:ind w:right="-3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ного-функциональное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843" w:type="dxa"/>
            <w:textDirection w:val="lrTb"/>
            <w:noWrap w:val="false"/>
          </w:tcPr>
          <w:p>
            <w:r>
              <w:t xml:space="preserve">-</w:t>
            </w:r>
            <w:r/>
          </w:p>
        </w:tc>
      </w:tr>
      <w:tr>
        <w:trPr>
          <w:cantSplit/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813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Нежилое помещение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 кадастровым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номером 74:30:0601011:593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13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Россия, Челябинская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обл.,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Бажова, д.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pStyle w:val="81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Style w:val="813"/>
              <w:ind w:right="-3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ного-функциональное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сдано в аренду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pStyle w:val="813"/>
              <w:contextualSpacing/>
              <w:ind w:left="-179" w:right="-17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Земельный участок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13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 кадастровым номером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74:30:0000000:16140, категория земель – земли населенных пунктов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13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Россия, Челябинская обл.,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Лихачева, 21Г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pStyle w:val="81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18097,00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13"/>
              <w:ind w:right="-3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Магазины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pStyle w:val="813"/>
              <w:contextualSpacing/>
              <w:ind w:left="-179" w:right="-17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Земельный участок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 кадастровым номером 74:30: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1001004:1072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категория земель – земли населенных пунктов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Челябинская обл.,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Копейск,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мкр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ремьера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2172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13"/>
              <w:contextualSpacing/>
              <w:ind w:right="-3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Магазины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pStyle w:val="813"/>
              <w:contextualSpacing/>
              <w:ind w:left="-179" w:right="-17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Земельный участок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 кадастровым номером 74:30: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1001004:1081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категория земель – земли населенных пунктов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Челябинская обл.,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Копейск,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мкр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Премьера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2787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13"/>
              <w:contextualSpacing/>
              <w:ind w:right="-3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Магазины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40"/>
        </w:trPr>
        <w:tc>
          <w:tcPr>
            <w:tcBorders>
              <w:top w:val="single" w:color="000000" w:sz="4" w:space="0"/>
              <w:bottom w:val="single" w:color="000000" w:sz="4" w:space="0"/>
            </w:tcBorders>
            <w:tcW w:w="568" w:type="dxa"/>
            <w:vMerge w:val="restart"/>
            <w:textDirection w:val="lrTb"/>
            <w:noWrap w:val="false"/>
          </w:tcPr>
          <w:p>
            <w:pPr>
              <w:pStyle w:val="813"/>
              <w:contextualSpacing/>
              <w:ind w:left="-179" w:right="-17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393" w:type="dxa"/>
            <w:vMerge w:val="restart"/>
            <w:textDirection w:val="lrTb"/>
            <w:noWrap w:val="false"/>
          </w:tcPr>
          <w:p>
            <w:pPr>
              <w:pStyle w:val="813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Нежилое помещение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 кадастровым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номером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74:30:0803002:2607, цокольный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813"/>
              <w:contextualSpacing/>
              <w:ind w:right="-3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Челябинская обл.,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Копейск,          ул.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Ленина (бывший РП Октябрьский),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д. 16,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1" w:type="dxa"/>
            <w:vMerge w:val="restart"/>
            <w:textDirection w:val="lrTb"/>
            <w:noWrap w:val="false"/>
          </w:tcPr>
          <w:p>
            <w:pPr>
              <w:pStyle w:val="81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13"/>
              <w:ind w:right="-3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ного-функциональное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40"/>
        </w:trPr>
        <w:tc>
          <w:tcPr>
            <w:tcBorders>
              <w:top w:val="single" w:color="000000" w:sz="4" w:space="0"/>
              <w:bottom w:val="single" w:color="000000" w:sz="4" w:space="0"/>
            </w:tcBorders>
            <w:tcW w:w="568" w:type="dxa"/>
            <w:vMerge w:val="restart"/>
            <w:textDirection w:val="lrTb"/>
            <w:noWrap w:val="false"/>
          </w:tcPr>
          <w:p>
            <w:pPr>
              <w:pStyle w:val="813"/>
              <w:contextualSpacing/>
              <w:ind w:left="-179" w:right="-17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393" w:type="dxa"/>
            <w:vMerge w:val="restart"/>
            <w:textDirection w:val="lrTb"/>
            <w:noWrap w:val="false"/>
          </w:tcPr>
          <w:p>
            <w:pPr>
              <w:pStyle w:val="813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Нежилое помещение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 кадастровым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номером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74:30:0803002:2606, цокольный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813"/>
              <w:contextualSpacing/>
              <w:ind w:right="-3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Челябинская обл.,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Копейск,         ул.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Ленина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(бывший РП Октябрьский), д. 16,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1" w:type="dxa"/>
            <w:vMerge w:val="restart"/>
            <w:textDirection w:val="lrTb"/>
            <w:noWrap w:val="false"/>
          </w:tcPr>
          <w:p>
            <w:pPr>
              <w:pStyle w:val="81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46,2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13"/>
              <w:ind w:right="-3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ного-функциональное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3"/>
    <w:next w:val="813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basedOn w:val="814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3"/>
    <w:next w:val="813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basedOn w:val="814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3"/>
    <w:next w:val="813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basedOn w:val="814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3"/>
    <w:next w:val="813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basedOn w:val="814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3"/>
    <w:next w:val="813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basedOn w:val="814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3"/>
    <w:next w:val="813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basedOn w:val="814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3"/>
    <w:next w:val="813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basedOn w:val="814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3"/>
    <w:next w:val="813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basedOn w:val="814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3"/>
    <w:next w:val="813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basedOn w:val="814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List Paragraph"/>
    <w:basedOn w:val="813"/>
    <w:uiPriority w:val="34"/>
    <w:qFormat/>
    <w:pPr>
      <w:contextualSpacing/>
      <w:ind w:left="720"/>
    </w:pPr>
  </w:style>
  <w:style w:type="paragraph" w:styleId="655">
    <w:name w:val="No Spacing"/>
    <w:uiPriority w:val="1"/>
    <w:qFormat/>
    <w:pPr>
      <w:spacing w:before="0" w:after="0" w:line="240" w:lineRule="auto"/>
    </w:pPr>
  </w:style>
  <w:style w:type="paragraph" w:styleId="656">
    <w:name w:val="Title"/>
    <w:basedOn w:val="813"/>
    <w:next w:val="813"/>
    <w:link w:val="6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7">
    <w:name w:val="Title Char"/>
    <w:basedOn w:val="814"/>
    <w:link w:val="656"/>
    <w:uiPriority w:val="10"/>
    <w:rPr>
      <w:sz w:val="48"/>
      <w:szCs w:val="48"/>
    </w:rPr>
  </w:style>
  <w:style w:type="paragraph" w:styleId="658">
    <w:name w:val="Subtitle"/>
    <w:basedOn w:val="813"/>
    <w:next w:val="813"/>
    <w:link w:val="659"/>
    <w:uiPriority w:val="11"/>
    <w:qFormat/>
    <w:pPr>
      <w:spacing w:before="200" w:after="200"/>
    </w:pPr>
    <w:rPr>
      <w:sz w:val="24"/>
      <w:szCs w:val="24"/>
    </w:rPr>
  </w:style>
  <w:style w:type="character" w:styleId="659">
    <w:name w:val="Subtitle Char"/>
    <w:basedOn w:val="814"/>
    <w:link w:val="658"/>
    <w:uiPriority w:val="11"/>
    <w:rPr>
      <w:sz w:val="24"/>
      <w:szCs w:val="24"/>
    </w:rPr>
  </w:style>
  <w:style w:type="paragraph" w:styleId="660">
    <w:name w:val="Quote"/>
    <w:basedOn w:val="813"/>
    <w:next w:val="813"/>
    <w:link w:val="661"/>
    <w:uiPriority w:val="29"/>
    <w:qFormat/>
    <w:pPr>
      <w:ind w:left="720" w:right="720"/>
    </w:pPr>
    <w:rPr>
      <w:i/>
    </w:rPr>
  </w:style>
  <w:style w:type="character" w:styleId="661">
    <w:name w:val="Quote Char"/>
    <w:link w:val="660"/>
    <w:uiPriority w:val="29"/>
    <w:rPr>
      <w:i/>
    </w:rPr>
  </w:style>
  <w:style w:type="paragraph" w:styleId="662">
    <w:name w:val="Intense Quote"/>
    <w:basedOn w:val="813"/>
    <w:next w:val="813"/>
    <w:link w:val="6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3">
    <w:name w:val="Intense Quote Char"/>
    <w:link w:val="662"/>
    <w:uiPriority w:val="30"/>
    <w:rPr>
      <w:i/>
    </w:rPr>
  </w:style>
  <w:style w:type="paragraph" w:styleId="664">
    <w:name w:val="Header"/>
    <w:basedOn w:val="813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Header Char"/>
    <w:basedOn w:val="814"/>
    <w:link w:val="664"/>
    <w:uiPriority w:val="99"/>
  </w:style>
  <w:style w:type="paragraph" w:styleId="666">
    <w:name w:val="Footer"/>
    <w:basedOn w:val="813"/>
    <w:link w:val="66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Footer Char"/>
    <w:basedOn w:val="814"/>
    <w:link w:val="666"/>
    <w:uiPriority w:val="99"/>
  </w:style>
  <w:style w:type="character" w:styleId="668">
    <w:name w:val="Caption Char"/>
    <w:basedOn w:val="817"/>
    <w:link w:val="666"/>
    <w:uiPriority w:val="99"/>
  </w:style>
  <w:style w:type="table" w:styleId="669">
    <w:name w:val="Table Grid"/>
    <w:basedOn w:val="81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Table Grid Light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Plain Table 1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2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4">
    <w:name w:val="Plain Table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Plain Table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6">
    <w:name w:val="Grid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4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8">
    <w:name w:val="Grid Table 4 - Accent 1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9">
    <w:name w:val="Grid Table 4 - Accent 2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0">
    <w:name w:val="Grid Table 4 - Accent 3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1">
    <w:name w:val="Grid Table 4 - Accent 4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2">
    <w:name w:val="Grid Table 4 - Accent 5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3">
    <w:name w:val="Grid Table 4 - Accent 6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4">
    <w:name w:val="Grid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8">
    <w:name w:val="Grid Table 5 Dark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1">
    <w:name w:val="Grid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2">
    <w:name w:val="Grid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3">
    <w:name w:val="Grid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4">
    <w:name w:val="Grid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5">
    <w:name w:val="Grid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6">
    <w:name w:val="Grid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3">
    <w:name w:val="List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4">
    <w:name w:val="List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5">
    <w:name w:val="List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6">
    <w:name w:val="List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7">
    <w:name w:val="List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8">
    <w:name w:val="List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9">
    <w:name w:val="List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1">
    <w:name w:val="List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2">
    <w:name w:val="List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List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4">
    <w:name w:val="List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List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6">
    <w:name w:val="List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7">
    <w:name w:val="List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8">
    <w:name w:val="List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9">
    <w:name w:val="List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0">
    <w:name w:val="List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1">
    <w:name w:val="List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2">
    <w:name w:val="List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3">
    <w:name w:val="List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4">
    <w:name w:val="Lined - Accent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5">
    <w:name w:val="Lined - Accent 1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6">
    <w:name w:val="Lined - Accent 2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7">
    <w:name w:val="Lined - Accent 3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8">
    <w:name w:val="Lined - Accent 4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9">
    <w:name w:val="Lined - Accent 5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0">
    <w:name w:val="Lined - Accent 6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1">
    <w:name w:val="Bordered &amp; Lined - Accent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2">
    <w:name w:val="Bordered &amp; Lined - Accent 1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3">
    <w:name w:val="Bordered &amp; Lined - Accent 2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4">
    <w:name w:val="Bordered &amp; Lined - Accent 3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5">
    <w:name w:val="Bordered &amp; Lined - Accent 4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6">
    <w:name w:val="Bordered &amp; Lined - Accent 5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7">
    <w:name w:val="Bordered &amp; Lined - Accent 6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8">
    <w:name w:val="Bordered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9">
    <w:name w:val="Bordered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0">
    <w:name w:val="Bordered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1">
    <w:name w:val="Bordered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2">
    <w:name w:val="Bordered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3">
    <w:name w:val="Bordered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4">
    <w:name w:val="Bordered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5">
    <w:name w:val="Hyperlink"/>
    <w:uiPriority w:val="99"/>
    <w:unhideWhenUsed/>
    <w:rPr>
      <w:color w:val="0000ff" w:themeColor="hyperlink"/>
      <w:u w:val="single"/>
    </w:rPr>
  </w:style>
  <w:style w:type="paragraph" w:styleId="796">
    <w:name w:val="footnote text"/>
    <w:basedOn w:val="813"/>
    <w:link w:val="797"/>
    <w:uiPriority w:val="99"/>
    <w:semiHidden/>
    <w:unhideWhenUsed/>
    <w:pPr>
      <w:spacing w:after="40" w:line="240" w:lineRule="auto"/>
    </w:pPr>
    <w:rPr>
      <w:sz w:val="18"/>
    </w:rPr>
  </w:style>
  <w:style w:type="character" w:styleId="797">
    <w:name w:val="Footnote Text Char"/>
    <w:link w:val="796"/>
    <w:uiPriority w:val="99"/>
    <w:rPr>
      <w:sz w:val="18"/>
    </w:rPr>
  </w:style>
  <w:style w:type="character" w:styleId="798">
    <w:name w:val="footnote reference"/>
    <w:basedOn w:val="814"/>
    <w:uiPriority w:val="99"/>
    <w:unhideWhenUsed/>
    <w:rPr>
      <w:vertAlign w:val="superscript"/>
    </w:rPr>
  </w:style>
  <w:style w:type="paragraph" w:styleId="799">
    <w:name w:val="endnote text"/>
    <w:basedOn w:val="813"/>
    <w:link w:val="800"/>
    <w:uiPriority w:val="99"/>
    <w:semiHidden/>
    <w:unhideWhenUsed/>
    <w:pPr>
      <w:spacing w:after="0" w:line="240" w:lineRule="auto"/>
    </w:pPr>
    <w:rPr>
      <w:sz w:val="20"/>
    </w:rPr>
  </w:style>
  <w:style w:type="character" w:styleId="800">
    <w:name w:val="Endnote Text Char"/>
    <w:link w:val="799"/>
    <w:uiPriority w:val="99"/>
    <w:rPr>
      <w:sz w:val="20"/>
    </w:rPr>
  </w:style>
  <w:style w:type="character" w:styleId="801">
    <w:name w:val="endnote reference"/>
    <w:basedOn w:val="814"/>
    <w:uiPriority w:val="99"/>
    <w:semiHidden/>
    <w:unhideWhenUsed/>
    <w:rPr>
      <w:vertAlign w:val="superscript"/>
    </w:rPr>
  </w:style>
  <w:style w:type="paragraph" w:styleId="802">
    <w:name w:val="toc 1"/>
    <w:basedOn w:val="813"/>
    <w:next w:val="813"/>
    <w:uiPriority w:val="39"/>
    <w:unhideWhenUsed/>
    <w:pPr>
      <w:ind w:left="0" w:right="0" w:firstLine="0"/>
      <w:spacing w:after="57"/>
    </w:pPr>
  </w:style>
  <w:style w:type="paragraph" w:styleId="803">
    <w:name w:val="toc 2"/>
    <w:basedOn w:val="813"/>
    <w:next w:val="813"/>
    <w:uiPriority w:val="39"/>
    <w:unhideWhenUsed/>
    <w:pPr>
      <w:ind w:left="283" w:right="0" w:firstLine="0"/>
      <w:spacing w:after="57"/>
    </w:pPr>
  </w:style>
  <w:style w:type="paragraph" w:styleId="804">
    <w:name w:val="toc 3"/>
    <w:basedOn w:val="813"/>
    <w:next w:val="813"/>
    <w:uiPriority w:val="39"/>
    <w:unhideWhenUsed/>
    <w:pPr>
      <w:ind w:left="567" w:right="0" w:firstLine="0"/>
      <w:spacing w:after="57"/>
    </w:pPr>
  </w:style>
  <w:style w:type="paragraph" w:styleId="805">
    <w:name w:val="toc 4"/>
    <w:basedOn w:val="813"/>
    <w:next w:val="813"/>
    <w:uiPriority w:val="39"/>
    <w:unhideWhenUsed/>
    <w:pPr>
      <w:ind w:left="850" w:right="0" w:firstLine="0"/>
      <w:spacing w:after="57"/>
    </w:pPr>
  </w:style>
  <w:style w:type="paragraph" w:styleId="806">
    <w:name w:val="toc 5"/>
    <w:basedOn w:val="813"/>
    <w:next w:val="813"/>
    <w:uiPriority w:val="39"/>
    <w:unhideWhenUsed/>
    <w:pPr>
      <w:ind w:left="1134" w:right="0" w:firstLine="0"/>
      <w:spacing w:after="57"/>
    </w:pPr>
  </w:style>
  <w:style w:type="paragraph" w:styleId="807">
    <w:name w:val="toc 6"/>
    <w:basedOn w:val="813"/>
    <w:next w:val="813"/>
    <w:uiPriority w:val="39"/>
    <w:unhideWhenUsed/>
    <w:pPr>
      <w:ind w:left="1417" w:right="0" w:firstLine="0"/>
      <w:spacing w:after="57"/>
    </w:pPr>
  </w:style>
  <w:style w:type="paragraph" w:styleId="808">
    <w:name w:val="toc 7"/>
    <w:basedOn w:val="813"/>
    <w:next w:val="813"/>
    <w:uiPriority w:val="39"/>
    <w:unhideWhenUsed/>
    <w:pPr>
      <w:ind w:left="1701" w:right="0" w:firstLine="0"/>
      <w:spacing w:after="57"/>
    </w:pPr>
  </w:style>
  <w:style w:type="paragraph" w:styleId="809">
    <w:name w:val="toc 8"/>
    <w:basedOn w:val="813"/>
    <w:next w:val="813"/>
    <w:uiPriority w:val="39"/>
    <w:unhideWhenUsed/>
    <w:pPr>
      <w:ind w:left="1984" w:right="0" w:firstLine="0"/>
      <w:spacing w:after="57"/>
    </w:pPr>
  </w:style>
  <w:style w:type="paragraph" w:styleId="810">
    <w:name w:val="toc 9"/>
    <w:basedOn w:val="813"/>
    <w:next w:val="813"/>
    <w:uiPriority w:val="39"/>
    <w:unhideWhenUsed/>
    <w:pPr>
      <w:ind w:left="2268" w:right="0" w:firstLine="0"/>
      <w:spacing w:after="57"/>
    </w:pPr>
  </w:style>
  <w:style w:type="paragraph" w:styleId="811">
    <w:name w:val="TOC Heading"/>
    <w:uiPriority w:val="39"/>
    <w:unhideWhenUsed/>
  </w:style>
  <w:style w:type="paragraph" w:styleId="812">
    <w:name w:val="table of figures"/>
    <w:basedOn w:val="813"/>
    <w:next w:val="813"/>
    <w:uiPriority w:val="99"/>
    <w:unhideWhenUsed/>
    <w:pPr>
      <w:spacing w:after="0" w:afterAutospacing="0"/>
    </w:pPr>
  </w:style>
  <w:style w:type="paragraph" w:styleId="813" w:default="1">
    <w:name w:val="Normal"/>
    <w:qFormat/>
  </w:style>
  <w:style w:type="character" w:styleId="814" w:default="1">
    <w:name w:val="Default Paragraph Font"/>
    <w:uiPriority w:val="1"/>
    <w:semiHidden/>
    <w:unhideWhenUsed/>
  </w:style>
  <w:style w:type="table" w:styleId="8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6" w:default="1">
    <w:name w:val="No List"/>
    <w:uiPriority w:val="99"/>
    <w:semiHidden/>
    <w:unhideWhenUsed/>
  </w:style>
  <w:style w:type="paragraph" w:styleId="817">
    <w:name w:val="Caption"/>
    <w:basedOn w:val="813"/>
    <w:next w:val="813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71049-BE85-44DF-887E-5788E0D74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Крюкова</dc:creator>
  <cp:keywords/>
  <dc:description/>
  <cp:revision>21</cp:revision>
  <dcterms:created xsi:type="dcterms:W3CDTF">2024-11-05T09:33:00Z</dcterms:created>
  <dcterms:modified xsi:type="dcterms:W3CDTF">2026-09-03T11:44:38Z</dcterms:modified>
</cp:coreProperties>
</file>