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26.03.2026</w:t>
        <w:tab/>
        <w:t>№866-п</w:t>
      </w:r>
    </w:p>
    <w:p>
      <w:pPr>
        <w:pStyle w:val="ConsPlusTitle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Normal"/>
        <w:shd w:val="clear" w:color="auto" w:fill="FFFFFF" w:themeFill="background1"/>
        <w:tabs>
          <w:tab w:val="clear" w:pos="708"/>
          <w:tab w:val="left" w:pos="3969" w:leader="none"/>
        </w:tabs>
        <w:ind w:right="566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        утратившим          силу постановление администрации Копейского городского округа от        04.03.2022        № 621-п</w:t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Федеральными законами от 28 декабря 2025 года                  № 505-ФЗ «О внесении изменений в отдельные законодательные акты Российской Федерации», от 25 декабря 2008 года № 273-ФЗ «О противодействии коррупции», администрация Копейского городского округа Челябинской области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, администрация Копейского городского округа</w:t>
      </w:r>
    </w:p>
    <w:p>
      <w:pPr>
        <w:pStyle w:val="ConsPlusNormal"/>
        <w:shd w:val="clear" w:color="auto" w:fill="FFFFFF" w:themeFill="background1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hyperlink r:id="rId2" w:tooltip="Постановление администрации Копейского городского округа Челябинской области от 21.03.2014 N 879-п &quot;Об утверждении Положения о сообщении отдельными категориями лиц о получении подарка в связи с их должностным положением или исполнением ими служебных (должностн">
        <w:r>
          <w:rPr>
            <w:rStyle w:val="Style9"/>
            <w:rFonts w:cs="Times New Roman" w:ascii="Times New Roman" w:hAnsi="Times New Roman"/>
            <w:sz w:val="28"/>
            <w:szCs w:val="28"/>
          </w:rPr>
          <w:t>Постановлени</w:t>
        </w:r>
      </w:hyperlink>
      <w:r>
        <w:rPr>
          <w:rFonts w:cs="Times New Roman" w:ascii="Times New Roman" w:hAnsi="Times New Roman"/>
          <w:sz w:val="28"/>
          <w:szCs w:val="28"/>
        </w:rPr>
        <w:t>е администрации Копейского городского округа                               от 04.03.2022 № 621-п «Об утверждении Порядка предоставления сведений                           о доходах, расходах, об имуществе и обязательствах имущественного характера гражданами, претендующими на замещение должностей муниципальной службы администрации Копейского городского округа, и муниципальными служащими администрации Копейского городского округа Челябинской области» считать утратившим силу.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2. Отделу пресс-службы администрации Копейского городского округа Челябинской области (Петренко Е.А.) опубликовать настоящее постановление                      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информационно-телекоммуникационной сети «Интернет».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                                           с опубликованием, за счет средств, предусмотренных на эти цели.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4. Контроль исполнения настоящего постановления возложить                                    на заместителя Главы городского округа, руководителя аппарата                                администрации Тимофееву Ю.В.</w:t>
      </w:r>
    </w:p>
    <w:p>
      <w:pPr>
        <w:pStyle w:val="ConsPlusNormal"/>
        <w:shd w:val="clear" w:color="auto" w:fill="FFFFFF" w:themeFill="background1"/>
        <w:ind w:firstLine="709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6"/>
      <w:bookmarkEnd w:id="3"/>
      <w:r>
        <w:rPr>
          <w:rFonts w:cs="Times New Roman" w:ascii="Times New Roman" w:hAnsi="Times New Roman"/>
          <w:sz w:val="28"/>
          <w:szCs w:val="28"/>
        </w:rPr>
        <w:t>5. Настоящее постановление вступает в силу со дня официального опубликования.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       С.В. Логанова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9" w:top="766" w:footer="0" w:bottom="1134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41061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07594c"/>
    <w:rPr/>
  </w:style>
  <w:style w:type="character" w:styleId="Style15" w:customStyle="1">
    <w:name w:val="Нижний колонтитул Знак"/>
    <w:basedOn w:val="DefaultParagraphFont"/>
    <w:uiPriority w:val="99"/>
    <w:qFormat/>
    <w:rsid w:val="0007594c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e1408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41758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41758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4c5db9"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2e14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0ff6"/>
    <w:pPr>
      <w:spacing w:before="0" w:after="200"/>
      <w:ind w:left="720"/>
      <w:contextualSpacing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169&amp;n=116041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65F1-686A-442A-8491-EDCA5343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211</Words>
  <Characters>1582</Characters>
  <CharactersWithSpaces>2090</CharactersWithSpaces>
  <Paragraphs>13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2026-04-01T11:59:00Z</dcterms:created>
  <dc:creator>User</dc:creator>
  <dc:description/>
  <dc:language>ru-RU</dc:language>
  <cp:lastModifiedBy/>
  <cp:lastPrinted>2026-03-27T09:47:00Z</cp:lastPrinted>
  <dcterms:modified xsi:type="dcterms:W3CDTF">2026-04-01T17:00:48Z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