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ind w:hanging="0" w:left="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02.09.2026</w:t>
        <w:tab/>
        <w:t>№817-р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внутриквартального проезда у жилого дома по адресу: г. Копейск, пр-т Славы, д. 7Ба»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20.08.2026: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внутриквартального проезда у жилого дома по адресу: г. Копейск, пр-кт Славы,</w:t>
        <w:br/>
        <w:t>д. 7Б»: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пр. Славы, д. 7Б.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Скиндереву С. 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eastAsiaTheme="minorHAnsi"/>
      <w:color w:val="auto"/>
      <w:kern w:val="0"/>
      <w:sz w:val="22"/>
      <w:szCs w:val="22"/>
      <w:lang w:val="ru-RU" w:eastAsia="en-US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ADE8A-EFF9-4AA2-9A23-9F7192051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229</Words>
  <Characters>1579</Characters>
  <CharactersWithSpaces>1852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2026-09-09T05:42:00Z</dcterms:created>
  <dc:creator>ue.kurovskaya</dc:creator>
  <dc:description/>
  <dc:language>ru-RU</dc:language>
  <cp:lastModifiedBy/>
  <cp:lastPrinted>2026-09-02T10:10:00Z</cp:lastPrinted>
  <dcterms:modified xsi:type="dcterms:W3CDTF">2026-09-09T10:50:57Z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