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17.08.2026</w:t>
        <w:tab/>
        <w:t>№755-р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определении границ части территории Копейского городского округа, на которой планируется реализовать инициативный проект «Восстановление и ремонт асфальтового покрытия внутриквартального проезда вдоль домов № 8/1, № 8/2 и № 8Б по ул. Ленина»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04.08.2026: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 Определить границы части территории Копейского городского округа, на которой планируется реализовать инициативный проект «Восстановление и ремонт асфальтового покрытия внутриквартального проезда вдоль домов № 8/1, №8/2 и № 8Б по ул. Ленина»: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Челябинская обл., г. Копейск, ул. Ленина (бывший РП Октябрьский), </w:t>
        <w:br/>
        <w:t>от д. 8/2 до д. 8Б.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представителю инициативной группы граждан</w:t>
        <w:br/>
        <w:t>Ахметзяновой Е. А.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Отделу пресс-службы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4. </w:t>
      </w:r>
      <w:r>
        <w:rPr>
          <w:rFonts w:cs="Times New Roman" w:ascii="Times New Roman" w:hAnsi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Временно исполняющий полномочия</w:t>
      </w:r>
    </w:p>
    <w:p>
      <w:pPr>
        <w:pStyle w:val="ConsPlusNormal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Главы городского округа</w:t>
        <w:tab/>
        <w:tab/>
        <w:tab/>
        <w:tab/>
        <w:tab/>
        <w:t xml:space="preserve">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9CA5A-8913-4EDC-A7FC-C18382782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243</Words>
  <Characters>1660</Characters>
  <CharactersWithSpaces>1908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2026-08-24T04:15:00Z</dcterms:created>
  <dc:creator>ue.kurovskaya</dc:creator>
  <dc:description/>
  <dc:language>ru-RU</dc:language>
  <cp:lastModifiedBy/>
  <cp:lastPrinted>2026-08-17T14:02:00Z</cp:lastPrinted>
  <dcterms:modified xsi:type="dcterms:W3CDTF">2026-08-24T09:17:45Z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