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bCs/>
          <w:kern w:val="2"/>
          <w:sz w:val="25"/>
          <w:szCs w:val="25"/>
        </w:rPr>
      </w:pPr>
      <w:bookmarkStart w:id="0" w:name="_GoBack_Копия_1"/>
      <w:r>
        <w:rPr>
          <w:rFonts w:ascii="Calibri" w:hAnsi="Calibri"/>
          <w:kern w:val="2"/>
          <w:sz w:val="25"/>
          <w:szCs w:val="25"/>
        </w:rPr>
        <w:t>АДМИНИСТРАЦИЯ КОПЕЙСКОГО ГОРОДСКОГО ОКРУГА</w:t>
      </w:r>
    </w:p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kern w:val="2"/>
          <w:sz w:val="25"/>
          <w:szCs w:val="25"/>
        </w:rPr>
      </w:pPr>
      <w:r>
        <w:rPr>
          <w:rFonts w:ascii="Calibri" w:hAnsi="Calibri"/>
          <w:kern w:val="2"/>
          <w:sz w:val="25"/>
          <w:szCs w:val="25"/>
        </w:rPr>
        <w:t>ЧЕЛЯБИНСКОЙ ОБЛАСТИ</w:t>
      </w:r>
    </w:p>
    <w:p>
      <w:pPr>
        <w:pStyle w:val="Normal"/>
        <w:jc w:val="center"/>
        <w:rPr>
          <w:rFonts w:ascii="Calibri" w:hAnsi="Calibri"/>
          <w:i/>
          <w:i/>
          <w:iCs/>
          <w:sz w:val="38"/>
          <w:szCs w:val="38"/>
        </w:rPr>
      </w:pPr>
      <w:bookmarkStart w:id="1" w:name="_GoBack_Копия_1"/>
      <w:bookmarkStart w:id="2" w:name="_GoBack"/>
      <w:bookmarkEnd w:id="2"/>
      <w:r>
        <w:rPr>
          <w:rFonts w:ascii="Calibri" w:hAnsi="Calibri"/>
          <w:i/>
          <w:iCs/>
          <w:sz w:val="38"/>
          <w:szCs w:val="38"/>
        </w:rPr>
        <w:t>П О С Т А Н О В Л Е Н И Е</w:t>
      </w:r>
      <w:bookmarkEnd w:id="1"/>
    </w:p>
    <w:p>
      <w:pPr>
        <w:pStyle w:val="Normal"/>
        <w:ind w:left="28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4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4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42"/>
        <w:rPr>
          <w:sz w:val="24"/>
          <w:szCs w:val="24"/>
        </w:rPr>
      </w:pPr>
      <w:r>
        <w:rPr>
          <w:sz w:val="24"/>
          <w:szCs w:val="24"/>
        </w:rPr>
        <w:t>16.10.2026</w:t>
        <w:tab/>
        <w:t>№3590-п</w:t>
      </w:r>
      <w:r>
        <w:rPr>
          <w:sz w:val="24"/>
          <w:szCs w:val="24"/>
        </w:rPr>
        <w:t xml:space="preserve">   </w:t>
      </w:r>
    </w:p>
    <w:p>
      <w:pPr>
        <w:pStyle w:val="Normal"/>
        <w:ind w:left="14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4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4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4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tbl>
      <w:tblPr>
        <w:tblW w:w="50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70"/>
      </w:tblGrid>
      <w:tr>
        <w:trPr/>
        <w:tc>
          <w:tcPr>
            <w:tcW w:w="5070" w:type="dxa"/>
            <w:tcBorders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 администрации Копейского городского округа от 30.08.2022 № 2269-п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pBdr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Градостроительным кодексом Российской Федерации, с Федеральными законами от 6 октября 2023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от 20 марта 2025 года № 33-ФЗ            «Об общих принципах организации местного самоуправления в единой системе публичной власти», в целях приведения административного регламента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>
        <w:rPr/>
        <w:t xml:space="preserve"> </w:t>
      </w:r>
      <w:r>
        <w:rPr>
          <w:sz w:val="28"/>
          <w:szCs w:val="28"/>
        </w:rPr>
        <w:t>в соответствие с действующим законодательством, руководствуясь Уставом муниципального образования «Копейский городской округ», администрация Копейского городского округа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административный регламент предоставления муниципальной услуги «</w:t>
      </w:r>
      <w:r>
        <w:rPr>
          <w:rFonts w:eastAsia="Microsoft YaHei"/>
          <w:sz w:val="28"/>
          <w:szCs w:val="28"/>
          <w:lang w:eastAsia="zh-CN" w:bidi="hi-IN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>
        <w:rPr>
          <w:sz w:val="28"/>
          <w:szCs w:val="28"/>
        </w:rPr>
        <w:t>», утвержденный постановлением администрации Копейского городского округа от 30.08.2022 № 2269-п «Об утверждении  административного регламента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(далее – Регламент), следующие изменения и дополнения: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пункт 2 Регламента изложить в следующей редакции: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Заявителями на получение муниципальной услуги являются физические или юридические лица, осуществляющие строительство, реконструкцию объекта индивидуального жилищного строительства, в том числе в соответствии с Федеральным законом от 22 июля 2024 года № 186-ФЗ                       «О строительстве жилых домов по договорам строительного подряда с использованием счетов эскроу» (за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Федерации») или садового дома на земельном участке (далее – заявитель).»;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пункт 22 Регламента дополнить подпунктом «к» следующего содержания: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«к) сведения о договоре строительного подряда с использованием счета эскроу, 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строительства в соответствии с Федеральным законом от 22 июля 2024 года                               № 186-ФЗ «О строительстве жилых домов по договорам строительного подряда с использованием счетов эскроу»).»;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подпункт «в» пункта 23 Регламента изложить в следующей редакции: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«в) документ, подтверждающий полномочия представителя заявителя действовать от имени заявителя (в случае обращения за получением муниципальной услуги представителя заявителя). В случаях, предусмотренных статьей 5 Федерального закона от 22 июля 2024 года № 186-ФЗ                                     «О строительстве жилых домов по договорам строительного подряда с использованием счетов эскроу», доверенность от имени застройщика не требуется. В случае представления документов в электронной форме посредством Единого портала, регионального портала в соответствии с подпунктом «а» пункта 26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– усиленной квалифицированной электронной подписью нотариуса;»;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пункт 26 Регламента дополнить подпунктом «в» следующего содержания: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«в) в электронной форме посредством использования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деятельности.»;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 разделы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Регламента исключить.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Управлению архитектуры и градостроительства администрации Копейского городского округа (Шилина И.Г.) при предоставлении муниципальной услуги обеспечить исполнение утвержденного административного регламента.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Отделу пресс-службы администрации Копейского городского округа (Петренко Е.А.) опубликовать настоящее постановление в порядке, установленном для официального  опубликования муниципальных правовых актов, и разместить его на сайте администрации Копейского городского округа в сети Интернет в семидневный срок со дня подписания настоящего постановления.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Отделу бухгалтерского учета и отчетности администрации Копейского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Контроль исполнения  настоящего постановления возложить на заместителя Главы городского округа по имуществу, градостроительству и жилищной политике Рукавишникова А.Ю.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Настоящее постановление вступает в силу со дня официального опубликования.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Временно исполняющий полномочия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Главы городского округа                                                                   А.Н. Арасланов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567" w:gutter="0" w:header="720" w:top="1134" w:footer="0" w:bottom="1134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Liberation Mono">
    <w:altName w:val="Courier New"/>
    <w:charset w:val="01"/>
    <w:family w:val="auto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Liberation Sans">
    <w:altName w:val="Arial"/>
    <w:charset w:val="01"/>
    <w:family w:val="auto"/>
    <w:pitch w:val="default"/>
  </w:font>
  <w:font w:name="Liberation Serif">
    <w:altName w:val="Times New Roman"/>
    <w:charset w:val="01"/>
    <w:family w:val="roman"/>
    <w:pitch w:val="default"/>
  </w:font>
  <w:font w:name="Calibri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uiPriority w:val="10"/>
    <w:qFormat/>
    <w:rPr>
      <w:sz w:val="48"/>
      <w:szCs w:val="48"/>
    </w:rPr>
  </w:style>
  <w:style w:type="character" w:styleId="SubtitleChar" w:customStyle="1">
    <w:name w:val="Subtitle Char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uiPriority w:val="10"/>
    <w:qFormat/>
    <w:rPr>
      <w:sz w:val="48"/>
      <w:szCs w:val="48"/>
    </w:rPr>
  </w:style>
  <w:style w:type="character" w:styleId="Style6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uiPriority w:val="99"/>
    <w:qFormat/>
    <w:rPr>
      <w:sz w:val="20"/>
    </w:rPr>
  </w:style>
  <w:style w:type="character" w:styleId="Style13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ageNumber">
    <w:name w:val="page number"/>
    <w:basedOn w:val="DefaultParagraphFont"/>
    <w:rPr/>
  </w:style>
  <w:style w:type="character" w:styleId="Style14" w:customStyle="1">
    <w:name w:val="АР Основной текст"/>
    <w:qFormat/>
    <w:rPr>
      <w:rFonts w:ascii="Times New Roman" w:hAnsi="Times New Roman" w:eastAsia="SimSun" w:cs="Times New Roman"/>
      <w:b w:val="false"/>
      <w:color w:val="000000"/>
      <w:sz w:val="26"/>
      <w:szCs w:val="26"/>
      <w:lang w:val="ru-RU" w:eastAsia="zh-CN" w:bidi="hi-IN"/>
    </w:rPr>
  </w:style>
  <w:style w:type="character" w:styleId="51" w:customStyle="1">
    <w:name w:val="Оглавление 5 Знак"/>
    <w:qFormat/>
    <w:rPr>
      <w:rFonts w:ascii="Liberation Mono" w:hAnsi="Liberation Mono" w:eastAsia="NSimSun" w:cs="Liberation Mono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val="4F81BD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ru-RU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uiPriority w:val="99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/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link w:val="51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5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ind w:left="142"/>
    </w:pPr>
    <w:rPr>
      <w:sz w:val="24"/>
      <w:szCs w:val="22"/>
    </w:rPr>
  </w:style>
  <w:style w:type="paragraph" w:styleId="BodyTextIndent2">
    <w:name w:val="Body Text Indent 2"/>
    <w:basedOn w:val="Normal"/>
    <w:qFormat/>
    <w:pPr>
      <w:ind w:firstLine="567" w:right="175"/>
      <w:jc w:val="both"/>
    </w:pPr>
    <w:rPr>
      <w:sz w:val="24"/>
      <w:szCs w:val="22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11" w:customStyle="1">
    <w:name w:val="Название объекта1"/>
    <w:qFormat/>
    <w:pPr>
      <w:keepNext w:val="true"/>
      <w:widowControl/>
      <w:pBdr/>
      <w:bidi w:val="0"/>
      <w:spacing w:before="240" w:after="120"/>
      <w:jc w:val="center"/>
    </w:pPr>
    <w:rPr>
      <w:rFonts w:ascii="Liberation Sans" w:hAnsi="Liberation Sans" w:eastAsia="Microsoft YaHei" w:cs="Mangal"/>
      <w:b/>
      <w:bCs/>
      <w:color w:val="auto"/>
      <w:kern w:val="0"/>
      <w:sz w:val="56"/>
      <w:szCs w:val="56"/>
      <w:lang w:eastAsia="zh-CN" w:bidi="hi-IN" w:val="ru-RU"/>
    </w:rPr>
  </w:style>
  <w:style w:type="paragraph" w:styleId="12" w:customStyle="1">
    <w:name w:val="Основной текст1"/>
    <w:qFormat/>
    <w:pPr>
      <w:widowControl/>
      <w:pBdr/>
      <w:tabs>
        <w:tab w:val="clear" w:pos="720"/>
        <w:tab w:val="left" w:pos="360" w:leader="none"/>
      </w:tabs>
      <w:bidi w:val="0"/>
      <w:spacing w:before="142" w:after="142"/>
      <w:ind w:left="709"/>
      <w:jc w:val="both"/>
    </w:pPr>
    <w:rPr>
      <w:rFonts w:eastAsia="SimSun" w:ascii="Times New Roman" w:hAnsi="Times New Roman" w:cs="Times New Roman"/>
      <w:color w:val="auto"/>
      <w:kern w:val="0"/>
      <w:sz w:val="26"/>
      <w:szCs w:val="24"/>
      <w:lang w:eastAsia="zh-CN" w:bidi="hi-IN" w:val="ru-RU"/>
    </w:rPr>
  </w:style>
  <w:style w:type="paragraph" w:styleId="Style17" w:customStyle="1">
    <w:name w:val="Содержимое таблицы"/>
    <w:qFormat/>
    <w:pPr>
      <w:widowControl/>
      <w:suppressLineNumbers/>
      <w:pBdr/>
      <w:bidi w:val="0"/>
      <w:spacing w:before="0" w:after="0"/>
      <w:jc w:val="left"/>
    </w:pPr>
    <w:rPr>
      <w:rFonts w:ascii="Liberation Serif" w:hAnsi="Liberation Serif" w:eastAsia="SimSun" w:cs="Mangal"/>
      <w:color w:val="auto"/>
      <w:kern w:val="0"/>
      <w:sz w:val="24"/>
      <w:szCs w:val="24"/>
      <w:lang w:eastAsia="zh-CN" w:bidi="hi-IN" w:val="ru-RU"/>
    </w:rPr>
  </w:style>
  <w:style w:type="paragraph" w:styleId="13" w:customStyle="1">
    <w:name w:val="Основной текст с отступом1"/>
    <w:qFormat/>
    <w:pPr>
      <w:widowControl/>
      <w:pBdr/>
      <w:bidi w:val="0"/>
      <w:spacing w:before="142" w:after="142"/>
      <w:ind w:left="283"/>
      <w:jc w:val="both"/>
    </w:pPr>
    <w:rPr>
      <w:rFonts w:eastAsia="SimSun" w:ascii="Times New Roman" w:hAnsi="Times New Roman" w:cs="Times New Roman"/>
      <w:color w:val="auto"/>
      <w:kern w:val="0"/>
      <w:sz w:val="26"/>
      <w:szCs w:val="24"/>
      <w:lang w:eastAsia="zh-CN" w:bidi="hi-IN" w:val="ru-RU"/>
    </w:rPr>
  </w:style>
  <w:style w:type="paragraph" w:styleId="14" w:customStyle="1">
    <w:name w:val="Название1"/>
    <w:qFormat/>
    <w:pPr>
      <w:keepNext w:val="true"/>
      <w:widowControl/>
      <w:pBdr/>
      <w:bidi w:val="0"/>
      <w:spacing w:before="240" w:after="120"/>
      <w:jc w:val="center"/>
    </w:pPr>
    <w:rPr>
      <w:rFonts w:ascii="Liberation Sans" w:hAnsi="Liberation Sans" w:eastAsia="Microsoft YaHei" w:cs="Mangal"/>
      <w:b/>
      <w:bCs/>
      <w:color w:val="auto"/>
      <w:kern w:val="0"/>
      <w:sz w:val="56"/>
      <w:szCs w:val="56"/>
      <w:lang w:eastAsia="zh-CN" w:bidi="hi-IN" w:val="ru-RU"/>
    </w:rPr>
  </w:style>
  <w:style w:type="paragraph" w:styleId="Style18">
    <w:name w:val="Содержимое врезки"/>
    <w:basedOn w:val="Normal"/>
    <w:qFormat/>
    <w:pPr/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</w:style>
  <w:style w:type="table" w:customStyle="1" w:styleId="TableGridLight">
    <w:name w:val="Table Grid Light"/>
    <w:uiPriority w:val="59"/>
    <w:rPr>
      <w:lang w:eastAsia="zh-CN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Borders>
        <w:right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Borders>
        <w:right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Borders>
        <w:right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Borders>
        <w:right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Borders>
        <w:right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Borders>
        <w:right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Borders>
        <w:right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/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/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/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/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/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/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/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LibreOffice/24.8.4.2$Linux_X86_64 LibreOffice_project/480$Build-2</Application>
  <AppVersion>15.0000</AppVersion>
  <DocSecurity>4</DocSecurity>
  <Pages>3</Pages>
  <Words>703</Words>
  <Characters>5338</Characters>
  <CharactersWithSpaces>6195</CharactersWithSpaces>
  <Paragraphs>26</Paragraphs>
  <Company>MUAPB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2026-10-16T10:49:00Z</dcterms:created>
  <dc:creator>Wild</dc:creator>
  <dc:description/>
  <dc:language>ru-RU</dc:language>
  <cp:lastModifiedBy/>
  <cp:lastPrinted>2026-10-14T09:47:00Z</cp:lastPrinted>
  <dcterms:modified xsi:type="dcterms:W3CDTF">2026-10-16T15:50:45Z</dcterms:modified>
  <cp:revision>3</cp:revision>
  <dc:subject/>
  <dc:title/>
  <cp:version>917504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