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17.04.2026</w:t>
        <w:tab/>
        <w:t>№1257-п</w:t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Об окончании отопительного</w:t>
      </w:r>
    </w:p>
    <w:p>
      <w:pPr>
        <w:pStyle w:val="Normal"/>
        <w:tabs>
          <w:tab w:val="clear" w:pos="708"/>
          <w:tab w:val="left" w:pos="-180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периода 2025-2026 годов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284" w:leader="none"/>
        </w:tabs>
        <w:ind w:firstLine="709"/>
        <w:jc w:val="both"/>
        <w:rPr/>
      </w:pPr>
      <w:r>
        <w:rPr>
          <w:sz w:val="26"/>
          <w:szCs w:val="26"/>
        </w:rPr>
        <w:t xml:space="preserve">В соответствии с </w:t>
      </w:r>
      <w:r>
        <w:rPr>
          <w:rStyle w:val="2"/>
          <w:rFonts w:eastAsia="Calibri"/>
          <w:sz w:val="26"/>
          <w:szCs w:val="26"/>
        </w:rPr>
        <w:t xml:space="preserve">Федеральными законами от 06 октября 2003 года № 131-ФЗ «Об общих принципах организации местного самоуправления в Российской Федерации», </w:t>
      </w:r>
      <w:r>
        <w:rPr>
          <w:sz w:val="26"/>
          <w:szCs w:val="26"/>
        </w:rPr>
        <w:t>от 20 марта 2025 года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 для всех организаций и предприятий, осуществляющих подачу тепла для объектов жилищного фонда и социальной сферы, администрация Копейского городского округа</w:t>
      </w:r>
    </w:p>
    <w:p>
      <w:pPr>
        <w:pStyle w:val="Normal"/>
        <w:tabs>
          <w:tab w:val="clear" w:pos="708"/>
          <w:tab w:val="left" w:pos="284" w:leader="none"/>
        </w:tabs>
        <w:jc w:val="both"/>
        <w:rPr/>
      </w:pPr>
      <w:r>
        <w:rPr>
          <w:sz w:val="26"/>
          <w:szCs w:val="26"/>
        </w:rPr>
        <w:t>ПОСТАНОВЛЯЕТ:</w:t>
      </w:r>
    </w:p>
    <w:p>
      <w:pPr>
        <w:pStyle w:val="ListParagraph"/>
        <w:spacing w:before="0" w:after="0"/>
        <w:ind w:firstLine="709" w:left="0"/>
        <w:contextualSpacing w:val="false"/>
        <w:jc w:val="both"/>
        <w:rPr/>
      </w:pPr>
      <w:r>
        <w:rPr>
          <w:sz w:val="26"/>
          <w:szCs w:val="26"/>
        </w:rPr>
        <w:t>1. Завершить отопительный период 2025-2026 годов на территории Копейского городского округа 27 апреля 2026 года.</w:t>
      </w:r>
    </w:p>
    <w:p>
      <w:pPr>
        <w:pStyle w:val="Normal"/>
        <w:ind w:firstLine="709"/>
        <w:jc w:val="both"/>
        <w:rPr/>
      </w:pPr>
      <w:r>
        <w:rPr>
          <w:sz w:val="26"/>
          <w:szCs w:val="26"/>
        </w:rPr>
        <w:t>2. Рекомендовать руководителям предприятий, поставляющим потребителям услугу по теплоснабжению, эксплуатирующим жилищный фонд:</w:t>
      </w:r>
    </w:p>
    <w:p>
      <w:pPr>
        <w:pStyle w:val="Normal"/>
        <w:ind w:firstLine="709"/>
        <w:jc w:val="both"/>
        <w:rPr/>
      </w:pPr>
      <w:r>
        <w:rPr>
          <w:sz w:val="26"/>
          <w:szCs w:val="26"/>
        </w:rPr>
        <w:t>- организовать работу по остановке котельных и обеспечить отключение жилищного фонда, прочих потребителей от отопления;</w:t>
      </w:r>
    </w:p>
    <w:p>
      <w:pPr>
        <w:pStyle w:val="Normal"/>
        <w:ind w:firstLine="709"/>
        <w:jc w:val="both"/>
        <w:rPr/>
      </w:pPr>
      <w:r>
        <w:rPr>
          <w:sz w:val="26"/>
          <w:szCs w:val="26"/>
        </w:rPr>
        <w:t>- перевести системы теплоснабжения на летний режим работы с обеспечением подачи услуги подогрева воды;</w:t>
      </w:r>
    </w:p>
    <w:p>
      <w:pPr>
        <w:pStyle w:val="Normal"/>
        <w:ind w:firstLine="709"/>
        <w:jc w:val="both"/>
        <w:rPr/>
      </w:pPr>
      <w:r>
        <w:rPr>
          <w:sz w:val="26"/>
          <w:szCs w:val="26"/>
        </w:rPr>
        <w:t>- приступить к проведению работ по подготовке объектов жилищно-коммунального хозяйства и социальной сферы к отопительному периоду 2026 – 2027 годов.</w:t>
      </w:r>
    </w:p>
    <w:p>
      <w:pPr>
        <w:pStyle w:val="Normal"/>
        <w:ind w:firstLine="709"/>
        <w:jc w:val="both"/>
        <w:rPr/>
      </w:pPr>
      <w:r>
        <w:rPr>
          <w:color w:val="000000"/>
          <w:sz w:val="26"/>
          <w:szCs w:val="26"/>
        </w:rPr>
        <w:t>3. Отделу пресс-службы администрации Копейского городского округа    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ind w:firstLine="709"/>
        <w:jc w:val="both"/>
        <w:rPr/>
      </w:pPr>
      <w:r>
        <w:rPr>
          <w:color w:val="000000"/>
          <w:sz w:val="26"/>
          <w:szCs w:val="26"/>
        </w:rPr>
        <w:t>4. Отделу бухгалтерского учёта и отчетности администрации Копейского городского округа (Шульгина И.Ю.) возместить расходы, связанные с опубликованием, за счет средств, предусмотренных на эти цели.</w:t>
      </w:r>
    </w:p>
    <w:p>
      <w:pPr>
        <w:pStyle w:val="Normal"/>
        <w:tabs>
          <w:tab w:val="clear" w:pos="708"/>
          <w:tab w:val="right" w:pos="1276" w:leader="none"/>
          <w:tab w:val="left" w:pos="9355" w:leader="none"/>
        </w:tabs>
        <w:ind w:firstLine="709"/>
        <w:jc w:val="both"/>
        <w:rPr/>
      </w:pPr>
      <w:r>
        <w:rPr>
          <w:sz w:val="26"/>
          <w:szCs w:val="26"/>
        </w:rPr>
        <w:t xml:space="preserve">5. Контроль исполнения настоящего постановления возложить на </w:t>
      </w:r>
      <w:r>
        <w:rPr>
          <w:sz w:val="26"/>
          <w:szCs w:val="26"/>
          <w:lang w:eastAsia="en-US"/>
        </w:rPr>
        <w:t>заместителя Главы городского округа по жилищно-коммунальным вопросам Филиппова А.С.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</w:r>
    </w:p>
    <w:p>
      <w:pPr>
        <w:pStyle w:val="Normal"/>
        <w:rPr/>
      </w:pPr>
      <w:r>
        <w:rPr>
          <w:sz w:val="26"/>
          <w:szCs w:val="26"/>
          <w:lang w:eastAsia="en-US"/>
        </w:rPr>
        <w:t>Глава городского округа                                                                              С.В. Логанова</w:t>
      </w:r>
    </w:p>
    <w:sectPr>
      <w:type w:val="nextPage"/>
      <w:pgSz w:w="11906" w:h="16838"/>
      <w:pgMar w:left="1701" w:right="794" w:gutter="0" w:header="0" w:top="1134" w:footer="0" w:bottom="57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844c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locked/>
    <w:rsid w:val="008b2d98"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Основной текст (2)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uiPriority w:val="99"/>
    <w:semiHidden/>
    <w:qFormat/>
    <w:rsid w:val="008b2d98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939a0"/>
    <w:pPr>
      <w:spacing w:before="0" w:after="0"/>
      <w:ind w:left="720"/>
      <w:contextualSpacing/>
    </w:pPr>
    <w:rPr/>
  </w:style>
  <w:style w:type="numbering" w:styleId="Style1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260</Words>
  <Characters>1808</Characters>
  <CharactersWithSpaces>2133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2026-04-20T04:39:00Z</dcterms:created>
  <dc:creator>Томина Ирина Владимировна</dc:creator>
  <dc:description/>
  <dc:language>ru-RU</dc:language>
  <cp:lastModifiedBy/>
  <cp:lastPrinted>2026-04-16T09:33:00Z</cp:lastPrinted>
  <dcterms:modified xsi:type="dcterms:W3CDTF">2026-04-20T09:39:45Z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