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общественного обсуждения проекта муниципальной программы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«Реализация инициативных проектов в Копейском городском округе Челябинской области»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Общественное обсуждение проекта муниципальной программы </w:t>
      </w:r>
      <w:r>
        <w:rPr>
          <w:b w:val="false"/>
          <w:bCs w:val="false"/>
          <w:sz w:val="28"/>
          <w:szCs w:val="28"/>
        </w:rPr>
        <w:t>«Реализация инициативных проектов в Копейском городском округе Челябинской области», о</w:t>
      </w:r>
      <w:r>
        <w:rPr>
          <w:sz w:val="28"/>
          <w:szCs w:val="28"/>
        </w:rPr>
        <w:t xml:space="preserve">формляемого в виде постановления администрации Копейского городского округа  </w:t>
      </w:r>
      <w:r>
        <w:rPr>
          <w:b w:val="false"/>
          <w:bCs w:val="false"/>
          <w:sz w:val="28"/>
          <w:szCs w:val="28"/>
        </w:rPr>
        <w:t>«Реализация инициативных проектов в Копейском городском округе Челябинской области»</w:t>
      </w:r>
      <w:r>
        <w:rPr>
          <w:sz w:val="28"/>
          <w:szCs w:val="28"/>
        </w:rPr>
        <w:t>, проводилось в заочной форме в период: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06.10.2023 по 20.10.2023 (период размещения на сайте администрации в сети «Интернет»).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Разработчиком проекта постановления администрации Копейского городского округа является отдел перспективного развития администрации Копейского городского округа.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общественных обсуждений предложений к проекту муниципальной программы «</w:t>
      </w:r>
      <w:r>
        <w:rPr>
          <w:b w:val="false"/>
          <w:bCs w:val="false"/>
          <w:sz w:val="28"/>
          <w:szCs w:val="28"/>
        </w:rPr>
        <w:t>Реализация инициативных проектов в Копейском городском округе Челябинской области</w:t>
      </w:r>
      <w:r>
        <w:rPr>
          <w:sz w:val="28"/>
          <w:szCs w:val="28"/>
        </w:rPr>
        <w:t>» не поступило.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городского округа по территориальному развитию</w:t>
            </w:r>
          </w:p>
        </w:tc>
        <w:tc>
          <w:tcPr>
            <w:tcW w:w="4819" w:type="dxa"/>
            <w:tcBorders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Арасланов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Open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181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9a0c85"/>
    <w:rPr>
      <w:rFonts w:ascii="Tahoma" w:hAnsi="Tahoma" w:eastAsia="Calibri" w:cs="Tahoma"/>
      <w:sz w:val="16"/>
      <w:szCs w:val="16"/>
      <w:lang w:eastAsia="ru-RU"/>
    </w:rPr>
  </w:style>
  <w:style w:type="character" w:styleId="Style15" w:customStyle="1">
    <w:name w:val="Основной текст Знак"/>
    <w:basedOn w:val="DefaultParagraphFont"/>
    <w:qFormat/>
    <w:rsid w:val="0074508c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Droid Sans Fallback" w:cs="Lohit Devanagari"/>
      <w:sz w:val="28"/>
      <w:szCs w:val="28"/>
    </w:rPr>
  </w:style>
  <w:style w:type="paragraph" w:styleId="BodyText">
    <w:name w:val="Body Text"/>
    <w:basedOn w:val="Normal"/>
    <w:link w:val="Style15"/>
    <w:rsid w:val="0074508c"/>
    <w:pPr>
      <w:spacing w:lineRule="auto" w:line="259"/>
      <w:jc w:val="both"/>
    </w:pPr>
    <w:rPr>
      <w:rFonts w:eastAsia="Times New Roman"/>
    </w:rPr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9a0c85"/>
    <w:pPr/>
    <w:rPr>
      <w:rFonts w:ascii="Tahoma" w:hAnsi="Tahoma" w:cs="Tahoma"/>
      <w:sz w:val="16"/>
      <w:szCs w:val="16"/>
    </w:rPr>
  </w:style>
  <w:style w:type="paragraph" w:styleId="Default" w:customStyle="1">
    <w:name w:val="Default"/>
    <w:uiPriority w:val="99"/>
    <w:qFormat/>
    <w:rsid w:val="006960b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LibreOffice/7.6.0.3$Linux_X86_64 LibreOffice_project/60$Build-3</Application>
  <AppVersion>15.0000</AppVersion>
  <Pages>1</Pages>
  <Words>109</Words>
  <Characters>890</Characters>
  <CharactersWithSpaces>992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2020-04-08T04:15:00Z</dcterms:created>
  <dc:creator>Ревун Виталий Викторович</dc:creator>
  <dc:description/>
  <dc:language>ru-RU</dc:language>
  <cp:lastModifiedBy/>
  <cp:lastPrinted>2023-10-20T11:31:18Z</cp:lastPrinted>
  <dcterms:modified xsi:type="dcterms:W3CDTF">2023-10-20T11:32:14Z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