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DA" w:rsidRPr="005C34DA" w:rsidRDefault="005C34DA" w:rsidP="005C34DA">
      <w:pPr>
        <w:keepNext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5C34DA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5C34DA" w:rsidRPr="005C34DA" w:rsidRDefault="005C34DA" w:rsidP="005C34DA">
      <w:pPr>
        <w:keepNext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5C34DA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DB11B2" w:rsidRDefault="005C34DA" w:rsidP="005C34DA">
      <w:pPr>
        <w:ind w:left="360"/>
        <w:jc w:val="center"/>
        <w:rPr>
          <w:sz w:val="28"/>
          <w:szCs w:val="28"/>
        </w:rPr>
      </w:pPr>
      <w:r>
        <w:rPr>
          <w:rFonts w:ascii="Calibri" w:hAnsi="Calibri"/>
          <w:b/>
          <w:i/>
          <w:iCs/>
          <w:sz w:val="38"/>
          <w:szCs w:val="38"/>
        </w:rPr>
        <w:t>РАСПОРЯЖЕНИЕ</w:t>
      </w:r>
    </w:p>
    <w:p w:rsidR="00DB11B2" w:rsidRDefault="00DB11B2">
      <w:pPr>
        <w:rPr>
          <w:sz w:val="28"/>
          <w:szCs w:val="28"/>
        </w:rPr>
      </w:pPr>
    </w:p>
    <w:p w:rsidR="00DB11B2" w:rsidRDefault="00DB11B2">
      <w:pPr>
        <w:rPr>
          <w:sz w:val="28"/>
          <w:szCs w:val="28"/>
        </w:rPr>
      </w:pPr>
    </w:p>
    <w:p w:rsidR="00DB11B2" w:rsidRDefault="005C34DA">
      <w:pPr>
        <w:rPr>
          <w:sz w:val="28"/>
          <w:szCs w:val="28"/>
        </w:rPr>
      </w:pPr>
      <w:r>
        <w:rPr>
          <w:sz w:val="28"/>
          <w:szCs w:val="28"/>
        </w:rPr>
        <w:t>31.10.2024</w:t>
      </w:r>
      <w:r>
        <w:rPr>
          <w:sz w:val="28"/>
          <w:szCs w:val="28"/>
        </w:rPr>
        <w:tab/>
        <w:t>№874-п</w:t>
      </w:r>
      <w:bookmarkStart w:id="0" w:name="_GoBack"/>
      <w:bookmarkEnd w:id="0"/>
    </w:p>
    <w:p w:rsidR="00DB11B2" w:rsidRDefault="00DB11B2">
      <w:pPr>
        <w:rPr>
          <w:sz w:val="28"/>
          <w:szCs w:val="28"/>
        </w:rPr>
      </w:pPr>
    </w:p>
    <w:p w:rsidR="00DB11B2" w:rsidRDefault="00DB11B2">
      <w:pPr>
        <w:rPr>
          <w:sz w:val="28"/>
          <w:szCs w:val="28"/>
        </w:rPr>
      </w:pPr>
    </w:p>
    <w:p w:rsidR="00DB11B2" w:rsidRDefault="00DB11B2">
      <w:pPr>
        <w:ind w:right="3968"/>
        <w:jc w:val="both"/>
        <w:rPr>
          <w:sz w:val="28"/>
          <w:szCs w:val="28"/>
        </w:rPr>
      </w:pPr>
    </w:p>
    <w:p w:rsidR="00DB11B2" w:rsidRDefault="005C34DA">
      <w:pPr>
        <w:tabs>
          <w:tab w:val="left" w:pos="5387"/>
        </w:tabs>
        <w:ind w:right="538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программы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Реализация государственной национальной политики Российской Федерации на территории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Челябинской области» </w:t>
      </w:r>
    </w:p>
    <w:p w:rsidR="00DB11B2" w:rsidRDefault="00DB11B2">
      <w:pPr>
        <w:ind w:right="4251"/>
        <w:jc w:val="both"/>
        <w:rPr>
          <w:sz w:val="28"/>
          <w:szCs w:val="28"/>
        </w:rPr>
      </w:pPr>
    </w:p>
    <w:p w:rsidR="00DB11B2" w:rsidRDefault="00DB11B2">
      <w:pPr>
        <w:jc w:val="both"/>
        <w:rPr>
          <w:sz w:val="28"/>
          <w:szCs w:val="28"/>
        </w:rPr>
      </w:pPr>
    </w:p>
    <w:p w:rsidR="00DB11B2" w:rsidRDefault="005C34DA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Федеральным законом от 06 октября 2003 года              № 131-ФЗ «Об общих принципах организации местного самоуправления в Российской Федерации», решением Собрания депутатов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Челябинской области от 26.02.2014 № 862-МО «Об утве</w:t>
      </w:r>
      <w:r>
        <w:rPr>
          <w:sz w:val="28"/>
          <w:szCs w:val="28"/>
        </w:rPr>
        <w:t xml:space="preserve">рждении Положения о бюджетном процессе в Копейском городском округе», постановлением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                   от 25.04.2024 № 1098-п «Об утверждении Порядка разработки, утверждения, реализации, контроля и проведения оце</w:t>
      </w:r>
      <w:r>
        <w:rPr>
          <w:sz w:val="28"/>
          <w:szCs w:val="28"/>
        </w:rPr>
        <w:t>нки эффективности</w:t>
      </w:r>
      <w:proofErr w:type="gramEnd"/>
      <w:r>
        <w:rPr>
          <w:sz w:val="28"/>
          <w:szCs w:val="28"/>
        </w:rPr>
        <w:t xml:space="preserve"> реализации муниципальных программ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округа», Уставом муниципального образования «</w:t>
      </w:r>
      <w:proofErr w:type="spellStart"/>
      <w:r>
        <w:rPr>
          <w:sz w:val="28"/>
          <w:szCs w:val="28"/>
        </w:rPr>
        <w:t>Копейский</w:t>
      </w:r>
      <w:proofErr w:type="spellEnd"/>
      <w:r>
        <w:rPr>
          <w:sz w:val="28"/>
          <w:szCs w:val="28"/>
        </w:rPr>
        <w:t xml:space="preserve"> городской округ»:</w:t>
      </w:r>
    </w:p>
    <w:p w:rsidR="00DB11B2" w:rsidRDefault="005C34DA">
      <w:pPr>
        <w:tabs>
          <w:tab w:val="left" w:pos="5387"/>
          <w:tab w:val="left" w:pos="9638"/>
        </w:tabs>
        <w:ind w:right="-1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 Утвердить прилагаемую муниципальную программу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Реализация государственной национальной политики Российской</w:t>
      </w:r>
      <w:r>
        <w:rPr>
          <w:sz w:val="28"/>
          <w:szCs w:val="28"/>
        </w:rPr>
        <w:t xml:space="preserve"> Федерации на территории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Челябинской области».</w:t>
      </w:r>
    </w:p>
    <w:p w:rsidR="00DB11B2" w:rsidRDefault="005C34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Управлению культуры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(</w:t>
      </w:r>
      <w:proofErr w:type="spellStart"/>
      <w:r>
        <w:rPr>
          <w:sz w:val="28"/>
          <w:szCs w:val="28"/>
        </w:rPr>
        <w:t>Коростелкина</w:t>
      </w:r>
      <w:proofErr w:type="spellEnd"/>
      <w:r>
        <w:rPr>
          <w:sz w:val="28"/>
          <w:szCs w:val="28"/>
        </w:rPr>
        <w:t xml:space="preserve"> М.А.) обеспечить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бюджетных средств.</w:t>
      </w:r>
    </w:p>
    <w:p w:rsidR="00DB11B2" w:rsidRDefault="005C34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Отделу пресс-службы админи</w:t>
      </w:r>
      <w:r>
        <w:rPr>
          <w:sz w:val="28"/>
          <w:szCs w:val="28"/>
        </w:rPr>
        <w:t xml:space="preserve">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(Петренко Е.А.)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распоряжение на сайте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в сети Интернет.</w:t>
      </w:r>
    </w:p>
    <w:p w:rsidR="00DB11B2" w:rsidRDefault="005C34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Контроль исполнения настоящего распоряжения возложить на заместителя Главы городского округа по с</w:t>
      </w:r>
      <w:r>
        <w:rPr>
          <w:sz w:val="28"/>
          <w:szCs w:val="28"/>
        </w:rPr>
        <w:t>оциальному развитию.</w:t>
      </w:r>
    </w:p>
    <w:p w:rsidR="00DB11B2" w:rsidRDefault="005C34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Настоящее распоряжение вступает в силу с 01.01.2025 и распространяется на правоотношения, начиная с формирования проекта </w:t>
      </w:r>
      <w:r>
        <w:rPr>
          <w:sz w:val="28"/>
          <w:szCs w:val="28"/>
        </w:rPr>
        <w:lastRenderedPageBreak/>
        <w:t xml:space="preserve">бюджета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на 2025 год и плановый период 2026 и 2027 годов. </w:t>
      </w:r>
    </w:p>
    <w:p w:rsidR="00DB11B2" w:rsidRDefault="00DB11B2">
      <w:pPr>
        <w:ind w:firstLine="709"/>
        <w:jc w:val="both"/>
        <w:rPr>
          <w:sz w:val="28"/>
          <w:szCs w:val="28"/>
        </w:rPr>
      </w:pPr>
    </w:p>
    <w:p w:rsidR="00DB11B2" w:rsidRDefault="00DB11B2">
      <w:pPr>
        <w:ind w:firstLine="709"/>
        <w:jc w:val="both"/>
        <w:rPr>
          <w:sz w:val="28"/>
          <w:szCs w:val="28"/>
        </w:rPr>
      </w:pPr>
    </w:p>
    <w:p w:rsidR="00DB11B2" w:rsidRDefault="005C34DA">
      <w:pPr>
        <w:rPr>
          <w:sz w:val="28"/>
          <w:szCs w:val="28"/>
        </w:rPr>
      </w:pPr>
      <w:r>
        <w:rPr>
          <w:sz w:val="28"/>
          <w:szCs w:val="28"/>
        </w:rPr>
        <w:t>Глава городского округа                                                                       С.В. Логанова</w:t>
      </w:r>
    </w:p>
    <w:p w:rsidR="00DB11B2" w:rsidRDefault="00DB11B2"/>
    <w:sectPr w:rsidR="00DB11B2">
      <w:headerReference w:type="even" r:id="rId7"/>
      <w:headerReference w:type="default" r:id="rId8"/>
      <w:pgSz w:w="11906" w:h="16838"/>
      <w:pgMar w:top="1134" w:right="567" w:bottom="184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1B2" w:rsidRDefault="005C34DA">
      <w:r>
        <w:separator/>
      </w:r>
    </w:p>
  </w:endnote>
  <w:endnote w:type="continuationSeparator" w:id="0">
    <w:p w:rsidR="00DB11B2" w:rsidRDefault="005C3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1B2" w:rsidRDefault="005C34DA">
      <w:r>
        <w:separator/>
      </w:r>
    </w:p>
  </w:footnote>
  <w:footnote w:type="continuationSeparator" w:id="0">
    <w:p w:rsidR="00DB11B2" w:rsidRDefault="005C3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1B2" w:rsidRDefault="005C34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11B2" w:rsidRDefault="00DB11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1B2" w:rsidRDefault="005C34D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DB11B2" w:rsidRDefault="00DB11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1B2"/>
    <w:rsid w:val="005C34DA"/>
    <w:rsid w:val="00DB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1631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Ануфриева Наталья Андреевна</cp:lastModifiedBy>
  <cp:revision>2</cp:revision>
  <cp:lastPrinted>2024-10-11T09:40:00Z</cp:lastPrinted>
  <dcterms:created xsi:type="dcterms:W3CDTF">2024-10-31T06:19:00Z</dcterms:created>
  <dcterms:modified xsi:type="dcterms:W3CDTF">2024-10-31T06:19:00Z</dcterms:modified>
</cp:coreProperties>
</file>