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53" w:rsidRDefault="0077222E">
      <w:pPr>
        <w:contextualSpacing/>
        <w:outlineLvl w:val="0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8B0F53" w:rsidRDefault="008B0F53">
      <w:pPr>
        <w:contextualSpacing/>
        <w:jc w:val="center"/>
        <w:rPr>
          <w:sz w:val="28"/>
          <w:szCs w:val="28"/>
        </w:rPr>
      </w:pPr>
    </w:p>
    <w:p w:rsidR="008B0F53" w:rsidRDefault="008B0F53">
      <w:pPr>
        <w:contextualSpacing/>
        <w:jc w:val="center"/>
        <w:rPr>
          <w:sz w:val="28"/>
          <w:szCs w:val="28"/>
        </w:rPr>
      </w:pPr>
    </w:p>
    <w:p w:rsidR="008B0F53" w:rsidRDefault="0077222E">
      <w:pPr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8B0F53" w:rsidRDefault="0077222E">
      <w:pPr>
        <w:ind w:left="7655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протоколом управляющего совета </w:t>
      </w:r>
    </w:p>
    <w:p w:rsidR="008B0F53" w:rsidRDefault="0077222E">
      <w:pPr>
        <w:ind w:left="7655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 </w:t>
      </w:r>
    </w:p>
    <w:p w:rsidR="008B0F53" w:rsidRDefault="0077222E">
      <w:pPr>
        <w:ind w:left="7655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социальной защиты населения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округа»</w:t>
      </w:r>
    </w:p>
    <w:p w:rsidR="008B0F53" w:rsidRDefault="0077222E">
      <w:pPr>
        <w:ind w:left="7655"/>
        <w:jc w:val="center"/>
        <w:rPr>
          <w:sz w:val="26"/>
          <w:szCs w:val="26"/>
        </w:rPr>
      </w:pPr>
      <w:r>
        <w:rPr>
          <w:sz w:val="26"/>
          <w:szCs w:val="26"/>
        </w:rPr>
        <w:t>от</w:t>
      </w:r>
      <w:bookmarkStart w:id="0" w:name="_GoBack"/>
      <w:r w:rsidRPr="0077222E">
        <w:rPr>
          <w:sz w:val="26"/>
          <w:szCs w:val="26"/>
          <w:u w:val="single"/>
        </w:rPr>
        <w:t xml:space="preserve"> 24.09.2024 </w:t>
      </w:r>
      <w:bookmarkEnd w:id="0"/>
      <w:r>
        <w:rPr>
          <w:sz w:val="26"/>
          <w:szCs w:val="26"/>
        </w:rPr>
        <w:t xml:space="preserve">№ </w:t>
      </w:r>
      <w:r w:rsidRPr="0077222E">
        <w:rPr>
          <w:sz w:val="26"/>
          <w:szCs w:val="26"/>
          <w:u w:val="single"/>
        </w:rPr>
        <w:t>1</w:t>
      </w:r>
    </w:p>
    <w:p w:rsidR="008B0F53" w:rsidRDefault="008B0F53">
      <w:pPr>
        <w:ind w:left="9498"/>
        <w:contextualSpacing/>
        <w:jc w:val="right"/>
        <w:rPr>
          <w:sz w:val="26"/>
          <w:szCs w:val="26"/>
        </w:rPr>
      </w:pPr>
    </w:p>
    <w:p w:rsidR="008B0F53" w:rsidRDefault="008B0F53">
      <w:pPr>
        <w:tabs>
          <w:tab w:val="left" w:pos="6385"/>
          <w:tab w:val="center" w:pos="7285"/>
        </w:tabs>
        <w:contextualSpacing/>
        <w:jc w:val="center"/>
        <w:rPr>
          <w:sz w:val="26"/>
          <w:szCs w:val="26"/>
        </w:rPr>
      </w:pPr>
    </w:p>
    <w:p w:rsidR="008B0F53" w:rsidRDefault="0077222E">
      <w:pPr>
        <w:tabs>
          <w:tab w:val="left" w:pos="6385"/>
          <w:tab w:val="center" w:pos="72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ПАСПОРТ</w:t>
      </w:r>
    </w:p>
    <w:p w:rsidR="008B0F53" w:rsidRDefault="0077222E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:rsidR="008B0F53" w:rsidRDefault="0077222E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«Оказание </w:t>
      </w:r>
      <w:r>
        <w:rPr>
          <w:sz w:val="26"/>
          <w:szCs w:val="26"/>
        </w:rPr>
        <w:t xml:space="preserve">мер социальной поддержки отдельным категориям граждан, поддержание и повышение качества их жизни путем реализации на территории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государственных полномочий, переданных органам местного самоуправления городского округа федеральны</w:t>
      </w:r>
      <w:r>
        <w:rPr>
          <w:sz w:val="26"/>
          <w:szCs w:val="26"/>
        </w:rPr>
        <w:t>ми законами и законами Челябинской области в сфере социальной защиты населения»</w:t>
      </w:r>
    </w:p>
    <w:p w:rsidR="008B0F53" w:rsidRDefault="008B0F53">
      <w:pPr>
        <w:contextualSpacing/>
        <w:rPr>
          <w:sz w:val="26"/>
          <w:szCs w:val="26"/>
        </w:rPr>
      </w:pPr>
    </w:p>
    <w:p w:rsidR="008B0F53" w:rsidRDefault="0077222E">
      <w:pPr>
        <w:pStyle w:val="af2"/>
        <w:numPr>
          <w:ilvl w:val="0"/>
          <w:numId w:val="1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Основные положения</w:t>
      </w:r>
    </w:p>
    <w:p w:rsidR="008B0F53" w:rsidRDefault="008B0F53">
      <w:pPr>
        <w:pStyle w:val="af2"/>
        <w:rPr>
          <w:sz w:val="26"/>
          <w:szCs w:val="26"/>
        </w:rPr>
      </w:pPr>
    </w:p>
    <w:tbl>
      <w:tblPr>
        <w:tblW w:w="15465" w:type="dxa"/>
        <w:tblInd w:w="141" w:type="dxa"/>
        <w:tblLayout w:type="fixed"/>
        <w:tblLook w:val="0000" w:firstRow="0" w:lastRow="0" w:firstColumn="0" w:lastColumn="0" w:noHBand="0" w:noVBand="0"/>
      </w:tblPr>
      <w:tblGrid>
        <w:gridCol w:w="7064"/>
        <w:gridCol w:w="8401"/>
      </w:tblGrid>
      <w:tr w:rsidR="008B0F53">
        <w:trPr>
          <w:cantSplit/>
          <w:trHeight w:val="351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 комплекса процессных мероприятий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отдела  социальных выплат</w:t>
            </w:r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Рылеева Ирина Сергеевна</w:t>
            </w:r>
          </w:p>
        </w:tc>
      </w:tr>
      <w:tr w:rsidR="008B0F53">
        <w:trPr>
          <w:cantSplit/>
          <w:trHeight w:val="286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главного распорядителя</w:t>
            </w:r>
            <w:r>
              <w:rPr>
                <w:sz w:val="26"/>
                <w:szCs w:val="26"/>
              </w:rPr>
              <w:t xml:space="preserve"> бюджетных средств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Управление социальной защиты населения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cantSplit/>
          <w:trHeight w:val="275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с муниципальной программой и подпрограммой (при наличии)</w:t>
            </w:r>
          </w:p>
        </w:tc>
        <w:tc>
          <w:tcPr>
            <w:tcW w:w="8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Развитие системы социальной защиты населения администрации </w:t>
            </w:r>
            <w:proofErr w:type="spellStart"/>
            <w:r>
              <w:rPr>
                <w:sz w:val="26"/>
                <w:szCs w:val="26"/>
              </w:rPr>
              <w:t>Копейского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городского округа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8B0F53" w:rsidRDefault="008B0F53">
      <w:pPr>
        <w:contextualSpacing/>
        <w:jc w:val="center"/>
        <w:rPr>
          <w:sz w:val="26"/>
          <w:szCs w:val="26"/>
        </w:rPr>
      </w:pPr>
    </w:p>
    <w:p w:rsidR="008B0F53" w:rsidRDefault="0077222E">
      <w:pPr>
        <w:spacing w:after="200" w:line="276" w:lineRule="auto"/>
      </w:pPr>
      <w:r>
        <w:br w:type="page"/>
      </w:r>
    </w:p>
    <w:p w:rsidR="008B0F53" w:rsidRDefault="0077222E">
      <w:pPr>
        <w:pStyle w:val="af2"/>
        <w:numPr>
          <w:ilvl w:val="0"/>
          <w:numId w:val="1"/>
        </w:numPr>
        <w:spacing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Показатели комплекса процессных мероприятий</w:t>
      </w:r>
    </w:p>
    <w:tbl>
      <w:tblPr>
        <w:tblW w:w="15540" w:type="dxa"/>
        <w:tblLayout w:type="fixed"/>
        <w:tblLook w:val="0000" w:firstRow="0" w:lastRow="0" w:firstColumn="0" w:lastColumn="0" w:noHBand="0" w:noVBand="0"/>
      </w:tblPr>
      <w:tblGrid>
        <w:gridCol w:w="555"/>
        <w:gridCol w:w="44"/>
        <w:gridCol w:w="4622"/>
        <w:gridCol w:w="45"/>
        <w:gridCol w:w="1486"/>
        <w:gridCol w:w="1184"/>
        <w:gridCol w:w="917"/>
        <w:gridCol w:w="901"/>
        <w:gridCol w:w="962"/>
        <w:gridCol w:w="920"/>
        <w:gridCol w:w="906"/>
        <w:gridCol w:w="973"/>
        <w:gridCol w:w="2025"/>
      </w:tblGrid>
      <w:tr w:rsidR="008B0F53">
        <w:trPr>
          <w:trHeight w:val="305"/>
        </w:trPr>
        <w:tc>
          <w:tcPr>
            <w:tcW w:w="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br/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  <w:lang w:val="en-US"/>
              </w:rPr>
              <w:t>/</w:t>
            </w:r>
            <w:r>
              <w:rPr>
                <w:sz w:val="26"/>
                <w:szCs w:val="26"/>
              </w:rPr>
              <w:t>п</w:t>
            </w:r>
          </w:p>
        </w:tc>
        <w:tc>
          <w:tcPr>
            <w:tcW w:w="46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Единица </w:t>
            </w:r>
            <w:proofErr w:type="spellStart"/>
            <w:r>
              <w:rPr>
                <w:sz w:val="26"/>
                <w:szCs w:val="26"/>
              </w:rPr>
              <w:t>измере</w:t>
            </w:r>
            <w:proofErr w:type="spellEnd"/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ния</w:t>
            </w:r>
            <w:proofErr w:type="spellEnd"/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Базовое </w:t>
            </w:r>
            <w:proofErr w:type="spellStart"/>
            <w:r>
              <w:rPr>
                <w:sz w:val="26"/>
                <w:szCs w:val="26"/>
              </w:rPr>
              <w:t>значе</w:t>
            </w:r>
            <w:proofErr w:type="spellEnd"/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</w:tc>
        <w:tc>
          <w:tcPr>
            <w:tcW w:w="55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показателя по годам</w:t>
            </w:r>
          </w:p>
        </w:tc>
        <w:tc>
          <w:tcPr>
            <w:tcW w:w="20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Ответственный</w:t>
            </w:r>
            <w:proofErr w:type="gramEnd"/>
            <w:r>
              <w:rPr>
                <w:sz w:val="26"/>
                <w:szCs w:val="26"/>
              </w:rPr>
              <w:t xml:space="preserve"> за достижение показателя</w:t>
            </w:r>
          </w:p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812"/>
        </w:trPr>
        <w:tc>
          <w:tcPr>
            <w:tcW w:w="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6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  <w:tc>
          <w:tcPr>
            <w:tcW w:w="20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Повышение доходов и потребительских возможностей малоимущего населения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семей, имеющих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Удельный вес семей, получающих субсидию на оплату жилья и коммунальных услуг, в процентах от общего количества семей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6,8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Повышение доходов и потребительских возможностей отдельных категорий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граждан, имеющих заслуги перед государством, и граждан, переживших лишения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Доля объема выплаченных сумм на меры социальной поддержки от объема начисленных сумм на меры социальной поддержки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sz w:val="26"/>
                <w:szCs w:val="26"/>
              </w:rPr>
              <w:t xml:space="preserve">3.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Предоставление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социальных гарантий отдельным категориям граждан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Количество граждан, которым предоставлены социальные гарантии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Организация управления системой социальной защиты населения</w:t>
            </w:r>
          </w:p>
        </w:tc>
      </w:tr>
      <w:tr w:rsidR="008B0F53">
        <w:trPr>
          <w:trHeight w:val="258"/>
        </w:trPr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466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Освоение бюджетных средств</w:t>
            </w:r>
          </w:p>
        </w:tc>
        <w:tc>
          <w:tcPr>
            <w:tcW w:w="15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sz w:val="26"/>
                <w:szCs w:val="26"/>
              </w:rPr>
              <w:t xml:space="preserve">5.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Улучшение качества жизни детей-сирот и детей, оставшихся без попечения родителей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Количество граждан, получивших социальные выплаты</w:t>
            </w:r>
          </w:p>
          <w:p w:rsidR="008B0F53" w:rsidRDefault="008B0F53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5.2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color w:val="C00000"/>
              </w:rPr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Удельный вес детей-сирот и детей, оставшихся без попечения родителей, устроенных на семейные формы воспитания, в процентах от общего числа детей-сирот и детей, оставшихся без попечения родителей, нуждающихся в устройстве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5.3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color w:val="C00000"/>
              </w:rPr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Удельный вес детей, попавших в трудную жизненную ситуацию, возвращенных в «биологическую» семью, от количества выявленных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sz w:val="26"/>
                <w:szCs w:val="26"/>
              </w:rPr>
              <w:t xml:space="preserve">6.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Содержание и обеспечение деятельности  ЦПД на социальную поддержку детей-сирот и детей, оставшихся без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 попечения родителей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Количество детей-сирот и детей, оставшихся без попечения родителей, которым предоставлены меры социальной поддержки</w:t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ЦПД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sz w:val="26"/>
                <w:szCs w:val="26"/>
              </w:rPr>
              <w:t>7.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Предоставление услуг по социальному обслуживанию для пожилых и инвалидов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социальной защиты населения</w:t>
            </w:r>
          </w:p>
          <w:p w:rsidR="008B0F53" w:rsidRDefault="008B0F53">
            <w:pPr>
              <w:widowControl w:val="0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6"/>
                <w:szCs w:val="26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</w:tr>
      <w:tr w:rsidR="008B0F53">
        <w:trPr>
          <w:trHeight w:val="258"/>
        </w:trPr>
        <w:tc>
          <w:tcPr>
            <w:tcW w:w="1553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8.</w:t>
            </w:r>
            <w:r>
              <w:rPr>
                <w:sz w:val="26"/>
                <w:szCs w:val="26"/>
              </w:rPr>
              <w:t>Предоставление временного приюта несовершеннолетним, попавшим в трудную жизненную ситуацию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8.1</w:t>
            </w:r>
          </w:p>
        </w:tc>
        <w:tc>
          <w:tcPr>
            <w:tcW w:w="46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обслуженных несовершеннолетних в стационарных условиях пребывания</w:t>
            </w:r>
          </w:p>
          <w:p w:rsidR="008B0F53" w:rsidRDefault="008B0F53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0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B0F53">
        <w:trPr>
          <w:trHeight w:val="258"/>
        </w:trPr>
        <w:tc>
          <w:tcPr>
            <w:tcW w:w="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8.2</w:t>
            </w:r>
          </w:p>
        </w:tc>
        <w:tc>
          <w:tcPr>
            <w:tcW w:w="4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Удельный вес </w:t>
            </w:r>
            <w:r>
              <w:rPr>
                <w:sz w:val="26"/>
                <w:szCs w:val="26"/>
              </w:rPr>
              <w:t>детей, получивших социальную реабилитацию в специализированном учреждении, в процентах от общего числа безнадзорных и беспризорных детей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8B0F53" w:rsidRDefault="0077222E">
            <w:pPr>
              <w:pStyle w:val="ad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</w:tbl>
    <w:p w:rsidR="008B0F53" w:rsidRDefault="008B0F53">
      <w:pPr>
        <w:spacing w:line="240" w:lineRule="atLeast"/>
        <w:contextualSpacing/>
        <w:jc w:val="center"/>
      </w:pPr>
    </w:p>
    <w:p w:rsidR="008B0F53" w:rsidRDefault="0077222E">
      <w:pPr>
        <w:spacing w:line="240" w:lineRule="atLeast"/>
        <w:contextualSpacing/>
        <w:jc w:val="center"/>
      </w:pPr>
      <w:r>
        <w:t>3. </w:t>
      </w:r>
      <w:r>
        <w:rPr>
          <w:sz w:val="26"/>
          <w:szCs w:val="26"/>
        </w:rPr>
        <w:t xml:space="preserve">Мероприятия (результаты) комплекса процессных мероприятий </w:t>
      </w:r>
    </w:p>
    <w:tbl>
      <w:tblPr>
        <w:tblW w:w="15585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4"/>
        <w:gridCol w:w="3212"/>
        <w:gridCol w:w="1649"/>
        <w:gridCol w:w="1936"/>
        <w:gridCol w:w="1066"/>
        <w:gridCol w:w="1019"/>
        <w:gridCol w:w="1019"/>
        <w:gridCol w:w="1080"/>
        <w:gridCol w:w="960"/>
        <w:gridCol w:w="1035"/>
        <w:gridCol w:w="1066"/>
        <w:gridCol w:w="1019"/>
      </w:tblGrid>
      <w:tr w:rsidR="008B0F53">
        <w:trPr>
          <w:trHeight w:val="524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мероприятия (результата)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мероприятия (результата)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ind w:left="57" w:right="132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Характеристи</w:t>
            </w:r>
            <w:proofErr w:type="spellEnd"/>
          </w:p>
          <w:p w:rsidR="008B0F53" w:rsidRDefault="0077222E">
            <w:pPr>
              <w:widowControl w:val="0"/>
              <w:spacing w:after="60" w:line="240" w:lineRule="atLeast"/>
              <w:ind w:left="57" w:right="13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</w:t>
            </w:r>
          </w:p>
        </w:tc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</w:t>
            </w:r>
          </w:p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ца</w:t>
            </w:r>
            <w:proofErr w:type="spellEnd"/>
            <w:r>
              <w:rPr>
                <w:sz w:val="26"/>
                <w:szCs w:val="26"/>
              </w:rPr>
              <w:t xml:space="preserve"> измерения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Базовое значение</w:t>
            </w:r>
          </w:p>
        </w:tc>
        <w:tc>
          <w:tcPr>
            <w:tcW w:w="61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</w:p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показателя по годам</w:t>
            </w:r>
          </w:p>
        </w:tc>
      </w:tr>
      <w:tr w:rsidR="008B0F53">
        <w:trPr>
          <w:trHeight w:val="39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2029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2030</w:t>
            </w:r>
          </w:p>
        </w:tc>
      </w:tr>
      <w:tr w:rsidR="008B0F53">
        <w:trPr>
          <w:trHeight w:val="20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after="60" w:line="240" w:lineRule="atLeast"/>
              <w:ind w:left="57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39"/>
        </w:trPr>
        <w:tc>
          <w:tcPr>
            <w:tcW w:w="155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1.Повышение доходов и потребительских возможностей </w:t>
            </w:r>
            <w:r>
              <w:rPr>
                <w:sz w:val="26"/>
                <w:szCs w:val="26"/>
              </w:rPr>
              <w:t>малоимущего населения</w:t>
            </w:r>
          </w:p>
        </w:tc>
      </w:tr>
      <w:tr w:rsidR="008B0F53">
        <w:trPr>
          <w:trHeight w:val="3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>Предоставление пособия на ребенка семьям, среднедушевой доход в которых не превышает величину прожиточного минимума, установленного в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Исполнение обязательств государства по </w:t>
            </w:r>
            <w:r>
              <w:rPr>
                <w:sz w:val="26"/>
                <w:szCs w:val="26"/>
              </w:rPr>
              <w:t>социальной поддержке отдельных категорий граждан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семей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1900</w:t>
            </w:r>
          </w:p>
        </w:tc>
      </w:tr>
      <w:tr w:rsidR="008B0F53">
        <w:trPr>
          <w:trHeight w:val="67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ind w:left="114"/>
              <w:contextualSpacing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>Предоставление ежемесячной денежной выплаты на оплату жилья и коммунальных услуг многодетным семьям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Исполнение обязательств государства </w:t>
            </w:r>
            <w:r>
              <w:rPr>
                <w:sz w:val="26"/>
                <w:szCs w:val="26"/>
              </w:rPr>
              <w:t>по социальной поддержке отдельных категорий граждан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</w:t>
            </w:r>
          </w:p>
        </w:tc>
      </w:tr>
      <w:tr w:rsidR="008B0F53">
        <w:trPr>
          <w:trHeight w:val="35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гражданам субсидий на оплату жилого помещения и коммунальных услуг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color w:val="C00000"/>
                <w:sz w:val="26"/>
                <w:szCs w:val="26"/>
                <w:u w:color="000000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Исполнение </w:t>
            </w:r>
            <w:r>
              <w:rPr>
                <w:sz w:val="26"/>
                <w:szCs w:val="26"/>
              </w:rPr>
              <w:t>обязательств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4100</w:t>
            </w:r>
          </w:p>
        </w:tc>
      </w:tr>
      <w:tr w:rsidR="008B0F53">
        <w:trPr>
          <w:trHeight w:val="359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Финансирова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  <w:r>
              <w:rPr>
                <w:sz w:val="26"/>
                <w:szCs w:val="26"/>
              </w:rPr>
              <w:t xml:space="preserve"> расходов  УСЗН на содержание имущества, коммунальных услуг, закупку товаров, работ, услуг и иных расходов для обеспечения деятельности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C00000"/>
                <w:sz w:val="26"/>
                <w:szCs w:val="26"/>
              </w:rPr>
            </w:pPr>
            <w:r>
              <w:rPr>
                <w:color w:val="C00000"/>
                <w:sz w:val="26"/>
                <w:szCs w:val="26"/>
              </w:rPr>
              <w:t>-</w:t>
            </w:r>
          </w:p>
        </w:tc>
      </w:tr>
      <w:tr w:rsidR="008B0F53">
        <w:trPr>
          <w:trHeight w:val="333"/>
        </w:trPr>
        <w:tc>
          <w:tcPr>
            <w:tcW w:w="155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2. Повышение доходов и потребительских возможностей отдельных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категорий граждан, имеющих заслуги перед государством, и граждан, переживших лишения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реабилитированным лицам и лицам, признанным пострадавшими от политических репрессий</w:t>
            </w:r>
          </w:p>
          <w:p w:rsidR="008B0F53" w:rsidRDefault="008B0F53">
            <w:pPr>
              <w:widowControl w:val="0"/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</w:p>
          <w:p w:rsidR="008B0F53" w:rsidRDefault="008B0F53">
            <w:pPr>
              <w:widowControl w:val="0"/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</w:p>
          <w:p w:rsidR="008B0F53" w:rsidRDefault="008B0F53">
            <w:pPr>
              <w:widowControl w:val="0"/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</w:p>
          <w:p w:rsidR="008B0F53" w:rsidRDefault="008B0F53">
            <w:pPr>
              <w:widowControl w:val="0"/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Исполнение </w:t>
            </w:r>
            <w:r>
              <w:rPr>
                <w:color w:val="000000"/>
                <w:sz w:val="26"/>
                <w:szCs w:val="26"/>
              </w:rPr>
              <w:t>обязательств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гражданам, имеющим звание «Ветеран труда Челябинской области»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Предоставление дополнительных </w:t>
            </w:r>
            <w:proofErr w:type="gramStart"/>
            <w:r>
              <w:rPr>
                <w:bCs/>
                <w:color w:val="000000"/>
                <w:sz w:val="26"/>
                <w:szCs w:val="26"/>
                <w:u w:color="000000"/>
              </w:rPr>
              <w:t>мер социальной поддержки детей погибших участников ВОВ</w:t>
            </w:r>
            <w:proofErr w:type="gramEnd"/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 и приравненных к ним лиц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Выплаты </w:t>
            </w:r>
            <w:r>
              <w:rPr>
                <w:color w:val="000000"/>
                <w:sz w:val="26"/>
                <w:szCs w:val="26"/>
              </w:rPr>
              <w:t>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585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2.5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proofErr w:type="gramStart"/>
            <w:r>
              <w:rPr>
                <w:bCs/>
                <w:color w:val="000000"/>
                <w:sz w:val="26"/>
                <w:szCs w:val="26"/>
                <w:u w:color="000000"/>
              </w:rPr>
              <w:t>Предоставление ежемесячных денежные выплат для оплаты жилищно-коммунальных услуг федеральным льготникам</w:t>
            </w:r>
            <w:proofErr w:type="gramEnd"/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8 500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2.6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Обеспечение мер социальной поддержки  граждан, работающих и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проживающих в сельских населенных пунктах и рабочих поселках Челябинской области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2.7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</w:t>
            </w:r>
            <w:r>
              <w:rPr>
                <w:sz w:val="26"/>
                <w:szCs w:val="26"/>
              </w:rPr>
              <w:t>дополнительных мер социальной поддержки: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инвалидам ВОВ;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лицам, награжденным знаком «Житель блокадного Ленинграда»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2.8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ежегодной денежной выплаты гражданам, награжденным нагрудным знаком «Почетный донор СССР», «Почетный донор России»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2.9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компенсации расходов на уплату взноса на капитальный ремонт отдельным категориям граждан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Исполнение обязательств государства по социальной </w:t>
            </w:r>
            <w:r>
              <w:rPr>
                <w:color w:val="000000"/>
                <w:sz w:val="26"/>
                <w:szCs w:val="26"/>
              </w:rPr>
              <w:t>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2.10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Исполнение обязательств государства по </w:t>
            </w:r>
            <w:r>
              <w:rPr>
                <w:color w:val="000000"/>
                <w:sz w:val="26"/>
                <w:szCs w:val="26"/>
              </w:rPr>
              <w:t>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2.11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реализации переданных государственных  полномочий по назначению государственной социальной помощи, в том числе на основании </w:t>
            </w:r>
            <w:r>
              <w:rPr>
                <w:sz w:val="26"/>
                <w:szCs w:val="26"/>
              </w:rPr>
              <w:t>социального контракта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Формирование дел для оказания меры социальной поддержки, осуществление </w:t>
            </w:r>
            <w:proofErr w:type="spellStart"/>
            <w:r>
              <w:rPr>
                <w:color w:val="000000"/>
                <w:sz w:val="26"/>
                <w:szCs w:val="26"/>
              </w:rPr>
              <w:t>единовремен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ной социальной выплаты производится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Министерством социальных отношений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2.12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оплату оборудования) и</w:t>
            </w:r>
            <w:r>
              <w:rPr>
                <w:sz w:val="26"/>
                <w:szCs w:val="26"/>
              </w:rPr>
              <w:t xml:space="preserve">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Формирование дел  для оказания меры социальной поддержки,</w:t>
            </w:r>
            <w:r>
              <w:rPr>
                <w:color w:val="000000"/>
                <w:sz w:val="26"/>
                <w:szCs w:val="26"/>
              </w:rPr>
              <w:t xml:space="preserve"> осуществление </w:t>
            </w:r>
            <w:proofErr w:type="spellStart"/>
            <w:r>
              <w:rPr>
                <w:color w:val="000000"/>
                <w:sz w:val="26"/>
                <w:szCs w:val="26"/>
              </w:rPr>
              <w:t>единовремен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ной социальной выплаты производится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Министерством социальных отношений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2.13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Реализация переданных государственных полномочий по приему, регистрации </w:t>
            </w:r>
            <w:r>
              <w:rPr>
                <w:sz w:val="26"/>
                <w:szCs w:val="26"/>
              </w:rPr>
              <w:t>заявлений и документов, необходимых для предоставления областного 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</w:t>
            </w:r>
            <w:r>
              <w:rPr>
                <w:sz w:val="26"/>
                <w:szCs w:val="26"/>
              </w:rPr>
              <w:t>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  <w:proofErr w:type="gramEnd"/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Формирование дел  </w:t>
            </w:r>
            <w:r>
              <w:rPr>
                <w:color w:val="000000"/>
                <w:sz w:val="26"/>
                <w:szCs w:val="26"/>
              </w:rPr>
              <w:t xml:space="preserve">для оказания меры социальной поддержки, осуществление </w:t>
            </w:r>
            <w:proofErr w:type="spellStart"/>
            <w:r>
              <w:rPr>
                <w:color w:val="000000"/>
                <w:sz w:val="26"/>
                <w:szCs w:val="26"/>
              </w:rPr>
              <w:t>единовремен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ной социальной выплаты производится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Министерством социальных отношений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2.15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переданных государственных </w:t>
            </w:r>
            <w:r>
              <w:rPr>
                <w:sz w:val="26"/>
                <w:szCs w:val="26"/>
              </w:rPr>
              <w:t>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Форми</w:t>
            </w:r>
            <w:r>
              <w:rPr>
                <w:color w:val="000000"/>
                <w:sz w:val="26"/>
                <w:szCs w:val="26"/>
              </w:rPr>
              <w:t>рование дел  для оказания меры социальной поддержки, осуществление ежегодной денежной выплаты производится Министерством социальных отношений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Предоставление социальных гарантий отдельным категориям граждан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3.1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социального пособия на погребение и возмещение расходов по гарантийному перечню услуг по погребению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12</w:t>
            </w:r>
          </w:p>
        </w:tc>
      </w:tr>
      <w:tr w:rsidR="008B0F53">
        <w:trPr>
          <w:trHeight w:val="261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Организация управления системой социальной защиты населения</w:t>
            </w:r>
          </w:p>
        </w:tc>
      </w:tr>
      <w:tr w:rsidR="008B0F53">
        <w:trPr>
          <w:trHeight w:val="3692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4.1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и управление в сфере социальной защиты населения округа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Финансирова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  <w:r>
              <w:rPr>
                <w:sz w:val="26"/>
                <w:szCs w:val="26"/>
              </w:rPr>
              <w:t xml:space="preserve"> расходов  управления на </w:t>
            </w:r>
            <w:r>
              <w:rPr>
                <w:sz w:val="26"/>
                <w:szCs w:val="26"/>
              </w:rPr>
              <w:t>содержание имущества, коммунальных услуг, закупку товаров, работ, услуг и иных расходов для обеспечения деятельности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692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4.2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функций местного самоуправления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Финансирова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  <w:r>
              <w:rPr>
                <w:sz w:val="26"/>
                <w:szCs w:val="26"/>
              </w:rPr>
              <w:t xml:space="preserve"> расходов</w:t>
            </w:r>
            <w:r>
              <w:rPr>
                <w:sz w:val="26"/>
                <w:szCs w:val="26"/>
              </w:rPr>
              <w:t xml:space="preserve">  управления на содержание имущества, коммунальных услуг, закупку товаров, работ, услуг и иных расходов для обеспечения деятельности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 Улучшение качества  жизни детей-сирот и детей, оставшихся без попечения родителей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5.1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выплаты на содержание ребенка в семье опекуна и приемной семье, оплата труда приемного родителя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Выплаты физическим лицам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человек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5.2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Осуществле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текущей деятельности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Финансирова</w:t>
            </w:r>
            <w:proofErr w:type="spellEnd"/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ние</w:t>
            </w:r>
            <w:proofErr w:type="spellEnd"/>
            <w:r>
              <w:rPr>
                <w:sz w:val="26"/>
                <w:szCs w:val="26"/>
              </w:rPr>
              <w:t xml:space="preserve"> расходов  управления на содержание имущества, коммунальных услуг, закупку товаров, работ, услуг и иных расходов</w:t>
            </w:r>
            <w:r>
              <w:rPr>
                <w:sz w:val="26"/>
                <w:szCs w:val="26"/>
              </w:rPr>
              <w:t xml:space="preserve"> для обеспечения деятельности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sz w:val="26"/>
                <w:szCs w:val="26"/>
              </w:rPr>
              <w:t xml:space="preserve">6.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6.1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и обеспечение деятельности  ЦПД, на социальную поддержку </w:t>
            </w:r>
            <w:r>
              <w:rPr>
                <w:sz w:val="26"/>
                <w:szCs w:val="26"/>
              </w:rPr>
              <w:t>детей-сирот и детей, оставшихся без попечения родителей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услуг</w:t>
            </w:r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(выполнение работ)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Число детей-сирот и детей, </w:t>
            </w:r>
            <w:proofErr w:type="spellStart"/>
            <w:proofErr w:type="gramStart"/>
            <w:r>
              <w:rPr>
                <w:sz w:val="26"/>
                <w:szCs w:val="26"/>
              </w:rPr>
              <w:t>остав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шихся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без </w:t>
            </w:r>
            <w:proofErr w:type="spellStart"/>
            <w:r>
              <w:rPr>
                <w:sz w:val="26"/>
                <w:szCs w:val="26"/>
              </w:rPr>
              <w:t>попече</w:t>
            </w:r>
            <w:proofErr w:type="spellEnd"/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ния</w:t>
            </w:r>
            <w:proofErr w:type="spellEnd"/>
            <w:r>
              <w:rPr>
                <w:sz w:val="26"/>
                <w:szCs w:val="26"/>
              </w:rPr>
              <w:t xml:space="preserve"> родите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8B0F5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Предоставление услуг по социальному обслуживанию для пожилых и инвалидов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7.1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государственных гарантий граждан на получение социальных услуг в соответствии с муниципальным заданием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услуг</w:t>
            </w:r>
          </w:p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(выполнение работ)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Числен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ность</w:t>
            </w:r>
            <w:proofErr w:type="spellEnd"/>
            <w:r>
              <w:rPr>
                <w:sz w:val="26"/>
                <w:szCs w:val="26"/>
              </w:rPr>
              <w:t xml:space="preserve"> граждан, получивших социальные услуги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7.2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технических средств реабилитации для </w:t>
            </w:r>
            <w:r>
              <w:rPr>
                <w:sz w:val="26"/>
                <w:szCs w:val="26"/>
              </w:rPr>
              <w:t xml:space="preserve">пункта </w:t>
            </w:r>
            <w:proofErr w:type="gramStart"/>
            <w:r>
              <w:rPr>
                <w:sz w:val="26"/>
                <w:szCs w:val="26"/>
              </w:rPr>
              <w:t>проката муниципальных учреждений системы социальной защиты населения</w:t>
            </w:r>
            <w:proofErr w:type="gramEnd"/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товаров, работ, услуг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обязательства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</w:tr>
      <w:tr w:rsidR="008B0F53">
        <w:trPr>
          <w:trHeight w:val="344"/>
        </w:trPr>
        <w:tc>
          <w:tcPr>
            <w:tcW w:w="1558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sz w:val="26"/>
                <w:szCs w:val="26"/>
              </w:rPr>
              <w:t xml:space="preserve">8. 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Предоставление временного приюта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несовершеннолетним, попавшим в трудную жизненную ситуацию</w:t>
            </w:r>
          </w:p>
        </w:tc>
      </w:tr>
      <w:tr w:rsidR="008B0F53">
        <w:trPr>
          <w:trHeight w:val="344"/>
        </w:trPr>
        <w:tc>
          <w:tcPr>
            <w:tcW w:w="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</w:pPr>
            <w:r>
              <w:t>8.1</w:t>
            </w:r>
          </w:p>
        </w:tc>
        <w:tc>
          <w:tcPr>
            <w:tcW w:w="3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государственных гарантий прав граждан на предоставление временного приюта несовершеннолетним, попавшим в трудную жизненную ситуацию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Исполнение обя</w:t>
            </w:r>
            <w:r>
              <w:rPr>
                <w:color w:val="000000"/>
                <w:sz w:val="26"/>
                <w:szCs w:val="26"/>
              </w:rPr>
              <w:t>зательства государства по социальной поддержке отдельных категорий граждан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Числен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ность</w:t>
            </w:r>
            <w:proofErr w:type="spellEnd"/>
            <w:r>
              <w:rPr>
                <w:sz w:val="26"/>
                <w:szCs w:val="26"/>
              </w:rPr>
              <w:t xml:space="preserve"> граждан, получивших социальные услуги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</w:tr>
    </w:tbl>
    <w:p w:rsidR="008B0F53" w:rsidRDefault="008B0F5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8B0F53" w:rsidRDefault="008B0F53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8B0F53" w:rsidRDefault="0077222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Финансовое обеспечение комплекса процессных мероприятий</w:t>
      </w:r>
    </w:p>
    <w:tbl>
      <w:tblPr>
        <w:tblW w:w="15645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34"/>
        <w:gridCol w:w="3859"/>
        <w:gridCol w:w="1936"/>
        <w:gridCol w:w="1243"/>
        <w:gridCol w:w="1308"/>
        <w:gridCol w:w="1308"/>
        <w:gridCol w:w="1311"/>
        <w:gridCol w:w="1252"/>
        <w:gridCol w:w="1309"/>
        <w:gridCol w:w="1385"/>
      </w:tblGrid>
      <w:tr w:rsidR="008B0F53">
        <w:trPr>
          <w:trHeight w:val="30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91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8B0F53">
        <w:trPr>
          <w:trHeight w:val="317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8B0F53">
        <w:trPr>
          <w:trHeight w:val="14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43"/>
        </w:trPr>
        <w:tc>
          <w:tcPr>
            <w:tcW w:w="15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sz w:val="26"/>
                <w:szCs w:val="26"/>
              </w:rPr>
              <w:t>1. Повышение доходов и потребительских возможностей малоимущего населения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 xml:space="preserve">Предоставление пособия </w:t>
            </w:r>
            <w:r>
              <w:rPr>
                <w:bCs/>
                <w:sz w:val="26"/>
                <w:szCs w:val="26"/>
                <w:u w:color="000000"/>
              </w:rPr>
              <w:t>на ребенка семьям, среднедушевой доход в которых не превышает величину прожиточного минимума, установленного в Челябинской области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УСЗН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26 739,60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28 461,00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28 461,00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28 461,00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28 461,00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28 461,00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169044,60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1.2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ind w:left="114"/>
              <w:contextualSpacing/>
            </w:pPr>
            <w:r>
              <w:rPr>
                <w:bCs/>
                <w:sz w:val="26"/>
                <w:szCs w:val="26"/>
                <w:u w:color="000000"/>
              </w:rPr>
              <w:t xml:space="preserve">Предоставление </w:t>
            </w:r>
            <w:r>
              <w:rPr>
                <w:bCs/>
                <w:sz w:val="26"/>
                <w:szCs w:val="26"/>
                <w:u w:color="000000"/>
              </w:rPr>
              <w:t>ежемесячной денежной выплаты на оплату жилья и коммунальных услуг многодетным семьям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ind w:left="114"/>
              <w:contextualSpacing/>
            </w:pP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24760,20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25750,60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25750,60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25750,60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25 50,60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25750,60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153513,20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1.3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Предоставление гражданам субсидий на оплату жилого помещения и </w:t>
            </w:r>
            <w:r>
              <w:rPr>
                <w:sz w:val="26"/>
                <w:szCs w:val="26"/>
              </w:rPr>
              <w:t>коммунальных услуг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154614,60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166960,00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166960,00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166960,00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166960,00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166960,00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989414,60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1.4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6545,60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6545,60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6545,60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6545,60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6545,60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6545,60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39273,60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5520,7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33124,20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1024,9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6149,40</w:t>
            </w: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2. Повышение доходов и потребительских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возможностей отдельных категорий граждан, имеющих заслуги перед государством, и граждан, переживших лишения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ind w:left="114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реабилитированным лицам и лицам, признанным пострадавшими от политических репрессий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31259,60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32483,20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32</w:t>
            </w:r>
            <w:r>
              <w:t>483,20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32483,20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32483,20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32483,20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193675,60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120589,70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125413,30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125413,30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125413,30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125413,30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125413,30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747656,20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2.3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гражданам, имеющим звание «Ветеран труда Челябинской области»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77826,70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80939,80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80939,80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80939,80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80939,80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80939,80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48252,70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2.4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Предоставление дополнительных </w:t>
            </w:r>
            <w:proofErr w:type="gramStart"/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мер социальной поддержки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детей погибших участников ВОВ</w:t>
            </w:r>
            <w:proofErr w:type="gramEnd"/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 и приравненных к ним лиц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9308,60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9678,90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9678,90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9678,90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9678,90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9678,90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57703,10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2.5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Предоставление ежемесячных денежных выплат для оплаты жилищно-коммунальных услуг федеральным льготникам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90378,10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88031,20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88031,20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88031,20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88031,20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88031,20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530534,10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center"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2.6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Обеспечение мер социальной поддержки  граждан, работающих и проживающих в сельских населенных пунктах и рабочих поселках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Челябинской области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645,00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680,00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680,00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680,00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680,00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680,00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4045,00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2.7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дополнительных мер социальной поддержки: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инвалидам ВОВ;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лицам, награжденным знаком «Житель блокадного Ленинграда»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182,10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190,60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190,60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190,60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190,60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1135,10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2.8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ежегодной денежная выплата гражданам, награжденным нагрудным знаком «Почетный донор СССР», «Почетный донор России»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20024,60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20825,60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20825,60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20825,60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20825,60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20825,60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40850,20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2.9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компенсации расходов на уплату взноса на капитальный ремонт отдельным категориям граждан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16343,70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16917,20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16917,20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16917,20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16917,20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16917,20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100929,70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2.10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0,50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реализации переданных государственных  полномочий по </w:t>
            </w:r>
            <w:r>
              <w:rPr>
                <w:sz w:val="26"/>
                <w:szCs w:val="26"/>
              </w:rPr>
              <w:t>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47,20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283,20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Реализация переданных государственных полномочий по назначению гражданам </w:t>
            </w:r>
            <w:r>
              <w:rPr>
                <w:sz w:val="26"/>
                <w:szCs w:val="26"/>
              </w:rPr>
              <w:t>единовременной социальной выплаты на оплату приобретения внутридомового газового оборудования (возмещение расходов на оплату оборудования) и оплату работ по его установке и формированию электронных реестров для зачисления денежных средств на счета физическ</w:t>
            </w:r>
            <w:r>
              <w:rPr>
                <w:sz w:val="26"/>
                <w:szCs w:val="26"/>
              </w:rPr>
              <w:t>их лиц в кредитных организациях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99,80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598,80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2.13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Реализация переданных государственных полномочий по приему, регистрации заявлений и документов, необходимых для </w:t>
            </w:r>
            <w:r>
              <w:rPr>
                <w:sz w:val="26"/>
                <w:szCs w:val="26"/>
              </w:rPr>
              <w:t>предоставления областного 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</w:t>
            </w:r>
            <w:r>
              <w:rPr>
                <w:sz w:val="26"/>
                <w:szCs w:val="26"/>
              </w:rPr>
              <w:t>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  <w:proofErr w:type="gramEnd"/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1000,20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1040,20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1040,20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1040,20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1040,20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1040,20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6201,20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2.14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Реализация переданных государственных полномочий по приему, регистрации заявлений и  документов, необходимых для предоставления дополнительных мер социальной поддержки отдельным категориям граждан в связи с проведением специальной </w:t>
            </w:r>
            <w:r>
              <w:rPr>
                <w:sz w:val="26"/>
                <w:szCs w:val="26"/>
              </w:rPr>
              <w:t>военной операции на территориях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</w:t>
            </w:r>
            <w:proofErr w:type="gramEnd"/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  <w:r>
              <w:t>200,00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1200,00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7200,00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napToGrid w:val="0"/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2.15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</w:t>
            </w:r>
            <w:r>
              <w:rPr>
                <w:sz w:val="26"/>
                <w:szCs w:val="26"/>
              </w:rPr>
              <w:t>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Предоставление социальных гарантий отдельным категориям граждан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3.1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Выплата социального </w:t>
            </w:r>
            <w:r>
              <w:rPr>
                <w:sz w:val="26"/>
                <w:szCs w:val="26"/>
              </w:rPr>
              <w:t>пособия на погребение и возмещение расходов по гарантийному перечню услуг по погребению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2305,80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13834,80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Организация управления системой социальной защиты населения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и управление в сфере социальной защиты населения округа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21514,60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129087,60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21493,00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128958,00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21,60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129,60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4.2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функций местного самоуправления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8390,60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50343,60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</w:t>
            </w:r>
          </w:p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 Улучшение качества  жизни детей-сирот и детей, оставшихся без попечения </w:t>
            </w:r>
            <w:r>
              <w:rPr>
                <w:sz w:val="26"/>
                <w:szCs w:val="26"/>
              </w:rPr>
              <w:t>родителей</w:t>
            </w: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выплаты на содержание ребенка в семье опекуна и приемной семье, оплата труда приемного родителя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118243,10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123023,00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123023,00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123023,00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123023,00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123023,00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733358,10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5.2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8978,90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53873,40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6307,20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37843,20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2671,70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16030,20</w:t>
            </w: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t xml:space="preserve">6.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6.1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и обеспечение деятельности  ЦПД  на социальную поддержку детей-сирот и детей, оставшихся</w:t>
            </w:r>
            <w:r>
              <w:rPr>
                <w:sz w:val="26"/>
                <w:szCs w:val="26"/>
              </w:rPr>
              <w:t xml:space="preserve"> без попечения родителей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ЦПД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44528,10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44765,40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44765,40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44765,40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44765,40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44765,40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268355,10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t xml:space="preserve">7. </w:t>
            </w:r>
            <w:r>
              <w:rPr>
                <w:sz w:val="26"/>
                <w:szCs w:val="26"/>
              </w:rPr>
              <w:t>Предоставление услуг по социальному обслуживанию для пожилых и инвалидов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государственных гарантий граждан на </w:t>
            </w:r>
            <w:r>
              <w:rPr>
                <w:sz w:val="26"/>
                <w:szCs w:val="26"/>
              </w:rPr>
              <w:t>получение социальных услуг в соответствии с муниципальным заданием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КЦСОН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86588,00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96103,50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96103,50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96103,50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96103,50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96103,50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567105,50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7.2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технических средств реабилитации для пункта </w:t>
            </w:r>
            <w:proofErr w:type="gramStart"/>
            <w:r>
              <w:rPr>
                <w:sz w:val="26"/>
                <w:szCs w:val="26"/>
              </w:rPr>
              <w:t xml:space="preserve">проката муниципальных </w:t>
            </w:r>
            <w:r>
              <w:rPr>
                <w:sz w:val="26"/>
                <w:szCs w:val="26"/>
              </w:rPr>
              <w:t>учреждений системы социальной защиты населения</w:t>
            </w:r>
            <w:proofErr w:type="gramEnd"/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КЦСОН</w:t>
            </w:r>
          </w:p>
        </w:tc>
        <w:tc>
          <w:tcPr>
            <w:tcW w:w="124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3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3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25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3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110,50</w:t>
            </w:r>
          </w:p>
        </w:tc>
        <w:tc>
          <w:tcPr>
            <w:tcW w:w="13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663,00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1564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t xml:space="preserve">8. 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Предоставление временного приюта несовершеннолетним, попавшим в трудную жизненную ситуацию</w:t>
            </w:r>
          </w:p>
        </w:tc>
      </w:tr>
      <w:tr w:rsidR="008B0F53">
        <w:trPr>
          <w:trHeight w:val="1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8B0F53">
        <w:trPr>
          <w:trHeight w:val="193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8.1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государственных гарантий прав граждан на предоставление временного приюта несовершеннолетним, попавшим в трудную жизненную ситуацию</w:t>
            </w:r>
          </w:p>
        </w:tc>
        <w:tc>
          <w:tcPr>
            <w:tcW w:w="1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УСЗН</w:t>
            </w:r>
          </w:p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СРЦ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60171,30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66783,80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66783,80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66783,80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66783,80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t>66783,80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394090,3</w:t>
            </w:r>
          </w:p>
        </w:tc>
      </w:tr>
      <w:tr w:rsidR="008B0F53">
        <w:trPr>
          <w:trHeight w:val="193"/>
        </w:trPr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3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  <w:tr w:rsidR="008B0F53">
        <w:trPr>
          <w:trHeight w:val="193"/>
        </w:trPr>
        <w:tc>
          <w:tcPr>
            <w:tcW w:w="4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на </w:t>
            </w:r>
            <w:r>
              <w:rPr>
                <w:sz w:val="26"/>
                <w:szCs w:val="26"/>
              </w:rPr>
              <w:t xml:space="preserve">реализацию комплекса процессных мероприятий проекта, в </w:t>
            </w:r>
            <w:proofErr w:type="spellStart"/>
            <w:r>
              <w:rPr>
                <w:sz w:val="26"/>
                <w:szCs w:val="26"/>
              </w:rPr>
              <w:t>т.ч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9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932396,70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977240,80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977240,80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977240,80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977240,80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977240,80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5818600,70</w:t>
            </w:r>
          </w:p>
        </w:tc>
      </w:tr>
      <w:tr w:rsidR="008B0F53">
        <w:trPr>
          <w:trHeight w:val="193"/>
        </w:trPr>
        <w:tc>
          <w:tcPr>
            <w:tcW w:w="4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110402,70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108856,80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108856,80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108856,80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108856,80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108856,80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654686,70</w:t>
            </w:r>
          </w:p>
        </w:tc>
      </w:tr>
      <w:tr w:rsidR="008B0F53">
        <w:trPr>
          <w:trHeight w:val="193"/>
        </w:trPr>
        <w:tc>
          <w:tcPr>
            <w:tcW w:w="4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809885,20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856275,20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856275,20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856275,20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856275,20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856275,20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5091261,20</w:t>
            </w:r>
          </w:p>
        </w:tc>
      </w:tr>
      <w:tr w:rsidR="008B0F53">
        <w:trPr>
          <w:trHeight w:val="193"/>
        </w:trPr>
        <w:tc>
          <w:tcPr>
            <w:tcW w:w="4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12108,80</w:t>
            </w:r>
          </w:p>
        </w:tc>
        <w:tc>
          <w:tcPr>
            <w:tcW w:w="1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12108,80</w:t>
            </w: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12108,80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12108,80</w:t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12108,80</w:t>
            </w:r>
          </w:p>
        </w:tc>
        <w:tc>
          <w:tcPr>
            <w:tcW w:w="1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/>
              </w:rPr>
              <w:t>72652,80</w:t>
            </w:r>
          </w:p>
        </w:tc>
      </w:tr>
    </w:tbl>
    <w:p w:rsidR="008B0F53" w:rsidRDefault="008B0F53">
      <w:pPr>
        <w:spacing w:after="200" w:line="276" w:lineRule="auto"/>
        <w:contextualSpacing/>
      </w:pPr>
    </w:p>
    <w:p w:rsidR="008B0F53" w:rsidRDefault="0077222E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</w:t>
      </w:r>
    </w:p>
    <w:tbl>
      <w:tblPr>
        <w:tblW w:w="15735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794"/>
        <w:gridCol w:w="7852"/>
        <w:gridCol w:w="22"/>
        <w:gridCol w:w="2266"/>
        <w:gridCol w:w="2566"/>
        <w:gridCol w:w="2235"/>
      </w:tblGrid>
      <w:tr w:rsidR="008B0F53">
        <w:trPr>
          <w:trHeight w:val="87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Задача, мероприятие (результат) /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контрольная точка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r>
              <w:rPr>
                <w:sz w:val="26"/>
                <w:szCs w:val="26"/>
              </w:rPr>
              <w:t>наступления контрольной точки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</w:t>
            </w:r>
            <w:proofErr w:type="spellStart"/>
            <w:r>
              <w:rPr>
                <w:sz w:val="26"/>
                <w:szCs w:val="26"/>
              </w:rPr>
              <w:t>подтверждающе</w:t>
            </w:r>
            <w:proofErr w:type="spellEnd"/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</w:t>
            </w:r>
            <w:proofErr w:type="spellEnd"/>
            <w:r>
              <w:rPr>
                <w:sz w:val="26"/>
                <w:szCs w:val="26"/>
              </w:rPr>
              <w:t xml:space="preserve"> документа</w:t>
            </w:r>
          </w:p>
        </w:tc>
      </w:tr>
      <w:tr w:rsidR="008B0F53">
        <w:trPr>
          <w:trHeight w:val="27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173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1.Повышение доходов и потребительских возможностей малоимущего населения</w:t>
            </w:r>
          </w:p>
        </w:tc>
      </w:tr>
      <w:tr w:rsidR="008B0F53">
        <w:trPr>
          <w:trHeight w:val="164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 xml:space="preserve">Предоставление пособия на ребенка семьям, среднедушевой доход в которых не </w:t>
            </w:r>
            <w:r>
              <w:rPr>
                <w:bCs/>
                <w:sz w:val="26"/>
                <w:szCs w:val="26"/>
                <w:u w:color="000000"/>
              </w:rPr>
              <w:t>превышает величину прожиточного минимума, установленного в Челябинской области</w:t>
            </w:r>
          </w:p>
          <w:p w:rsidR="008B0F53" w:rsidRDefault="008B0F53">
            <w:pPr>
              <w:widowControl w:val="0"/>
              <w:spacing w:line="240" w:lineRule="atLeast"/>
              <w:contextualSpacing/>
              <w:rPr>
                <w:bCs/>
                <w:sz w:val="26"/>
                <w:szCs w:val="26"/>
                <w:u w:color="000000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1191"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16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ind w:left="114"/>
              <w:contextualSpacing/>
              <w:jc w:val="center"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771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ind w:left="114"/>
              <w:contextualSpacing/>
              <w:rPr>
                <w:bCs/>
                <w:sz w:val="26"/>
                <w:szCs w:val="26"/>
                <w:u w:color="000000"/>
              </w:rPr>
            </w:pPr>
            <w:r>
              <w:rPr>
                <w:bCs/>
                <w:sz w:val="26"/>
                <w:szCs w:val="26"/>
                <w:u w:color="000000"/>
              </w:rPr>
              <w:t xml:space="preserve">Предоставление ежемесячной денежной выплаты на оплату жилья и </w:t>
            </w:r>
            <w:r>
              <w:rPr>
                <w:bCs/>
                <w:sz w:val="26"/>
                <w:szCs w:val="26"/>
                <w:u w:color="000000"/>
              </w:rPr>
              <w:t>коммунальных услуг многодетным семьям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167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659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Pr="0077222E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15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ежегодно 31 </w:t>
            </w:r>
            <w:r>
              <w:rPr>
                <w:sz w:val="26"/>
                <w:szCs w:val="26"/>
              </w:rPr>
              <w:t>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15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по предоставлению гражданам субсидий на оплату жилого помещения и коммунальных услуг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прочий тип документов</w:t>
            </w: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Для мероприятия контрольные точки не предусмотрены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rStyle w:val="FontStyle11"/>
                <w:b w:val="0"/>
                <w:i w:val="0"/>
                <w:sz w:val="26"/>
                <w:szCs w:val="26"/>
              </w:rPr>
              <w:t xml:space="preserve">2.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Повышение доходов и потребительских возможностей отдельных категорий граждан, имеющих заслуги перед государством, и граждан, переживших лишения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реабилитированным лицам и лицам, признанным пострадавшими от политических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 репрессий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К</w:t>
            </w:r>
            <w:r>
              <w:rPr>
                <w:sz w:val="26"/>
                <w:szCs w:val="26"/>
              </w:rPr>
              <w:t>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2.2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  <w:p w:rsidR="008B0F53" w:rsidRDefault="008B0F53">
            <w:pPr>
              <w:widowControl w:val="0"/>
            </w:pPr>
          </w:p>
          <w:p w:rsidR="008B0F53" w:rsidRDefault="008B0F53">
            <w:pPr>
              <w:widowControl w:val="0"/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 о произведенных  </w:t>
            </w:r>
            <w:r>
              <w:rPr>
                <w:sz w:val="26"/>
                <w:szCs w:val="26"/>
              </w:rPr>
              <w:t>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2.3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Оказание мер социальной поддержки гражданам, имеющим звание «Ветеран труда Челябинской области»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2.4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Дополнительные меры социальной поддержки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детей погибших участников ВОВ и приравненных к ним лиц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2.5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Ежемесячные денежные выплаты для оплаты жилищно-коммунальных услуг федеральным льготникам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К.1 Выплаты </w:t>
            </w:r>
            <w:r>
              <w:rPr>
                <w:sz w:val="26"/>
                <w:szCs w:val="26"/>
              </w:rPr>
              <w:t>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2.6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Обеспечение мер социальной поддержки 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ежегодно </w:t>
            </w:r>
            <w:r>
              <w:rPr>
                <w:sz w:val="26"/>
                <w:szCs w:val="26"/>
              </w:rPr>
              <w:t>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1030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2.7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дополнительных мер социальной поддержки: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инвалидам ВОВ;</w:t>
            </w:r>
          </w:p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лицам, награжденным знаком «Житель блокадного Ленинграда»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Pr="0077222E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отчет о </w:t>
            </w:r>
            <w:r>
              <w:rPr>
                <w:sz w:val="26"/>
                <w:szCs w:val="26"/>
              </w:rPr>
              <w:t>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2.8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Ежегодная денежная выплата гражданам, награжденным нагрудным знаком «Почетный донор СССР», «Почетный донор России»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  <w:p w:rsidR="008B0F53" w:rsidRDefault="008B0F53">
            <w:pPr>
              <w:widowControl w:val="0"/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2.9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Компенсация расходов на уплату взноса на капитальный ремонт отдельным категориям граждан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2.10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Адресная субсидия гражданам в связи с ростом платы за коммунальные услуги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реализации переданных государственных  полномочий по назначению государственной социальной помощи, в том числе на основании социального контракта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Документы для осуществления выплаты сформированы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направленных документах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2.12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Реализация переданных государственных полномочий по назначению гражданам единовременной социальной выплаты на оплату приобретения </w:t>
            </w:r>
            <w:r>
              <w:rPr>
                <w:sz w:val="26"/>
                <w:szCs w:val="26"/>
              </w:rPr>
              <w:t>внутридомового газового оборудования (возмещение расходов на оплату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К.1 Документы для </w:t>
            </w:r>
            <w:r>
              <w:rPr>
                <w:sz w:val="26"/>
                <w:szCs w:val="26"/>
              </w:rPr>
              <w:t>осуществления выплаты сформированы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 направленных документах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2.13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Реализация переданных государственных полномочий по приему, регистрации заявлений и документов, необходимых для предоставления областного  </w:t>
            </w:r>
            <w:r>
              <w:rPr>
                <w:sz w:val="26"/>
                <w:szCs w:val="26"/>
              </w:rPr>
              <w:t>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</w:t>
            </w:r>
            <w:r>
              <w:rPr>
                <w:sz w:val="26"/>
                <w:szCs w:val="26"/>
              </w:rPr>
              <w:t xml:space="preserve"> в кредитных организациях и электронных реестров для зачисления денежных средств на счета организаций в кредитных организациях</w:t>
            </w:r>
            <w:proofErr w:type="gramEnd"/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Документы для осуществления выплаты сформированы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направленных документах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2.14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napToGrid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Реализация переданных государственных полномочий по приему, регистрации заявлений и  документов, необходимых для предоставления дополнительных мер социальной поддержки отдельным категориям граждан в связи с проведением специальной военной операции на терри</w:t>
            </w:r>
            <w:r>
              <w:rPr>
                <w:sz w:val="26"/>
                <w:szCs w:val="26"/>
              </w:rPr>
              <w:t>ториях Донецкой Народной Республики, Луганской Народной Республики и Украины, и формированию реестров для зачисления денежных средств на счета физических лиц, открытых в кредитных организациях</w:t>
            </w:r>
            <w:proofErr w:type="gramEnd"/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Документы для осуществления выплаты сформированы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</w:t>
            </w:r>
            <w:r>
              <w:rPr>
                <w:sz w:val="26"/>
                <w:szCs w:val="26"/>
              </w:rPr>
              <w:t>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направленных документах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2.15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</w:t>
            </w:r>
            <w:r>
              <w:rPr>
                <w:sz w:val="26"/>
                <w:szCs w:val="26"/>
              </w:rPr>
              <w:t>в общеобразовательной организации по очной форме обучения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Документы для осуществления выплаты сформированы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направленных документах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 Предоставление социальных гарантий отдельным категориям граждан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социального пособия на погребение и возмещение расходов по гарантийному перечню услуг по погребению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Организация управления системой социальной защиты </w:t>
            </w:r>
            <w:r>
              <w:rPr>
                <w:sz w:val="26"/>
                <w:szCs w:val="26"/>
              </w:rPr>
              <w:t>населения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Руководство и управление в сфере социальной защиты населения округа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прочий тип документов</w:t>
            </w: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Для мероприятия контрольные точки не предусмотрены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</w:t>
            </w:r>
          </w:p>
        </w:tc>
        <w:tc>
          <w:tcPr>
            <w:tcW w:w="7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Расходы на обеспечение функций местного самоуправления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прочий тип </w:t>
            </w:r>
            <w:r>
              <w:rPr>
                <w:sz w:val="26"/>
                <w:szCs w:val="26"/>
              </w:rPr>
              <w:t>документов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8B0F53">
            <w:pPr>
              <w:widowControl w:val="0"/>
              <w:spacing w:line="240" w:lineRule="atLeast"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78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>Для мероприятия контрольные точки не предусмотрены</w:t>
            </w:r>
          </w:p>
        </w:tc>
        <w:tc>
          <w:tcPr>
            <w:tcW w:w="226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 Улучшение качества  жизни детей-сирот и детей, оставшихся без попечения родителей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Выплаты на содержание ребенка в семье опекуна и приемной семье, оплата труда приемного </w:t>
            </w:r>
            <w:r>
              <w:rPr>
                <w:sz w:val="26"/>
                <w:szCs w:val="26"/>
              </w:rPr>
              <w:t>родителя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прочий тип документов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Выплаты осуществлены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 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5.2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прочий тип документов</w:t>
            </w:r>
          </w:p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  <w:u w:color="000000"/>
              </w:rPr>
              <w:t xml:space="preserve">Для мероприятия контрольные </w:t>
            </w:r>
            <w:r>
              <w:rPr>
                <w:bCs/>
                <w:color w:val="000000"/>
                <w:sz w:val="26"/>
                <w:szCs w:val="26"/>
                <w:u w:color="000000"/>
              </w:rPr>
              <w:t>точки не предусмотрены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rPr>
                <w:sz w:val="26"/>
                <w:szCs w:val="26"/>
              </w:rPr>
              <w:t xml:space="preserve">6.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и обеспечение деятельности  ЦПД  на социальную поддержку детей-сирот и детей, </w:t>
            </w:r>
            <w:r>
              <w:rPr>
                <w:sz w:val="26"/>
                <w:szCs w:val="26"/>
              </w:rPr>
              <w:t>оставшихся без попечения родителей</w:t>
            </w:r>
          </w:p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ЦПД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произведенных  выплатах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государственных гарантий граждан на получение социальных услуг в соответствии с </w:t>
            </w:r>
            <w:r>
              <w:rPr>
                <w:sz w:val="26"/>
                <w:szCs w:val="26"/>
              </w:rPr>
              <w:t>муниципальным заданием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 выполнении работ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7.2</w:t>
            </w:r>
          </w:p>
        </w:tc>
        <w:tc>
          <w:tcPr>
            <w:tcW w:w="7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Приобретение технических средств реабилитации для пункта </w:t>
            </w:r>
            <w:proofErr w:type="gramStart"/>
            <w:r>
              <w:rPr>
                <w:sz w:val="26"/>
                <w:szCs w:val="26"/>
              </w:rPr>
              <w:t>проката муниципальных учреждений системы социальной защиты населения</w:t>
            </w:r>
            <w:proofErr w:type="gramEnd"/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Pr="0077222E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прочий тип документов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Закупка включена в план-график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мая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план-график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</w:pPr>
            <w:r>
              <w:t xml:space="preserve">К.2 </w:t>
            </w:r>
            <w:r>
              <w:rPr>
                <w:sz w:val="26"/>
                <w:szCs w:val="26"/>
              </w:rPr>
              <w:t xml:space="preserve"> Заключение муниципального контракта</w:t>
            </w:r>
          </w:p>
          <w:p w:rsidR="008B0F53" w:rsidRDefault="008B0F53">
            <w:pPr>
              <w:widowControl w:val="0"/>
            </w:pP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мая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муниципальный контракт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К.3 Произведена приемка товаров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мая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приема-передачи товаров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К.4 Произведена оплата поставленных товаров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апреля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КЦСОН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платежное поручение</w:t>
            </w:r>
          </w:p>
        </w:tc>
      </w:tr>
      <w:tr w:rsidR="008B0F53">
        <w:trPr>
          <w:trHeight w:val="366"/>
        </w:trPr>
        <w:tc>
          <w:tcPr>
            <w:tcW w:w="157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spacing w:line="240" w:lineRule="atLeast"/>
              <w:contextualSpacing/>
            </w:pPr>
            <w:r>
              <w:t xml:space="preserve">8.  </w:t>
            </w:r>
            <w:r>
              <w:rPr>
                <w:rStyle w:val="FontStyle11"/>
                <w:b w:val="0"/>
                <w:i w:val="0"/>
                <w:sz w:val="26"/>
                <w:szCs w:val="26"/>
              </w:rPr>
              <w:t>Предоставление временного приюта несовершеннолетним, попавшим в трудную жизненную ситуацию</w:t>
            </w: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</w:pPr>
            <w:r>
              <w:t>8.1</w:t>
            </w: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государственных гарантий прав граждан на предоставление временного приюта несовершеннолетним, попавшим в трудную жизненную ситуацию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-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8B0F53">
        <w:trPr>
          <w:trHeight w:val="366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8B0F53">
            <w:pPr>
              <w:widowControl w:val="0"/>
            </w:pPr>
          </w:p>
        </w:tc>
        <w:tc>
          <w:tcPr>
            <w:tcW w:w="7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К.1 Услуга оказана (работы выполнены)</w:t>
            </w:r>
          </w:p>
        </w:tc>
        <w:tc>
          <w:tcPr>
            <w:tcW w:w="228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ежегодно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декабря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УСЗН</w:t>
            </w:r>
          </w:p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ЦПД</w:t>
            </w: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F53" w:rsidRDefault="0077222E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о  выполнении работ</w:t>
            </w:r>
          </w:p>
        </w:tc>
      </w:tr>
    </w:tbl>
    <w:p w:rsidR="008B0F53" w:rsidRDefault="008B0F53">
      <w:pPr>
        <w:spacing w:after="200" w:line="276" w:lineRule="auto"/>
        <w:contextualSpacing/>
        <w:rPr>
          <w:sz w:val="28"/>
          <w:szCs w:val="28"/>
        </w:rPr>
      </w:pPr>
    </w:p>
    <w:sectPr w:rsidR="008B0F53">
      <w:headerReference w:type="default" r:id="rId9"/>
      <w:pgSz w:w="16838" w:h="11906" w:orient="landscape"/>
      <w:pgMar w:top="1276" w:right="1134" w:bottom="567" w:left="567" w:header="709" w:footer="0" w:gutter="0"/>
      <w:pgNumType w:start="25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222E">
      <w:r>
        <w:separator/>
      </w:r>
    </w:p>
  </w:endnote>
  <w:endnote w:type="continuationSeparator" w:id="0">
    <w:p w:rsidR="00000000" w:rsidRDefault="0077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222E">
      <w:r>
        <w:separator/>
      </w:r>
    </w:p>
  </w:footnote>
  <w:footnote w:type="continuationSeparator" w:id="0">
    <w:p w:rsidR="00000000" w:rsidRDefault="00772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F53" w:rsidRDefault="0077222E">
    <w:pPr>
      <w:pStyle w:val="12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5FF5"/>
    <w:multiLevelType w:val="multilevel"/>
    <w:tmpl w:val="1A126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442628D0"/>
    <w:multiLevelType w:val="multilevel"/>
    <w:tmpl w:val="CA5E35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53"/>
    <w:rsid w:val="0077222E"/>
    <w:rsid w:val="008B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AB5A9C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AB5A9C"/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Привязка концевой сноски"/>
    <w:rsid w:val="00AB5A9C"/>
    <w:rPr>
      <w:vertAlign w:val="superscript"/>
    </w:rPr>
  </w:style>
  <w:style w:type="character" w:customStyle="1" w:styleId="ab">
    <w:name w:val="Символ концевой сноски"/>
    <w:qFormat/>
    <w:rsid w:val="00AB5A9C"/>
  </w:style>
  <w:style w:type="paragraph" w:customStyle="1" w:styleId="ac">
    <w:name w:val="Заголовок"/>
    <w:basedOn w:val="a"/>
    <w:next w:val="ad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AB5A9C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AB5A9C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3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AB5A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AB5A9C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AB5A9C"/>
  </w:style>
  <w:style w:type="character" w:customStyle="1" w:styleId="FontStyle11">
    <w:name w:val="Font Style11"/>
    <w:qFormat/>
    <w:rsid w:val="00AB5A9C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Привязка концевой сноски"/>
    <w:rsid w:val="00AB5A9C"/>
    <w:rPr>
      <w:vertAlign w:val="superscript"/>
    </w:rPr>
  </w:style>
  <w:style w:type="character" w:customStyle="1" w:styleId="ab">
    <w:name w:val="Символ концевой сноски"/>
    <w:qFormat/>
    <w:rsid w:val="00AB5A9C"/>
  </w:style>
  <w:style w:type="paragraph" w:customStyle="1" w:styleId="ac">
    <w:name w:val="Заголовок"/>
    <w:basedOn w:val="a"/>
    <w:next w:val="ad"/>
    <w:qFormat/>
    <w:rsid w:val="00AB5A9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AB5A9C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AB5A9C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AB5A9C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AB5A9C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ConsPlusTitle">
    <w:name w:val="ConsPlusTitle"/>
    <w:qFormat/>
    <w:rsid w:val="00EC1537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Style1">
    <w:name w:val="Style1"/>
    <w:basedOn w:val="a"/>
    <w:qFormat/>
    <w:rsid w:val="00AB5A9C"/>
    <w:pPr>
      <w:widowControl w:val="0"/>
    </w:pPr>
  </w:style>
  <w:style w:type="paragraph" w:customStyle="1" w:styleId="Style2">
    <w:name w:val="Style2"/>
    <w:basedOn w:val="a"/>
    <w:qFormat/>
    <w:rsid w:val="00AB5A9C"/>
    <w:pPr>
      <w:widowControl w:val="0"/>
    </w:pPr>
  </w:style>
  <w:style w:type="paragraph" w:customStyle="1" w:styleId="af3">
    <w:name w:val="Содержимое таблицы"/>
    <w:basedOn w:val="a"/>
    <w:qFormat/>
    <w:rsid w:val="00AB5A9C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AB5A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6E1E-8A50-433B-933A-7952CC55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4643</Words>
  <Characters>26471</Characters>
  <Application>Microsoft Office Word</Application>
  <DocSecurity>4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2024-10-04T10:13:00Z</cp:lastPrinted>
  <dcterms:created xsi:type="dcterms:W3CDTF">2024-10-25T08:32:00Z</dcterms:created>
  <dcterms:modified xsi:type="dcterms:W3CDTF">2024-10-25T08:32:00Z</dcterms:modified>
  <dc:language>ru-RU</dc:language>
</cp:coreProperties>
</file>