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A1" w:rsidRDefault="00AC6EA1">
      <w:pPr>
        <w:pStyle w:val="afa"/>
        <w:ind w:right="4495"/>
        <w:rPr>
          <w:sz w:val="26"/>
          <w:szCs w:val="26"/>
        </w:rPr>
      </w:pPr>
    </w:p>
    <w:p w:rsidR="000D3AA7" w:rsidRPr="000D3AA7" w:rsidRDefault="000D3AA7" w:rsidP="000D3AA7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  <w:lang w:val="ru-RU"/>
        </w:rPr>
      </w:pPr>
      <w:r w:rsidRPr="000D3AA7">
        <w:rPr>
          <w:rFonts w:ascii="Calibri" w:hAnsi="Calibri"/>
          <w:kern w:val="32"/>
          <w:sz w:val="25"/>
          <w:szCs w:val="25"/>
          <w:lang w:val="ru-RU"/>
        </w:rPr>
        <w:t>АДМИНИСТРАЦИЯ КОПЕЙСКОГО ГОРОДСКОГО ОКРУГА</w:t>
      </w:r>
    </w:p>
    <w:p w:rsidR="000D3AA7" w:rsidRPr="000D3AA7" w:rsidRDefault="000D3AA7" w:rsidP="000D3AA7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val="ru-RU"/>
        </w:rPr>
      </w:pPr>
      <w:r w:rsidRPr="000D3AA7">
        <w:rPr>
          <w:rFonts w:ascii="Calibri" w:hAnsi="Calibri"/>
          <w:kern w:val="32"/>
          <w:sz w:val="25"/>
          <w:szCs w:val="25"/>
          <w:lang w:val="ru-RU"/>
        </w:rPr>
        <w:t>ЧЕЛЯБИНСКОЙ ОБЛАСТИ</w:t>
      </w:r>
    </w:p>
    <w:p w:rsidR="000D3AA7" w:rsidRPr="000D3AA7" w:rsidRDefault="000D3AA7" w:rsidP="000D3AA7">
      <w:pPr>
        <w:jc w:val="center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i/>
          <w:iCs/>
          <w:sz w:val="38"/>
          <w:szCs w:val="38"/>
          <w:lang w:val="ru-RU"/>
        </w:rPr>
        <w:t>РАСПОРЯЖЕНИЕ</w:t>
      </w:r>
    </w:p>
    <w:p w:rsidR="00AC6EA1" w:rsidRPr="000D3AA7" w:rsidRDefault="00AC6EA1">
      <w:pPr>
        <w:pStyle w:val="afa"/>
        <w:spacing w:after="0"/>
        <w:ind w:right="4495"/>
        <w:rPr>
          <w:sz w:val="26"/>
          <w:szCs w:val="26"/>
          <w:lang w:val="ru-RU"/>
        </w:rPr>
      </w:pPr>
    </w:p>
    <w:p w:rsidR="00AC6EA1" w:rsidRPr="000D3AA7" w:rsidRDefault="00AC6EA1">
      <w:pPr>
        <w:pStyle w:val="afa"/>
        <w:spacing w:after="0"/>
        <w:ind w:right="4495"/>
        <w:rPr>
          <w:sz w:val="26"/>
          <w:szCs w:val="26"/>
          <w:lang w:val="ru-RU"/>
        </w:rPr>
      </w:pPr>
    </w:p>
    <w:p w:rsidR="00AC6EA1" w:rsidRPr="000D3AA7" w:rsidRDefault="00AC6EA1">
      <w:pPr>
        <w:pStyle w:val="afa"/>
        <w:spacing w:after="0"/>
        <w:ind w:right="4495"/>
        <w:rPr>
          <w:sz w:val="26"/>
          <w:szCs w:val="26"/>
          <w:lang w:val="ru-RU"/>
        </w:rPr>
      </w:pPr>
    </w:p>
    <w:p w:rsidR="00AC6EA1" w:rsidRPr="000D3AA7" w:rsidRDefault="00AC6EA1">
      <w:pPr>
        <w:pStyle w:val="afa"/>
        <w:spacing w:after="0"/>
        <w:ind w:right="4495"/>
        <w:rPr>
          <w:sz w:val="26"/>
          <w:szCs w:val="26"/>
          <w:lang w:val="ru-RU"/>
        </w:rPr>
      </w:pPr>
    </w:p>
    <w:p w:rsidR="00AC6EA1" w:rsidRPr="000D3AA7" w:rsidRDefault="00AC6EA1">
      <w:pPr>
        <w:pStyle w:val="afa"/>
        <w:spacing w:after="0"/>
        <w:ind w:right="4495"/>
        <w:rPr>
          <w:sz w:val="26"/>
          <w:szCs w:val="26"/>
          <w:lang w:val="ru-RU"/>
        </w:rPr>
      </w:pPr>
    </w:p>
    <w:p w:rsidR="00AC6EA1" w:rsidRPr="000D3AA7" w:rsidRDefault="000D3AA7">
      <w:pPr>
        <w:pStyle w:val="afa"/>
        <w:spacing w:after="0"/>
        <w:ind w:right="449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08.02.2022 № 66-р</w:t>
      </w:r>
    </w:p>
    <w:p w:rsidR="00AC6EA1" w:rsidRPr="000D3AA7" w:rsidRDefault="00AC6EA1">
      <w:pPr>
        <w:pStyle w:val="afa"/>
        <w:spacing w:after="0"/>
        <w:ind w:right="4495"/>
        <w:rPr>
          <w:sz w:val="26"/>
          <w:szCs w:val="26"/>
          <w:lang w:val="ru-RU"/>
        </w:rPr>
      </w:pPr>
      <w:bookmarkStart w:id="0" w:name="_GoBack"/>
      <w:bookmarkEnd w:id="0"/>
    </w:p>
    <w:tbl>
      <w:tblPr>
        <w:tblW w:w="964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0"/>
        <w:gridCol w:w="1775"/>
        <w:gridCol w:w="3216"/>
      </w:tblGrid>
      <w:tr w:rsidR="00AC6EA1">
        <w:tc>
          <w:tcPr>
            <w:tcW w:w="4650" w:type="dxa"/>
            <w:shd w:val="clear" w:color="auto" w:fill="auto"/>
          </w:tcPr>
          <w:p w:rsidR="00AC6EA1" w:rsidRDefault="00EA18D2">
            <w:pPr>
              <w:pStyle w:val="afa"/>
              <w:spacing w:after="0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временном прекращении движения транспортных средств </w:t>
            </w:r>
            <w:r w:rsidRPr="00EA18D2">
              <w:rPr>
                <w:sz w:val="28"/>
                <w:szCs w:val="28"/>
                <w:lang w:val="ru-RU"/>
              </w:rPr>
              <w:t xml:space="preserve">по пр. Славы  на участке пересечения ул. </w:t>
            </w:r>
            <w:proofErr w:type="spellStart"/>
            <w:r>
              <w:rPr>
                <w:sz w:val="28"/>
                <w:szCs w:val="28"/>
              </w:rPr>
              <w:t>Кирова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Калинина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 11 по 13 февраля    2022 года </w:t>
            </w:r>
          </w:p>
        </w:tc>
        <w:tc>
          <w:tcPr>
            <w:tcW w:w="1775" w:type="dxa"/>
            <w:shd w:val="clear" w:color="auto" w:fill="auto"/>
          </w:tcPr>
          <w:p w:rsidR="00AC6EA1" w:rsidRDefault="00AC6EA1">
            <w:pPr>
              <w:pStyle w:val="aff"/>
              <w:jc w:val="both"/>
              <w:rPr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AC6EA1" w:rsidRDefault="00AC6EA1">
            <w:pPr>
              <w:pStyle w:val="aff"/>
              <w:jc w:val="both"/>
              <w:rPr>
                <w:lang w:val="ru-RU"/>
              </w:rPr>
            </w:pPr>
          </w:p>
        </w:tc>
      </w:tr>
    </w:tbl>
    <w:p w:rsidR="00AC6EA1" w:rsidRDefault="00AC6EA1">
      <w:pPr>
        <w:ind w:firstLine="709"/>
        <w:jc w:val="both"/>
        <w:rPr>
          <w:sz w:val="28"/>
          <w:szCs w:val="28"/>
          <w:lang w:val="ru-RU"/>
        </w:rPr>
      </w:pPr>
    </w:p>
    <w:p w:rsidR="00AC6EA1" w:rsidRDefault="00EA18D2">
      <w:pPr>
        <w:ind w:firstLine="709"/>
        <w:jc w:val="both"/>
        <w:rPr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соответствии с Федеральными законами от 10 декабря 1995 года                № 196-ФЗ «О безопасности дорожного движения» и от 08 ноября 2007 года               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 целью обеспечения общественной безопасности и проведения работ </w:t>
      </w:r>
      <w:bookmarkStart w:id="1" w:name="__DdeLink__1256_1601061828"/>
      <w:r>
        <w:rPr>
          <w:sz w:val="28"/>
          <w:szCs w:val="28"/>
          <w:lang w:val="ru-RU"/>
        </w:rPr>
        <w:t xml:space="preserve">по </w:t>
      </w:r>
      <w:bookmarkEnd w:id="1"/>
      <w:r w:rsidRPr="00EA18D2">
        <w:rPr>
          <w:sz w:val="28"/>
          <w:szCs w:val="28"/>
          <w:lang w:val="ru-RU"/>
        </w:rPr>
        <w:t xml:space="preserve">строительству сетей водоотведения к детскому саду по ул. </w:t>
      </w:r>
      <w:proofErr w:type="spellStart"/>
      <w:r>
        <w:rPr>
          <w:sz w:val="28"/>
          <w:szCs w:val="28"/>
        </w:rPr>
        <w:t>Кирова</w:t>
      </w:r>
      <w:proofErr w:type="spellEnd"/>
      <w:proofErr w:type="gramEnd"/>
      <w:r>
        <w:rPr>
          <w:sz w:val="28"/>
          <w:szCs w:val="28"/>
        </w:rPr>
        <w:t>, 33А</w:t>
      </w:r>
      <w:r>
        <w:rPr>
          <w:sz w:val="28"/>
          <w:szCs w:val="28"/>
          <w:lang w:val="ru-RU"/>
        </w:rPr>
        <w:t xml:space="preserve"> в г. Копейске Челябинской области: </w:t>
      </w:r>
    </w:p>
    <w:p w:rsidR="00AC6EA1" w:rsidRDefault="00EA18D2">
      <w:pPr>
        <w:numPr>
          <w:ilvl w:val="0"/>
          <w:numId w:val="1"/>
        </w:numPr>
        <w:tabs>
          <w:tab w:val="left" w:pos="993"/>
          <w:tab w:val="left" w:pos="1020"/>
        </w:tabs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Временно прекратить движение автомобильного транспорта, в том числе общественного </w:t>
      </w:r>
      <w:r w:rsidRPr="00EA18D2">
        <w:rPr>
          <w:sz w:val="28"/>
          <w:szCs w:val="28"/>
          <w:lang w:val="ru-RU"/>
        </w:rPr>
        <w:t xml:space="preserve">по пр. Славы  на участке пересечения ул. Кирова и </w:t>
      </w:r>
      <w:r>
        <w:rPr>
          <w:sz w:val="28"/>
          <w:szCs w:val="28"/>
          <w:lang w:val="ru-RU"/>
        </w:rPr>
        <w:t xml:space="preserve">        </w:t>
      </w:r>
      <w:r w:rsidRPr="00EA18D2">
        <w:rPr>
          <w:sz w:val="28"/>
          <w:szCs w:val="28"/>
          <w:lang w:val="ru-RU"/>
        </w:rPr>
        <w:t xml:space="preserve">ул. Калинина </w:t>
      </w:r>
      <w:r>
        <w:rPr>
          <w:sz w:val="28"/>
          <w:szCs w:val="28"/>
          <w:lang w:val="ru-RU"/>
        </w:rPr>
        <w:t>с 11 по 13 февраля 2022 года согласно графику производства работ (приложение 1) и схеме организации движения, согласованной с ОГИБДД ОМВД России по г. Копейску (приложение 2).</w:t>
      </w:r>
    </w:p>
    <w:p w:rsidR="00AC6EA1" w:rsidRDefault="00EA18D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МУП «</w:t>
      </w:r>
      <w:proofErr w:type="spellStart"/>
      <w:r>
        <w:rPr>
          <w:sz w:val="28"/>
          <w:szCs w:val="28"/>
          <w:lang w:val="ru-RU"/>
        </w:rPr>
        <w:t>Копейское</w:t>
      </w:r>
      <w:proofErr w:type="spellEnd"/>
      <w:r>
        <w:rPr>
          <w:sz w:val="28"/>
          <w:szCs w:val="28"/>
          <w:lang w:val="ru-RU"/>
        </w:rPr>
        <w:t xml:space="preserve"> пассажирское автопредприятие»                        (Тимофеев М.В.), уполномоченному представителю простого товарищества (</w:t>
      </w:r>
      <w:proofErr w:type="spellStart"/>
      <w:r>
        <w:rPr>
          <w:sz w:val="28"/>
          <w:szCs w:val="28"/>
          <w:lang w:val="ru-RU"/>
        </w:rPr>
        <w:t>Комашко</w:t>
      </w:r>
      <w:proofErr w:type="spellEnd"/>
      <w:r>
        <w:rPr>
          <w:sz w:val="28"/>
          <w:szCs w:val="28"/>
          <w:lang w:val="ru-RU"/>
        </w:rPr>
        <w:t xml:space="preserve"> Н.И.) для обеспечения перевозки пассажиров в период временного прекращения движения, организовать объездные пути движения общественного транспорта согласно схеме организации движения, согласованной с ОГИБДД ОМВД России по г. Копейску.</w:t>
      </w:r>
    </w:p>
    <w:p w:rsidR="00AC6EA1" w:rsidRDefault="00EA18D2">
      <w:pPr>
        <w:numPr>
          <w:ilvl w:val="0"/>
          <w:numId w:val="1"/>
        </w:numPr>
        <w:tabs>
          <w:tab w:val="left" w:pos="993"/>
          <w:tab w:val="left" w:pos="102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Рекомендовать Отделу МВД России по городу Копейску (Ботов Е.В.) обеспечить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соблюдением водителями автомобильного транспорта, в том числе общественного, установленных ограничений.</w:t>
      </w:r>
    </w:p>
    <w:p w:rsidR="00AC6EA1" w:rsidRDefault="00EA18D2">
      <w:pPr>
        <w:numPr>
          <w:ilvl w:val="0"/>
          <w:numId w:val="1"/>
        </w:numPr>
        <w:tabs>
          <w:tab w:val="left" w:pos="993"/>
          <w:tab w:val="left" w:pos="102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Отделу пресс - службы администрации </w:t>
      </w:r>
      <w:proofErr w:type="spellStart"/>
      <w:r>
        <w:rPr>
          <w:sz w:val="28"/>
          <w:szCs w:val="28"/>
          <w:lang w:val="ru-RU"/>
        </w:rPr>
        <w:t>Копейского</w:t>
      </w:r>
      <w:proofErr w:type="spellEnd"/>
      <w:r>
        <w:rPr>
          <w:sz w:val="28"/>
          <w:szCs w:val="28"/>
          <w:lang w:val="ru-RU"/>
        </w:rPr>
        <w:t xml:space="preserve"> городского округа (Чабан Н.В.) </w:t>
      </w:r>
      <w:proofErr w:type="gramStart"/>
      <w:r>
        <w:rPr>
          <w:sz w:val="28"/>
          <w:szCs w:val="28"/>
          <w:lang w:val="ru-RU"/>
        </w:rPr>
        <w:t>разместить</w:t>
      </w:r>
      <w:proofErr w:type="gramEnd"/>
      <w:r>
        <w:rPr>
          <w:sz w:val="28"/>
          <w:szCs w:val="28"/>
          <w:lang w:val="ru-RU"/>
        </w:rPr>
        <w:t xml:space="preserve"> настоящее распоряжение на сайте администрации </w:t>
      </w:r>
      <w:proofErr w:type="spellStart"/>
      <w:r>
        <w:rPr>
          <w:sz w:val="28"/>
          <w:szCs w:val="28"/>
          <w:lang w:val="ru-RU"/>
        </w:rPr>
        <w:t>Копейского</w:t>
      </w:r>
      <w:proofErr w:type="spellEnd"/>
      <w:r>
        <w:rPr>
          <w:sz w:val="28"/>
          <w:szCs w:val="28"/>
          <w:lang w:val="ru-RU"/>
        </w:rPr>
        <w:t xml:space="preserve"> городского округа в сети Интернет.</w:t>
      </w:r>
    </w:p>
    <w:p w:rsidR="00AC6EA1" w:rsidRDefault="00EA18D2">
      <w:pPr>
        <w:numPr>
          <w:ilvl w:val="0"/>
          <w:numId w:val="1"/>
        </w:numPr>
        <w:tabs>
          <w:tab w:val="left" w:pos="993"/>
          <w:tab w:val="left" w:pos="1020"/>
        </w:tabs>
        <w:ind w:left="0" w:firstLine="709"/>
        <w:jc w:val="both"/>
        <w:rPr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lastRenderedPageBreak/>
        <w:t>Контроль за</w:t>
      </w:r>
      <w:proofErr w:type="gramEnd"/>
      <w:r>
        <w:rPr>
          <w:rFonts w:cs="Times New Roman"/>
          <w:sz w:val="28"/>
          <w:szCs w:val="28"/>
          <w:lang w:val="ru-RU"/>
        </w:rPr>
        <w:t xml:space="preserve"> исполнением настоящего распоряжения возложить на заместителя Главы городского округа по жилищно-коммунальным вопросам Фролова И.В. </w:t>
      </w:r>
    </w:p>
    <w:p w:rsidR="00AC6EA1" w:rsidRDefault="00EA18D2">
      <w:pPr>
        <w:numPr>
          <w:ilvl w:val="0"/>
          <w:numId w:val="1"/>
        </w:numPr>
        <w:tabs>
          <w:tab w:val="left" w:pos="993"/>
          <w:tab w:val="left" w:pos="102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Настоящее распоряжение вступает в силу с момента подписания.</w:t>
      </w:r>
    </w:p>
    <w:p w:rsidR="00AC6EA1" w:rsidRDefault="00AC6EA1">
      <w:pPr>
        <w:pStyle w:val="afe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AC6EA1" w:rsidRDefault="00AC6EA1">
      <w:pPr>
        <w:pStyle w:val="afe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AC6EA1" w:rsidRDefault="00AC6EA1">
      <w:pPr>
        <w:pStyle w:val="afe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AC6EA1" w:rsidRDefault="00EA18D2">
      <w:pPr>
        <w:pStyle w:val="afe"/>
        <w:tabs>
          <w:tab w:val="left" w:pos="1134"/>
        </w:tabs>
        <w:ind w:left="0" w:firstLine="0"/>
        <w:jc w:val="left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городского округа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Фалейчик</w:t>
      </w:r>
      <w:proofErr w:type="spellEnd"/>
    </w:p>
    <w:sectPr w:rsidR="00AC6EA1">
      <w:headerReference w:type="default" r:id="rId9"/>
      <w:headerReference w:type="first" r:id="rId10"/>
      <w:pgSz w:w="11906" w:h="16838"/>
      <w:pgMar w:top="1693" w:right="567" w:bottom="1134" w:left="1701" w:header="113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A1" w:rsidRDefault="00EA18D2">
      <w:r>
        <w:separator/>
      </w:r>
    </w:p>
  </w:endnote>
  <w:endnote w:type="continuationSeparator" w:id="0">
    <w:p w:rsidR="00AC6EA1" w:rsidRDefault="00EA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ourier New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A1" w:rsidRDefault="00EA18D2">
      <w:r>
        <w:separator/>
      </w:r>
    </w:p>
  </w:footnote>
  <w:footnote w:type="continuationSeparator" w:id="0">
    <w:p w:rsidR="00AC6EA1" w:rsidRDefault="00EA1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A1" w:rsidRDefault="00EA18D2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0D3AA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A1" w:rsidRDefault="00AC6EA1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4D33"/>
    <w:multiLevelType w:val="hybridMultilevel"/>
    <w:tmpl w:val="B9D80610"/>
    <w:lvl w:ilvl="0" w:tplc="14103178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sz w:val="28"/>
      </w:rPr>
    </w:lvl>
    <w:lvl w:ilvl="1" w:tplc="23A6F068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493CDD6E">
      <w:start w:val="1"/>
      <w:numFmt w:val="decimal"/>
      <w:lvlText w:val="%3."/>
      <w:lvlJc w:val="left"/>
      <w:pPr>
        <w:tabs>
          <w:tab w:val="num" w:pos="2174"/>
        </w:tabs>
        <w:ind w:left="2174" w:hanging="360"/>
      </w:pPr>
    </w:lvl>
    <w:lvl w:ilvl="3" w:tplc="5336A4B8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D03C10EE">
      <w:start w:val="1"/>
      <w:numFmt w:val="decimal"/>
      <w:lvlText w:val="%5."/>
      <w:lvlJc w:val="left"/>
      <w:pPr>
        <w:tabs>
          <w:tab w:val="num" w:pos="2894"/>
        </w:tabs>
        <w:ind w:left="2894" w:hanging="360"/>
      </w:pPr>
    </w:lvl>
    <w:lvl w:ilvl="5" w:tplc="D64E26DA">
      <w:start w:val="1"/>
      <w:numFmt w:val="decimal"/>
      <w:lvlText w:val="%6."/>
      <w:lvlJc w:val="left"/>
      <w:pPr>
        <w:tabs>
          <w:tab w:val="num" w:pos="3254"/>
        </w:tabs>
        <w:ind w:left="3254" w:hanging="360"/>
      </w:pPr>
    </w:lvl>
    <w:lvl w:ilvl="6" w:tplc="C41024C6">
      <w:start w:val="1"/>
      <w:numFmt w:val="decimal"/>
      <w:lvlText w:val="%7."/>
      <w:lvlJc w:val="left"/>
      <w:pPr>
        <w:tabs>
          <w:tab w:val="num" w:pos="3614"/>
        </w:tabs>
        <w:ind w:left="3614" w:hanging="360"/>
      </w:pPr>
    </w:lvl>
    <w:lvl w:ilvl="7" w:tplc="1D06F9A0">
      <w:start w:val="1"/>
      <w:numFmt w:val="decimal"/>
      <w:lvlText w:val="%8."/>
      <w:lvlJc w:val="left"/>
      <w:pPr>
        <w:tabs>
          <w:tab w:val="num" w:pos="3974"/>
        </w:tabs>
        <w:ind w:left="3974" w:hanging="360"/>
      </w:pPr>
    </w:lvl>
    <w:lvl w:ilvl="8" w:tplc="1A0CC248">
      <w:start w:val="1"/>
      <w:numFmt w:val="decimal"/>
      <w:lvlText w:val="%9."/>
      <w:lvlJc w:val="left"/>
      <w:pPr>
        <w:tabs>
          <w:tab w:val="num" w:pos="4334"/>
        </w:tabs>
        <w:ind w:left="4334" w:hanging="360"/>
      </w:pPr>
    </w:lvl>
  </w:abstractNum>
  <w:abstractNum w:abstractNumId="1">
    <w:nsid w:val="1EFC7016"/>
    <w:multiLevelType w:val="hybridMultilevel"/>
    <w:tmpl w:val="77A0B44E"/>
    <w:lvl w:ilvl="0" w:tplc="AE28E9EE">
      <w:start w:val="1"/>
      <w:numFmt w:val="none"/>
      <w:suff w:val="nothing"/>
      <w:lvlText w:val=""/>
      <w:lvlJc w:val="left"/>
      <w:pPr>
        <w:ind w:left="0" w:firstLine="0"/>
      </w:pPr>
    </w:lvl>
    <w:lvl w:ilvl="1" w:tplc="D3CE2DDC">
      <w:start w:val="1"/>
      <w:numFmt w:val="none"/>
      <w:suff w:val="nothing"/>
      <w:lvlText w:val=""/>
      <w:lvlJc w:val="left"/>
      <w:pPr>
        <w:ind w:left="0" w:firstLine="0"/>
      </w:pPr>
    </w:lvl>
    <w:lvl w:ilvl="2" w:tplc="C6D8F2D4">
      <w:start w:val="1"/>
      <w:numFmt w:val="none"/>
      <w:suff w:val="nothing"/>
      <w:lvlText w:val=""/>
      <w:lvlJc w:val="left"/>
      <w:pPr>
        <w:ind w:left="0" w:firstLine="0"/>
      </w:pPr>
    </w:lvl>
    <w:lvl w:ilvl="3" w:tplc="6FB87590">
      <w:start w:val="1"/>
      <w:numFmt w:val="none"/>
      <w:suff w:val="nothing"/>
      <w:lvlText w:val=""/>
      <w:lvlJc w:val="left"/>
      <w:pPr>
        <w:ind w:left="0" w:firstLine="0"/>
      </w:pPr>
    </w:lvl>
    <w:lvl w:ilvl="4" w:tplc="8BC48922">
      <w:start w:val="1"/>
      <w:numFmt w:val="none"/>
      <w:suff w:val="nothing"/>
      <w:lvlText w:val=""/>
      <w:lvlJc w:val="left"/>
      <w:pPr>
        <w:ind w:left="0" w:firstLine="0"/>
      </w:pPr>
    </w:lvl>
    <w:lvl w:ilvl="5" w:tplc="539CEE88">
      <w:start w:val="1"/>
      <w:numFmt w:val="none"/>
      <w:suff w:val="nothing"/>
      <w:lvlText w:val=""/>
      <w:lvlJc w:val="left"/>
      <w:pPr>
        <w:ind w:left="0" w:firstLine="0"/>
      </w:pPr>
    </w:lvl>
    <w:lvl w:ilvl="6" w:tplc="6EBCB770">
      <w:start w:val="1"/>
      <w:numFmt w:val="none"/>
      <w:suff w:val="nothing"/>
      <w:lvlText w:val=""/>
      <w:lvlJc w:val="left"/>
      <w:pPr>
        <w:ind w:left="0" w:firstLine="0"/>
      </w:pPr>
    </w:lvl>
    <w:lvl w:ilvl="7" w:tplc="BA165BB2">
      <w:start w:val="1"/>
      <w:numFmt w:val="none"/>
      <w:suff w:val="nothing"/>
      <w:lvlText w:val=""/>
      <w:lvlJc w:val="left"/>
      <w:pPr>
        <w:ind w:left="0" w:firstLine="0"/>
      </w:pPr>
    </w:lvl>
    <w:lvl w:ilvl="8" w:tplc="4CB8B70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59312E3"/>
    <w:multiLevelType w:val="hybridMultilevel"/>
    <w:tmpl w:val="9A40FE76"/>
    <w:lvl w:ilvl="0" w:tplc="BC54525C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sz w:val="28"/>
      </w:rPr>
    </w:lvl>
    <w:lvl w:ilvl="1" w:tplc="1B9C9A50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607A81B6">
      <w:start w:val="1"/>
      <w:numFmt w:val="decimal"/>
      <w:lvlText w:val="%3."/>
      <w:lvlJc w:val="left"/>
      <w:pPr>
        <w:tabs>
          <w:tab w:val="num" w:pos="2174"/>
        </w:tabs>
        <w:ind w:left="2174" w:hanging="360"/>
      </w:pPr>
    </w:lvl>
    <w:lvl w:ilvl="3" w:tplc="B45009AE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CC2A16BA">
      <w:start w:val="1"/>
      <w:numFmt w:val="decimal"/>
      <w:lvlText w:val="%5."/>
      <w:lvlJc w:val="left"/>
      <w:pPr>
        <w:tabs>
          <w:tab w:val="num" w:pos="2894"/>
        </w:tabs>
        <w:ind w:left="2894" w:hanging="360"/>
      </w:pPr>
    </w:lvl>
    <w:lvl w:ilvl="5" w:tplc="51406B7A">
      <w:start w:val="1"/>
      <w:numFmt w:val="decimal"/>
      <w:lvlText w:val="%6."/>
      <w:lvlJc w:val="left"/>
      <w:pPr>
        <w:tabs>
          <w:tab w:val="num" w:pos="3254"/>
        </w:tabs>
        <w:ind w:left="3254" w:hanging="360"/>
      </w:pPr>
    </w:lvl>
    <w:lvl w:ilvl="6" w:tplc="8A80D666">
      <w:start w:val="1"/>
      <w:numFmt w:val="decimal"/>
      <w:lvlText w:val="%7."/>
      <w:lvlJc w:val="left"/>
      <w:pPr>
        <w:tabs>
          <w:tab w:val="num" w:pos="3614"/>
        </w:tabs>
        <w:ind w:left="3614" w:hanging="360"/>
      </w:pPr>
    </w:lvl>
    <w:lvl w:ilvl="7" w:tplc="8604C32E">
      <w:start w:val="1"/>
      <w:numFmt w:val="decimal"/>
      <w:lvlText w:val="%8."/>
      <w:lvlJc w:val="left"/>
      <w:pPr>
        <w:tabs>
          <w:tab w:val="num" w:pos="3974"/>
        </w:tabs>
        <w:ind w:left="3974" w:hanging="360"/>
      </w:pPr>
    </w:lvl>
    <w:lvl w:ilvl="8" w:tplc="54B66550">
      <w:start w:val="1"/>
      <w:numFmt w:val="decimal"/>
      <w:lvlText w:val="%9."/>
      <w:lvlJc w:val="left"/>
      <w:pPr>
        <w:tabs>
          <w:tab w:val="num" w:pos="4334"/>
        </w:tabs>
        <w:ind w:left="4334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A1"/>
    <w:rsid w:val="000D3AA7"/>
    <w:rsid w:val="00AC6EA1"/>
    <w:rsid w:val="00EA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af8">
    <w:name w:val="Символ нумерации"/>
    <w:qFormat/>
  </w:style>
  <w:style w:type="paragraph" w:customStyle="1" w:styleId="af9">
    <w:name w:val="Заголовок"/>
    <w:basedOn w:val="a"/>
    <w:next w:val="afa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d">
    <w:name w:val="index heading"/>
    <w:basedOn w:val="a"/>
    <w:qFormat/>
    <w:pPr>
      <w:suppressLineNumbers/>
    </w:pPr>
  </w:style>
  <w:style w:type="paragraph" w:styleId="afe">
    <w:name w:val="List Paragraph"/>
    <w:basedOn w:val="a"/>
    <w:qFormat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styleId="ab">
    <w:name w:val="header"/>
    <w:basedOn w:val="a"/>
    <w:link w:val="aa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paragraph" w:customStyle="1" w:styleId="aff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af8">
    <w:name w:val="Символ нумерации"/>
    <w:qFormat/>
  </w:style>
  <w:style w:type="paragraph" w:customStyle="1" w:styleId="af9">
    <w:name w:val="Заголовок"/>
    <w:basedOn w:val="a"/>
    <w:next w:val="afa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d">
    <w:name w:val="index heading"/>
    <w:basedOn w:val="a"/>
    <w:qFormat/>
    <w:pPr>
      <w:suppressLineNumbers/>
    </w:pPr>
  </w:style>
  <w:style w:type="paragraph" w:styleId="afe">
    <w:name w:val="List Paragraph"/>
    <w:basedOn w:val="a"/>
    <w:qFormat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styleId="ab">
    <w:name w:val="header"/>
    <w:basedOn w:val="a"/>
    <w:link w:val="aa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paragraph" w:customStyle="1" w:styleId="aff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08.11.2007 N 257-ФЗ(ред. от 02.08.2019)"Об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vt:lpstr>
    </vt:vector>
  </TitlesOfParts>
  <Company>КонсультантПлюс Версия 4018.00.62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08.11.2007 N 257-ФЗ(ред. от 02.08.2019)"Об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dc:title>
  <dc:creator>Лехновская Ирина Евгеньевна</dc:creator>
  <cp:lastModifiedBy>Лехновская Ирина Евгеньевна</cp:lastModifiedBy>
  <cp:revision>3</cp:revision>
  <dcterms:created xsi:type="dcterms:W3CDTF">2022-02-08T06:16:00Z</dcterms:created>
  <dcterms:modified xsi:type="dcterms:W3CDTF">2022-02-08T06:18:00Z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4018.00.62</vt:lpwstr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</Properties>
</file>