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02.09.2026</w:t>
        <w:tab/>
        <w:t>№813-р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481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лыжная трасса) Старокамышинского жилого массива Копейского городского округа»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лыжная трасса) Старокамышинского  жилого массива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Челябинская обл., г. Копейск, </w:t>
      </w:r>
      <w:r>
        <w:rPr>
          <w:rFonts w:cs="Times New Roman" w:ascii="Times New Roman" w:hAnsi="Times New Roman"/>
          <w:color w:val="000000"/>
          <w:sz w:val="26"/>
          <w:szCs w:val="26"/>
        </w:rPr>
        <w:t>территория лесного массива, граничащего с улицами Комсомольской, Коркинской, Армейской и железнодорожными путями.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Маслову В.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D0F3E-3C4F-4F96-8069-3B9409D5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239</Words>
  <Characters>1784</Characters>
  <CharactersWithSpaces>2071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2026-09-02T07:56:00Z</dcterms:created>
  <dc:creator>ue.kurovskaya</dc:creator>
  <dc:description/>
  <dc:language>ru-RU</dc:language>
  <cp:lastModifiedBy/>
  <cp:lastPrinted>2026-08-28T10:27:00Z</cp:lastPrinted>
  <dcterms:modified xsi:type="dcterms:W3CDTF">2026-09-02T12:56:56Z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