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F8" w:rsidRDefault="000451A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t>УТВЕРЖДЕН</w:t>
      </w:r>
    </w:p>
    <w:p w:rsidR="00211FF8" w:rsidRDefault="000451A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протоколом управляющего совета муниципальной программы</w:t>
      </w:r>
    </w:p>
    <w:p w:rsidR="00211FF8" w:rsidRDefault="00DB3236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 w:rsidRPr="000451AA">
        <w:rPr>
          <w:sz w:val="28"/>
          <w:szCs w:val="28"/>
        </w:rPr>
        <w:t xml:space="preserve">«Реализация инициативных проектов </w:t>
      </w:r>
      <w:proofErr w:type="gramStart"/>
      <w:r w:rsidRPr="000451AA">
        <w:rPr>
          <w:sz w:val="28"/>
          <w:szCs w:val="28"/>
        </w:rPr>
        <w:t>в</w:t>
      </w:r>
      <w:proofErr w:type="gramEnd"/>
      <w:r w:rsidRPr="000451AA">
        <w:rPr>
          <w:sz w:val="28"/>
          <w:szCs w:val="28"/>
        </w:rPr>
        <w:t xml:space="preserve"> </w:t>
      </w:r>
      <w:proofErr w:type="gramStart"/>
      <w:r w:rsidRPr="000451AA">
        <w:rPr>
          <w:sz w:val="28"/>
          <w:szCs w:val="28"/>
        </w:rPr>
        <w:t>Копейском</w:t>
      </w:r>
      <w:proofErr w:type="gramEnd"/>
      <w:r w:rsidRPr="000451AA">
        <w:rPr>
          <w:sz w:val="28"/>
          <w:szCs w:val="28"/>
        </w:rPr>
        <w:t xml:space="preserve"> городском округе»</w:t>
      </w:r>
    </w:p>
    <w:p w:rsidR="00211FF8" w:rsidRDefault="000451A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4AB4" w:rsidRPr="00C04AB4">
        <w:rPr>
          <w:sz w:val="28"/>
          <w:szCs w:val="28"/>
          <w:u w:val="single"/>
        </w:rPr>
        <w:t>11.10.2024</w:t>
      </w:r>
      <w:r>
        <w:rPr>
          <w:sz w:val="28"/>
          <w:szCs w:val="28"/>
        </w:rPr>
        <w:t xml:space="preserve"> № </w:t>
      </w:r>
      <w:bookmarkStart w:id="0" w:name="_GoBack"/>
      <w:r w:rsidR="00C04AB4" w:rsidRPr="00C04AB4">
        <w:rPr>
          <w:sz w:val="28"/>
          <w:szCs w:val="28"/>
          <w:u w:val="single"/>
        </w:rPr>
        <w:t>1</w:t>
      </w:r>
      <w:bookmarkEnd w:id="0"/>
    </w:p>
    <w:p w:rsidR="00211FF8" w:rsidRDefault="00211FF8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211FF8" w:rsidRDefault="000451AA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11FF8" w:rsidRDefault="000451AA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211FF8" w:rsidRDefault="000451AA">
      <w:pPr>
        <w:contextualSpacing/>
        <w:jc w:val="center"/>
        <w:rPr>
          <w:color w:val="000000"/>
        </w:rPr>
      </w:pPr>
      <w:r w:rsidRPr="000451AA">
        <w:rPr>
          <w:sz w:val="28"/>
          <w:szCs w:val="28"/>
        </w:rPr>
        <w:t xml:space="preserve">«Реализация инициативных проектов </w:t>
      </w:r>
      <w:proofErr w:type="gramStart"/>
      <w:r w:rsidRPr="000451AA">
        <w:rPr>
          <w:sz w:val="28"/>
          <w:szCs w:val="28"/>
        </w:rPr>
        <w:t>в</w:t>
      </w:r>
      <w:proofErr w:type="gramEnd"/>
      <w:r w:rsidRPr="000451AA">
        <w:rPr>
          <w:sz w:val="28"/>
          <w:szCs w:val="28"/>
        </w:rPr>
        <w:t xml:space="preserve"> </w:t>
      </w:r>
      <w:proofErr w:type="gramStart"/>
      <w:r w:rsidRPr="000451AA">
        <w:rPr>
          <w:sz w:val="28"/>
          <w:szCs w:val="28"/>
        </w:rPr>
        <w:t>Копейском</w:t>
      </w:r>
      <w:proofErr w:type="gramEnd"/>
      <w:r w:rsidRPr="000451AA">
        <w:rPr>
          <w:sz w:val="28"/>
          <w:szCs w:val="28"/>
        </w:rPr>
        <w:t xml:space="preserve"> городском округе»</w:t>
      </w:r>
      <w:r>
        <w:rPr>
          <w:color w:val="000000"/>
          <w:sz w:val="28"/>
          <w:szCs w:val="28"/>
        </w:rPr>
        <w:t xml:space="preserve"> </w:t>
      </w:r>
    </w:p>
    <w:p w:rsidR="00211FF8" w:rsidRDefault="00211FF8">
      <w:pPr>
        <w:contextualSpacing/>
        <w:rPr>
          <w:sz w:val="28"/>
          <w:szCs w:val="28"/>
        </w:rPr>
      </w:pPr>
    </w:p>
    <w:p w:rsidR="00211FF8" w:rsidRDefault="000451AA">
      <w:pPr>
        <w:pStyle w:val="af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tbl>
      <w:tblPr>
        <w:tblW w:w="5321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8342"/>
        <w:gridCol w:w="7393"/>
      </w:tblGrid>
      <w:tr w:rsidR="00211FF8" w:rsidTr="00EC789A">
        <w:trPr>
          <w:cantSplit/>
          <w:trHeight w:val="641"/>
        </w:trPr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A172BA">
            <w:pPr>
              <w:tabs>
                <w:tab w:val="left" w:pos="993"/>
              </w:tabs>
              <w:ind w:firstLine="568"/>
              <w:jc w:val="center"/>
            </w:pPr>
            <w:r>
              <w:t>З</w:t>
            </w:r>
            <w:r w:rsidRPr="003451AB">
              <w:t xml:space="preserve">аместитель Главы </w:t>
            </w:r>
            <w:proofErr w:type="spellStart"/>
            <w:r w:rsidRPr="003451AB">
              <w:t>Копейского</w:t>
            </w:r>
            <w:proofErr w:type="spellEnd"/>
            <w:r w:rsidRPr="003451AB">
              <w:t xml:space="preserve"> городского округа по территориальному развитию</w:t>
            </w:r>
            <w:r>
              <w:t xml:space="preserve"> Арасланов А.А.</w:t>
            </w:r>
          </w:p>
        </w:tc>
      </w:tr>
      <w:tr w:rsidR="00211FF8" w:rsidTr="00EC789A">
        <w:trPr>
          <w:cantSplit/>
          <w:trHeight w:val="565"/>
        </w:trPr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A172BA">
            <w:pPr>
              <w:spacing w:line="240" w:lineRule="atLeast"/>
              <w:contextualSpacing/>
            </w:pPr>
            <w:r>
              <w:t>Отдел перспективного развития</w:t>
            </w:r>
            <w:r w:rsidR="000616A1">
              <w:t xml:space="preserve"> администрации </w:t>
            </w:r>
            <w:proofErr w:type="spellStart"/>
            <w:r w:rsidR="000616A1">
              <w:t>Копейского</w:t>
            </w:r>
            <w:proofErr w:type="spellEnd"/>
            <w:r w:rsidR="000616A1">
              <w:t xml:space="preserve"> городского округа (далее – отдел перспективного развития, городской округ)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A172BA">
            <w:pPr>
              <w:spacing w:line="240" w:lineRule="atLeast"/>
              <w:contextualSpacing/>
              <w:jc w:val="center"/>
            </w:pPr>
            <w:r>
              <w:t xml:space="preserve">Начальник </w:t>
            </w:r>
            <w:proofErr w:type="spellStart"/>
            <w:r>
              <w:t>Сдвижкова</w:t>
            </w:r>
            <w:proofErr w:type="spellEnd"/>
            <w:r>
              <w:t xml:space="preserve"> К.В.</w:t>
            </w:r>
          </w:p>
        </w:tc>
      </w:tr>
    </w:tbl>
    <w:p w:rsidR="00211FF8" w:rsidRDefault="00211FF8">
      <w:pPr>
        <w:contextualSpacing/>
        <w:jc w:val="center"/>
      </w:pPr>
    </w:p>
    <w:p w:rsidR="00211FF8" w:rsidRDefault="000451AA">
      <w:pPr>
        <w:pStyle w:val="af"/>
        <w:numPr>
          <w:ilvl w:val="0"/>
          <w:numId w:val="2"/>
        </w:num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комплекса процессных мероприятий</w:t>
      </w:r>
    </w:p>
    <w:tbl>
      <w:tblPr>
        <w:tblW w:w="5321" w:type="pct"/>
        <w:tblInd w:w="-459" w:type="dxa"/>
        <w:tblLook w:val="0000" w:firstRow="0" w:lastRow="0" w:firstColumn="0" w:lastColumn="0" w:noHBand="0" w:noVBand="0"/>
      </w:tblPr>
      <w:tblGrid>
        <w:gridCol w:w="1831"/>
        <w:gridCol w:w="3034"/>
        <w:gridCol w:w="1293"/>
        <w:gridCol w:w="1813"/>
        <w:gridCol w:w="740"/>
        <w:gridCol w:w="749"/>
        <w:gridCol w:w="755"/>
        <w:gridCol w:w="790"/>
        <w:gridCol w:w="733"/>
        <w:gridCol w:w="869"/>
        <w:gridCol w:w="3128"/>
      </w:tblGrid>
      <w:tr w:rsidR="00EC789A" w:rsidTr="00EC789A">
        <w:trPr>
          <w:trHeight w:val="305"/>
          <w:tblHeader/>
        </w:trPr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9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Базовое значение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14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EC789A" w:rsidTr="00EC789A">
        <w:trPr>
          <w:trHeight w:val="1045"/>
          <w:tblHeader/>
        </w:trPr>
        <w:tc>
          <w:tcPr>
            <w:tcW w:w="5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EC789A" w:rsidTr="00EC789A">
        <w:trPr>
          <w:trHeight w:val="258"/>
          <w:tblHeader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C789A" w:rsidTr="00EC789A">
        <w:trPr>
          <w:trHeight w:val="258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left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1. Цель муниципальной программы</w:t>
            </w:r>
            <w:r w:rsidRPr="008D5CBD">
              <w:rPr>
                <w:sz w:val="24"/>
                <w:szCs w:val="24"/>
              </w:rPr>
              <w:t xml:space="preserve">: </w:t>
            </w:r>
            <w:r>
              <w:t>С</w:t>
            </w:r>
            <w:r w:rsidRPr="00A33C40">
              <w:rPr>
                <w:sz w:val="24"/>
                <w:szCs w:val="24"/>
              </w:rPr>
              <w:t>оздание условий для развития инициативного бюджетирования в городском округе</w:t>
            </w:r>
          </w:p>
        </w:tc>
      </w:tr>
      <w:tr w:rsidR="00EC789A" w:rsidTr="00EC789A">
        <w:trPr>
          <w:trHeight w:val="258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pStyle w:val="a4"/>
              <w:jc w:val="left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1.1 Задача</w:t>
            </w:r>
            <w:r w:rsidRPr="004D29C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4D29C4">
              <w:rPr>
                <w:sz w:val="24"/>
                <w:szCs w:val="24"/>
              </w:rPr>
              <w:t>Реализация инициативных проектов на территории городского округа</w:t>
            </w:r>
          </w:p>
        </w:tc>
      </w:tr>
      <w:tr w:rsidR="00EC789A" w:rsidTr="00EC789A">
        <w:trPr>
          <w:trHeight w:val="258"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spacing w:line="240" w:lineRule="atLeast"/>
              <w:ind w:right="113"/>
              <w:contextualSpacing/>
            </w:pPr>
            <w:r w:rsidRPr="004D29C4">
              <w:t>Общее количество реализованных инициативных проектов</w:t>
            </w:r>
          </w:p>
          <w:p w:rsidR="0007023F" w:rsidRDefault="0007023F" w:rsidP="00EC789A">
            <w:pPr>
              <w:spacing w:line="240" w:lineRule="atLeast"/>
              <w:ind w:right="113"/>
              <w:contextualSpacing/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32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*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Pr="004D29C4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 w:rsidRPr="004D29C4">
              <w:rPr>
                <w:sz w:val="24"/>
                <w:szCs w:val="24"/>
              </w:rPr>
              <w:t>Отдел перспективного развития</w:t>
            </w:r>
          </w:p>
        </w:tc>
      </w:tr>
      <w:tr w:rsidR="00EC789A" w:rsidTr="00EC789A">
        <w:trPr>
          <w:trHeight w:val="258"/>
        </w:trPr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Pr="004D29C4" w:rsidRDefault="00EC789A" w:rsidP="00EC789A">
            <w:pPr>
              <w:spacing w:line="240" w:lineRule="atLeast"/>
              <w:ind w:right="113"/>
              <w:contextualSpacing/>
            </w:pPr>
            <w:r w:rsidRPr="00A5480D">
              <w:t xml:space="preserve">Доля населения, вовлеченного в решение вопросов местного значения путем </w:t>
            </w:r>
            <w:r w:rsidRPr="00A5480D">
              <w:lastRenderedPageBreak/>
              <w:t>реализации инициативных проектов, в общей численности постоянного населения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2,62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2,40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2,50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2,60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Default="00EC789A" w:rsidP="00EC789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9A" w:rsidRPr="004D29C4" w:rsidRDefault="00EC789A" w:rsidP="00EC789A">
            <w:pPr>
              <w:pStyle w:val="a4"/>
              <w:jc w:val="center"/>
              <w:rPr>
                <w:sz w:val="24"/>
                <w:szCs w:val="24"/>
              </w:rPr>
            </w:pPr>
            <w:r w:rsidRPr="004D29C4">
              <w:rPr>
                <w:sz w:val="24"/>
                <w:szCs w:val="24"/>
              </w:rPr>
              <w:t>Отдел перспективного развития</w:t>
            </w:r>
          </w:p>
        </w:tc>
      </w:tr>
    </w:tbl>
    <w:p w:rsidR="00211FF8" w:rsidRDefault="00211FF8">
      <w:pPr>
        <w:spacing w:line="240" w:lineRule="atLeast"/>
        <w:contextualSpacing/>
        <w:jc w:val="center"/>
        <w:rPr>
          <w:sz w:val="28"/>
          <w:szCs w:val="28"/>
        </w:rPr>
      </w:pPr>
    </w:p>
    <w:p w:rsidR="00D03201" w:rsidRPr="00B61BF8" w:rsidRDefault="00D03201" w:rsidP="00D03201">
      <w:pPr>
        <w:spacing w:after="200" w:line="276" w:lineRule="auto"/>
        <w:rPr>
          <w:sz w:val="20"/>
          <w:szCs w:val="20"/>
        </w:rPr>
      </w:pPr>
      <w:r w:rsidRPr="00B61BF8">
        <w:rPr>
          <w:sz w:val="20"/>
          <w:szCs w:val="20"/>
        </w:rPr>
        <w:t xml:space="preserve">* количество инициативных проектов, в отношении которых принято решение о реализации, определяется после заседания комиссии </w:t>
      </w:r>
      <w:proofErr w:type="spellStart"/>
      <w:r w:rsidRPr="00B61BF8">
        <w:rPr>
          <w:sz w:val="20"/>
          <w:szCs w:val="20"/>
        </w:rPr>
        <w:t>Копейского</w:t>
      </w:r>
      <w:proofErr w:type="spellEnd"/>
      <w:r w:rsidRPr="00B61BF8">
        <w:rPr>
          <w:sz w:val="20"/>
          <w:szCs w:val="20"/>
        </w:rPr>
        <w:t xml:space="preserve"> городского округа Челябинской области по проведению конкурсного отбора инициативных проектов.</w:t>
      </w:r>
    </w:p>
    <w:p w:rsidR="00211FF8" w:rsidRDefault="00211FF8">
      <w:pPr>
        <w:spacing w:line="240" w:lineRule="atLeast"/>
        <w:contextualSpacing/>
        <w:jc w:val="center"/>
        <w:rPr>
          <w:sz w:val="28"/>
          <w:szCs w:val="28"/>
        </w:rPr>
      </w:pPr>
    </w:p>
    <w:p w:rsidR="00211FF8" w:rsidRDefault="000451AA">
      <w:pPr>
        <w:spacing w:line="240" w:lineRule="atLeast"/>
        <w:contextualSpacing/>
        <w:jc w:val="center"/>
      </w:pPr>
      <w:r>
        <w:rPr>
          <w:sz w:val="28"/>
          <w:szCs w:val="28"/>
        </w:rPr>
        <w:t xml:space="preserve">3. Мероприятия (результаты) комплекса процессных мероприятий </w:t>
      </w:r>
    </w:p>
    <w:tbl>
      <w:tblPr>
        <w:tblW w:w="5340" w:type="pct"/>
        <w:tblInd w:w="-509" w:type="dxa"/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493"/>
        <w:gridCol w:w="2021"/>
        <w:gridCol w:w="1879"/>
        <w:gridCol w:w="1983"/>
        <w:gridCol w:w="1278"/>
        <w:gridCol w:w="1133"/>
        <w:gridCol w:w="995"/>
        <w:gridCol w:w="1291"/>
        <w:gridCol w:w="982"/>
        <w:gridCol w:w="1133"/>
        <w:gridCol w:w="1278"/>
        <w:gridCol w:w="1272"/>
      </w:tblGrid>
      <w:tr w:rsidR="00660BA8" w:rsidTr="008574B4">
        <w:trPr>
          <w:trHeight w:val="656"/>
          <w:tblHeader/>
        </w:trPr>
        <w:tc>
          <w:tcPr>
            <w:tcW w:w="15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№</w:t>
            </w:r>
          </w:p>
          <w:p w:rsidR="00660BA8" w:rsidRDefault="00660BA8" w:rsidP="0007070A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59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Тип мероприятия (результата)</w:t>
            </w:r>
          </w:p>
        </w:tc>
        <w:tc>
          <w:tcPr>
            <w:tcW w:w="63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Характеристика</w:t>
            </w:r>
          </w:p>
        </w:tc>
        <w:tc>
          <w:tcPr>
            <w:tcW w:w="40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vAlign w:val="center"/>
          </w:tcPr>
          <w:p w:rsidR="00660BA8" w:rsidRDefault="00660BA8" w:rsidP="00660BA8">
            <w:pPr>
              <w:jc w:val="center"/>
            </w:pPr>
            <w:r>
              <w:t>Единицы измерения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A8" w:rsidRDefault="00660BA8" w:rsidP="00660BA8">
            <w:pPr>
              <w:jc w:val="center"/>
            </w:pPr>
            <w:r>
              <w:t>Базовое значение</w:t>
            </w:r>
          </w:p>
        </w:tc>
        <w:tc>
          <w:tcPr>
            <w:tcW w:w="2208" w:type="pct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60BA8" w:rsidRDefault="00660BA8" w:rsidP="0007070A">
            <w:pPr>
              <w:jc w:val="center"/>
            </w:pPr>
            <w:r>
              <w:t>Значение показателя по годам</w:t>
            </w:r>
          </w:p>
        </w:tc>
      </w:tr>
      <w:tr w:rsidR="00660BA8" w:rsidTr="008574B4">
        <w:trPr>
          <w:cantSplit/>
          <w:trHeight w:val="345"/>
          <w:tblHeader/>
        </w:trPr>
        <w:tc>
          <w:tcPr>
            <w:tcW w:w="15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</w:p>
        </w:tc>
        <w:tc>
          <w:tcPr>
            <w:tcW w:w="64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</w:p>
        </w:tc>
        <w:tc>
          <w:tcPr>
            <w:tcW w:w="59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</w:p>
        </w:tc>
        <w:tc>
          <w:tcPr>
            <w:tcW w:w="63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</w:p>
        </w:tc>
        <w:tc>
          <w:tcPr>
            <w:tcW w:w="40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0BA8" w:rsidRDefault="00660BA8" w:rsidP="0007070A">
            <w:pPr>
              <w:jc w:val="center"/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A8" w:rsidRPr="00DF08FF" w:rsidRDefault="005621F0" w:rsidP="00DF08FF">
            <w:pPr>
              <w:jc w:val="center"/>
            </w:pPr>
            <w:r w:rsidRPr="00DF08FF">
              <w:rPr>
                <w:lang w:val="en-US"/>
              </w:rPr>
              <w:t>202</w:t>
            </w:r>
            <w:r w:rsidR="00DF08FF" w:rsidRPr="00DF08FF">
              <w:t>4</w:t>
            </w:r>
          </w:p>
        </w:tc>
        <w:tc>
          <w:tcPr>
            <w:tcW w:w="316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2025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2026</w:t>
            </w:r>
          </w:p>
        </w:tc>
        <w:tc>
          <w:tcPr>
            <w:tcW w:w="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2027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8" w:rsidRDefault="00660BA8" w:rsidP="00660BA8">
            <w:pPr>
              <w:jc w:val="center"/>
            </w:pPr>
            <w:r>
              <w:t>2028</w:t>
            </w:r>
          </w:p>
        </w:tc>
        <w:tc>
          <w:tcPr>
            <w:tcW w:w="4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8" w:rsidRDefault="00660BA8" w:rsidP="00660BA8">
            <w:pPr>
              <w:jc w:val="center"/>
            </w:pPr>
            <w:r>
              <w:t>2029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8" w:rsidRDefault="00660BA8" w:rsidP="00660BA8">
            <w:pPr>
              <w:jc w:val="center"/>
            </w:pPr>
            <w:r>
              <w:t>2030</w:t>
            </w:r>
          </w:p>
        </w:tc>
      </w:tr>
      <w:tr w:rsidR="00660BA8" w:rsidTr="008574B4">
        <w:trPr>
          <w:cantSplit/>
          <w:trHeight w:val="242"/>
          <w:tblHeader/>
        </w:trPr>
        <w:tc>
          <w:tcPr>
            <w:tcW w:w="1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1</w:t>
            </w:r>
          </w:p>
        </w:tc>
        <w:tc>
          <w:tcPr>
            <w:tcW w:w="6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2</w:t>
            </w:r>
          </w:p>
        </w:tc>
        <w:tc>
          <w:tcPr>
            <w:tcW w:w="5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3</w:t>
            </w:r>
          </w:p>
        </w:tc>
        <w:tc>
          <w:tcPr>
            <w:tcW w:w="6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4</w:t>
            </w:r>
          </w:p>
        </w:tc>
        <w:tc>
          <w:tcPr>
            <w:tcW w:w="4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660BA8" w:rsidP="0007070A">
            <w:pPr>
              <w:jc w:val="center"/>
            </w:pPr>
            <w: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660BA8" w:rsidP="0007070A">
            <w:pPr>
              <w:jc w:val="center"/>
            </w:pPr>
            <w:r>
              <w:t>6</w:t>
            </w:r>
          </w:p>
        </w:tc>
        <w:tc>
          <w:tcPr>
            <w:tcW w:w="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7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8</w:t>
            </w:r>
          </w:p>
        </w:tc>
        <w:tc>
          <w:tcPr>
            <w:tcW w:w="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0BA8" w:rsidRDefault="00660BA8" w:rsidP="0007070A">
            <w:pPr>
              <w:jc w:val="center"/>
            </w:pPr>
            <w:r>
              <w:t>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660BA8" w:rsidP="0007070A">
            <w:pPr>
              <w:jc w:val="center"/>
            </w:pPr>
            <w:r>
              <w:t>10</w:t>
            </w:r>
          </w:p>
        </w:tc>
        <w:tc>
          <w:tcPr>
            <w:tcW w:w="4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660BA8" w:rsidP="0007070A">
            <w:pPr>
              <w:jc w:val="center"/>
            </w:pPr>
            <w:r>
              <w:t>11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660BA8" w:rsidP="0007070A">
            <w:pPr>
              <w:jc w:val="center"/>
            </w:pPr>
            <w:r>
              <w:t>12</w:t>
            </w:r>
          </w:p>
        </w:tc>
      </w:tr>
      <w:tr w:rsidR="00660BA8" w:rsidTr="0076502F">
        <w:trPr>
          <w:cantSplit/>
          <w:trHeight w:val="351"/>
        </w:trPr>
        <w:tc>
          <w:tcPr>
            <w:tcW w:w="5000" w:type="pct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8" w:rsidRDefault="0076502F" w:rsidP="0007070A">
            <w:pPr>
              <w:jc w:val="both"/>
            </w:pPr>
            <w:r>
              <w:t>Задача</w:t>
            </w:r>
            <w:r w:rsidRPr="0076502F">
              <w:t xml:space="preserve">: </w:t>
            </w:r>
            <w:r w:rsidRPr="004D29C4">
              <w:t>Реализация инициативных проектов на территории городского округа</w:t>
            </w:r>
          </w:p>
        </w:tc>
      </w:tr>
      <w:tr w:rsidR="0081736E" w:rsidTr="008574B4">
        <w:trPr>
          <w:cantSplit/>
          <w:trHeight w:val="1932"/>
        </w:trPr>
        <w:tc>
          <w:tcPr>
            <w:tcW w:w="1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1736E" w:rsidRDefault="0081736E" w:rsidP="0007070A">
            <w:pPr>
              <w:jc w:val="center"/>
            </w:pPr>
            <w:r>
              <w:t>1</w:t>
            </w:r>
          </w:p>
        </w:tc>
        <w:tc>
          <w:tcPr>
            <w:tcW w:w="64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1736E" w:rsidRPr="005621F0" w:rsidRDefault="0081736E" w:rsidP="000616A1">
            <w:pPr>
              <w:jc w:val="center"/>
              <w:rPr>
                <w:rFonts w:eastAsia="Calibri"/>
                <w:lang w:eastAsia="en-US"/>
              </w:rPr>
            </w:pPr>
            <w:r w:rsidRPr="005621F0">
              <w:rPr>
                <w:rFonts w:eastAsia="Calibri"/>
                <w:lang w:eastAsia="en-US"/>
              </w:rPr>
              <w:t xml:space="preserve">Мероприятие (результат): </w:t>
            </w:r>
            <w:r w:rsidRPr="005621F0">
              <w:t>Проведение информационной кампании по подготовке и реализации практик</w:t>
            </w:r>
            <w:r w:rsidR="000616A1">
              <w:t xml:space="preserve"> </w:t>
            </w:r>
            <w:proofErr w:type="gramStart"/>
            <w:r w:rsidR="000616A1">
              <w:t>инициативного</w:t>
            </w:r>
            <w:proofErr w:type="gramEnd"/>
            <w:r w:rsidR="000616A1">
              <w:t xml:space="preserve"> бюджетирования в </w:t>
            </w:r>
            <w:r w:rsidRPr="005621F0">
              <w:t>городском округе</w:t>
            </w:r>
          </w:p>
        </w:tc>
        <w:tc>
          <w:tcPr>
            <w:tcW w:w="5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BF411E" w:rsidRDefault="0081736E" w:rsidP="008574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81736E">
              <w:rPr>
                <w:rFonts w:eastAsia="Calibri"/>
                <w:lang w:eastAsia="en-US"/>
              </w:rPr>
              <w:t>существление текущей деятельности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447B22" w:rsidRDefault="0081736E" w:rsidP="008574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81736E">
              <w:rPr>
                <w:rFonts w:eastAsia="Calibri"/>
                <w:lang w:eastAsia="en-US"/>
              </w:rPr>
              <w:t>азмещение в сети интернет информации о начале подачи пакетов документов для участия в реализации практик</w:t>
            </w:r>
            <w:r w:rsidR="008574B4">
              <w:rPr>
                <w:rFonts w:eastAsia="Calibri"/>
                <w:lang w:eastAsia="en-US"/>
              </w:rPr>
              <w:t>и</w:t>
            </w:r>
            <w:r w:rsidRPr="0081736E">
              <w:rPr>
                <w:rFonts w:eastAsia="Calibri"/>
                <w:lang w:eastAsia="en-US"/>
              </w:rPr>
              <w:t xml:space="preserve"> инициативного бюджетирования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</w:tr>
      <w:tr w:rsidR="0081736E" w:rsidTr="008574B4">
        <w:trPr>
          <w:cantSplit/>
          <w:trHeight w:val="25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1736E" w:rsidP="0007070A">
            <w:pPr>
              <w:jc w:val="center"/>
            </w:pPr>
            <w:r>
              <w:lastRenderedPageBreak/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5621F0" w:rsidRDefault="0081736E" w:rsidP="008574B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21F0">
              <w:rPr>
                <w:rFonts w:eastAsia="Calibri"/>
                <w:lang w:eastAsia="en-US"/>
              </w:rPr>
              <w:t xml:space="preserve">Мероприятие (результат): </w:t>
            </w:r>
            <w:r w:rsidRPr="005621F0">
              <w:t>Организация проведения электронного голосования граждан в инфор</w:t>
            </w:r>
            <w:r>
              <w:t>мационно-</w:t>
            </w:r>
            <w:proofErr w:type="spellStart"/>
            <w:r>
              <w:t>коммуникацио</w:t>
            </w:r>
            <w:proofErr w:type="gramStart"/>
            <w:r>
              <w:t>н</w:t>
            </w:r>
            <w:proofErr w:type="spellEnd"/>
            <w:r w:rsidR="000616A1">
              <w:t>-</w:t>
            </w:r>
            <w:proofErr w:type="gramEnd"/>
            <w:r w:rsidR="000616A1">
              <w:t xml:space="preserve"> </w:t>
            </w:r>
            <w:r>
              <w:t>ной сети Интернет</w:t>
            </w:r>
            <w:r w:rsidRPr="005621F0">
              <w:t xml:space="preserve"> с целью выявления их мнения по вопросу дополнительной поддержки проектов инициативного бюджетирования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1736E" w:rsidP="008574B4">
            <w:pPr>
              <w:jc w:val="center"/>
            </w:pPr>
            <w:r>
              <w:rPr>
                <w:rFonts w:eastAsia="Calibri"/>
                <w:lang w:eastAsia="en-US"/>
              </w:rPr>
              <w:t>О</w:t>
            </w:r>
            <w:r w:rsidRPr="0081736E">
              <w:rPr>
                <w:rFonts w:eastAsia="Calibri"/>
                <w:lang w:eastAsia="en-US"/>
              </w:rPr>
              <w:t>существление текущей деятельности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81736E" w:rsidRDefault="008574B4" w:rsidP="008574B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="0081736E" w:rsidRPr="0081736E">
              <w:rPr>
                <w:rFonts w:eastAsia="Calibri"/>
                <w:lang w:eastAsia="en-US"/>
              </w:rPr>
              <w:t xml:space="preserve"> соответствии с порядком, утвержденным постановлением администрации </w:t>
            </w:r>
            <w:proofErr w:type="spellStart"/>
            <w:r>
              <w:rPr>
                <w:rFonts w:eastAsia="Calibri"/>
                <w:lang w:eastAsia="en-US"/>
              </w:rPr>
              <w:t>Копейского</w:t>
            </w:r>
            <w:proofErr w:type="spellEnd"/>
            <w:r w:rsidR="0081736E" w:rsidRPr="0081736E">
              <w:rPr>
                <w:rFonts w:eastAsia="Calibri"/>
                <w:lang w:eastAsia="en-US"/>
              </w:rPr>
              <w:t xml:space="preserve"> городского округа от</w:t>
            </w:r>
            <w:r>
              <w:rPr>
                <w:rFonts w:eastAsia="Calibri"/>
                <w:lang w:eastAsia="en-US"/>
              </w:rPr>
              <w:t> 15.02.2022</w:t>
            </w:r>
            <w:r w:rsidR="0081736E" w:rsidRPr="0081736E">
              <w:rPr>
                <w:rFonts w:eastAsia="Calibri"/>
                <w:lang w:eastAsia="en-US"/>
              </w:rPr>
              <w:t xml:space="preserve"> №</w:t>
            </w:r>
            <w:r>
              <w:rPr>
                <w:rFonts w:eastAsia="Calibri"/>
                <w:lang w:eastAsia="en-US"/>
              </w:rPr>
              <w:t> 425-п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8574B4" w:rsidP="008574B4">
            <w:pPr>
              <w:jc w:val="center"/>
            </w:pPr>
            <w:r>
              <w:t>-</w:t>
            </w:r>
          </w:p>
        </w:tc>
      </w:tr>
      <w:tr w:rsidR="0081736E" w:rsidTr="008574B4">
        <w:trPr>
          <w:cantSplit/>
          <w:trHeight w:val="257"/>
        </w:trPr>
        <w:tc>
          <w:tcPr>
            <w:tcW w:w="1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81736E" w:rsidRDefault="0081736E" w:rsidP="0007070A">
            <w:pPr>
              <w:jc w:val="center"/>
            </w:pPr>
            <w:r>
              <w:lastRenderedPageBreak/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5621F0" w:rsidRDefault="0081736E" w:rsidP="008574B4">
            <w:pPr>
              <w:autoSpaceDE w:val="0"/>
              <w:autoSpaceDN w:val="0"/>
              <w:adjustRightInd w:val="0"/>
              <w:jc w:val="center"/>
            </w:pPr>
            <w:r w:rsidRPr="005621F0">
              <w:rPr>
                <w:rFonts w:eastAsia="Calibri"/>
                <w:lang w:eastAsia="en-US"/>
              </w:rPr>
              <w:t xml:space="preserve">Мероприятие (результат): </w:t>
            </w:r>
            <w:r w:rsidRPr="005621F0">
              <w:t>Финанс</w:t>
            </w:r>
            <w:r>
              <w:t xml:space="preserve">ирование инициативных проектов </w:t>
            </w:r>
            <w:r w:rsidRPr="005621F0">
              <w:t>отобранных муниципальной комиссией по проведению конкурсного отбора инициативных проектов в рамках инициативного бюджетирования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D0" w:rsidRDefault="00657ED0" w:rsidP="008574B4">
            <w:pPr>
              <w:jc w:val="center"/>
            </w:pPr>
            <w:r>
              <w:rPr>
                <w:rFonts w:eastAsia="Calibri"/>
                <w:lang w:eastAsia="en-US"/>
              </w:rPr>
              <w:t>Приобретение товаров, работ, услуг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81736E" w:rsidRDefault="00DF08FF" w:rsidP="008574B4">
            <w:pPr>
              <w:jc w:val="center"/>
              <w:rPr>
                <w:rFonts w:eastAsia="Calibri"/>
                <w:lang w:eastAsia="en-US"/>
              </w:rPr>
            </w:pPr>
            <w:r w:rsidRPr="00DF08FF">
              <w:rPr>
                <w:rFonts w:eastAsia="Calibri"/>
                <w:lang w:eastAsia="en-US"/>
              </w:rPr>
              <w:t>Количество реализованных инициативных проектов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DF08FF" w:rsidP="008574B4">
            <w:pPr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Default="00DF08FF" w:rsidP="008574B4">
            <w:pPr>
              <w:jc w:val="center"/>
            </w:pPr>
            <w:r>
              <w:t>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6E" w:rsidRPr="00D03201" w:rsidRDefault="00D03201" w:rsidP="008574B4">
            <w:pPr>
              <w:jc w:val="center"/>
            </w:pPr>
            <w:r w:rsidRPr="00D03201">
              <w:t>*</w:t>
            </w:r>
          </w:p>
        </w:tc>
      </w:tr>
    </w:tbl>
    <w:p w:rsidR="00211FF8" w:rsidRDefault="00211FF8">
      <w:pPr>
        <w:pStyle w:val="a4"/>
        <w:contextualSpacing/>
        <w:rPr>
          <w:sz w:val="24"/>
          <w:szCs w:val="24"/>
        </w:rPr>
      </w:pPr>
    </w:p>
    <w:p w:rsidR="00300D3F" w:rsidRPr="008574B4" w:rsidRDefault="00300D3F">
      <w:pPr>
        <w:pStyle w:val="a4"/>
        <w:contextualSpacing/>
        <w:rPr>
          <w:sz w:val="24"/>
          <w:szCs w:val="24"/>
        </w:rPr>
      </w:pPr>
    </w:p>
    <w:p w:rsidR="00D03201" w:rsidRPr="00B61BF8" w:rsidRDefault="00D03201" w:rsidP="00D03201">
      <w:pPr>
        <w:spacing w:after="200" w:line="276" w:lineRule="auto"/>
        <w:rPr>
          <w:sz w:val="20"/>
          <w:szCs w:val="20"/>
        </w:rPr>
      </w:pPr>
      <w:r w:rsidRPr="00B61BF8">
        <w:rPr>
          <w:sz w:val="20"/>
          <w:szCs w:val="20"/>
        </w:rPr>
        <w:t xml:space="preserve">* количество инициативных проектов, в отношении которых принято решение о реализации, определяется после заседания комиссии </w:t>
      </w:r>
      <w:proofErr w:type="spellStart"/>
      <w:r w:rsidRPr="00B61BF8">
        <w:rPr>
          <w:sz w:val="20"/>
          <w:szCs w:val="20"/>
        </w:rPr>
        <w:t>Копейского</w:t>
      </w:r>
      <w:proofErr w:type="spellEnd"/>
      <w:r w:rsidRPr="00B61BF8">
        <w:rPr>
          <w:sz w:val="20"/>
          <w:szCs w:val="20"/>
        </w:rPr>
        <w:t xml:space="preserve"> городского округа Челябинской области по проведению конкурсного отбора инициативных проектов.</w:t>
      </w:r>
    </w:p>
    <w:p w:rsidR="00211FF8" w:rsidRPr="008574B4" w:rsidRDefault="00211FF8">
      <w:pPr>
        <w:pStyle w:val="a4"/>
        <w:contextualSpacing/>
        <w:rPr>
          <w:sz w:val="24"/>
          <w:szCs w:val="24"/>
        </w:rPr>
      </w:pPr>
    </w:p>
    <w:p w:rsidR="00211FF8" w:rsidRDefault="000451A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 Финансовое обеспечение комплекса процессных мероприятий</w:t>
      </w:r>
    </w:p>
    <w:tbl>
      <w:tblPr>
        <w:tblW w:w="5339" w:type="pct"/>
        <w:tblInd w:w="-509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1125"/>
        <w:gridCol w:w="2135"/>
        <w:gridCol w:w="1804"/>
        <w:gridCol w:w="1876"/>
        <w:gridCol w:w="1246"/>
        <w:gridCol w:w="1246"/>
        <w:gridCol w:w="1246"/>
        <w:gridCol w:w="719"/>
        <w:gridCol w:w="865"/>
        <w:gridCol w:w="925"/>
        <w:gridCol w:w="928"/>
        <w:gridCol w:w="1620"/>
      </w:tblGrid>
      <w:tr w:rsidR="00AA2A89" w:rsidTr="00AA2A89">
        <w:trPr>
          <w:trHeight w:val="656"/>
          <w:tblHeader/>
        </w:trPr>
        <w:tc>
          <w:tcPr>
            <w:tcW w:w="39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№</w:t>
            </w:r>
          </w:p>
          <w:p w:rsidR="00AA2A89" w:rsidRDefault="00AA2A89" w:rsidP="00AA2A8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5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DF4435" w:rsidRDefault="00DF4435" w:rsidP="00AA2A89">
            <w:pPr>
              <w:jc w:val="center"/>
            </w:pPr>
            <w:r>
              <w:t xml:space="preserve">Наименование исполнителя </w:t>
            </w:r>
            <w:r>
              <w:rPr>
                <w:lang w:val="en-US"/>
              </w:rPr>
              <w:t>/</w:t>
            </w:r>
            <w:r>
              <w:t xml:space="preserve"> соисполнителя</w:t>
            </w:r>
          </w:p>
        </w:tc>
        <w:tc>
          <w:tcPr>
            <w:tcW w:w="34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DF4435" w:rsidP="00AA2A89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2976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2A89" w:rsidRDefault="00AA2A89" w:rsidP="00DF4435">
            <w:pPr>
              <w:jc w:val="center"/>
            </w:pPr>
            <w:r>
              <w:t xml:space="preserve">Объем </w:t>
            </w:r>
            <w:r w:rsidR="00DF4435">
              <w:t>финансового обеспечения по годам реализации</w:t>
            </w:r>
            <w:r>
              <w:t xml:space="preserve"> (тыс. руб.)</w:t>
            </w:r>
          </w:p>
        </w:tc>
      </w:tr>
      <w:tr w:rsidR="00DF4435" w:rsidTr="00A45B1D">
        <w:trPr>
          <w:cantSplit/>
          <w:trHeight w:val="345"/>
          <w:tblHeader/>
        </w:trPr>
        <w:tc>
          <w:tcPr>
            <w:tcW w:w="39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71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4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D03201" w:rsidRDefault="00AA2A89" w:rsidP="00AA2A89">
            <w:pPr>
              <w:jc w:val="center"/>
            </w:pPr>
            <w:r w:rsidRPr="00D03201">
              <w:t>2024</w:t>
            </w:r>
          </w:p>
          <w:p w:rsidR="00DF08FF" w:rsidRPr="00D03201" w:rsidRDefault="00DF08FF" w:rsidP="00AA2A89">
            <w:pPr>
              <w:jc w:val="center"/>
            </w:pPr>
            <w:r w:rsidRPr="00D03201">
              <w:t>справочно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D03201" w:rsidRDefault="00AA2A89" w:rsidP="00A45B1D">
            <w:pPr>
              <w:jc w:val="center"/>
            </w:pPr>
            <w:r w:rsidRPr="00D03201">
              <w:t>2025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45B1D">
            <w:pPr>
              <w:jc w:val="center"/>
            </w:pPr>
            <w:r>
              <w:t>2026</w:t>
            </w:r>
          </w:p>
        </w:tc>
        <w:tc>
          <w:tcPr>
            <w:tcW w:w="2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2A89" w:rsidRDefault="00AA2A89" w:rsidP="00A45B1D">
            <w:pPr>
              <w:jc w:val="center"/>
            </w:pPr>
            <w:r>
              <w:t>2027</w:t>
            </w:r>
          </w:p>
        </w:tc>
        <w:tc>
          <w:tcPr>
            <w:tcW w:w="3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2A89" w:rsidRDefault="00AA2A89" w:rsidP="00A45B1D">
            <w:pPr>
              <w:jc w:val="center"/>
            </w:pPr>
            <w:r>
              <w:t>2028</w:t>
            </w:r>
          </w:p>
        </w:tc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2A89" w:rsidRDefault="00AA2A89" w:rsidP="00A45B1D">
            <w:pPr>
              <w:jc w:val="center"/>
            </w:pPr>
            <w:r>
              <w:t>2029</w:t>
            </w:r>
          </w:p>
        </w:tc>
        <w:tc>
          <w:tcPr>
            <w:tcW w:w="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2A89" w:rsidRDefault="00AA2A89" w:rsidP="00A45B1D">
            <w:pPr>
              <w:jc w:val="center"/>
            </w:pPr>
            <w:r>
              <w:t>2030</w:t>
            </w:r>
          </w:p>
        </w:tc>
        <w:tc>
          <w:tcPr>
            <w:tcW w:w="5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DF4435" w:rsidP="00AA2A89">
            <w:pPr>
              <w:jc w:val="center"/>
            </w:pPr>
            <w:r>
              <w:t>Всего</w:t>
            </w:r>
          </w:p>
        </w:tc>
      </w:tr>
      <w:tr w:rsidR="00DF4435" w:rsidTr="00AA2A89">
        <w:trPr>
          <w:cantSplit/>
          <w:trHeight w:val="242"/>
          <w:tblHeader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2</w:t>
            </w:r>
          </w:p>
        </w:tc>
        <w:tc>
          <w:tcPr>
            <w:tcW w:w="5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3</w:t>
            </w: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4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D03201" w:rsidRDefault="00AA2A89" w:rsidP="00AA2A89">
            <w:pPr>
              <w:jc w:val="center"/>
            </w:pPr>
            <w:r w:rsidRPr="00D03201">
              <w:t>5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D03201" w:rsidRDefault="00AA2A89" w:rsidP="00AA2A89">
            <w:pPr>
              <w:jc w:val="center"/>
            </w:pPr>
            <w:r w:rsidRPr="00D03201">
              <w:t>6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7</w:t>
            </w:r>
          </w:p>
        </w:tc>
        <w:tc>
          <w:tcPr>
            <w:tcW w:w="2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</w:pPr>
            <w:r>
              <w:t>8</w:t>
            </w:r>
          </w:p>
        </w:tc>
        <w:tc>
          <w:tcPr>
            <w:tcW w:w="3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</w:pPr>
            <w:r>
              <w:t>9</w:t>
            </w:r>
          </w:p>
        </w:tc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</w:pPr>
            <w:r>
              <w:t>10</w:t>
            </w:r>
          </w:p>
        </w:tc>
        <w:tc>
          <w:tcPr>
            <w:tcW w:w="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</w:pPr>
            <w:r>
              <w:t>11</w:t>
            </w:r>
          </w:p>
        </w:tc>
        <w:tc>
          <w:tcPr>
            <w:tcW w:w="5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12</w:t>
            </w:r>
          </w:p>
        </w:tc>
      </w:tr>
      <w:tr w:rsidR="00AA2A89" w:rsidTr="00AA2A89">
        <w:trPr>
          <w:cantSplit/>
          <w:trHeight w:val="272"/>
        </w:trPr>
        <w:tc>
          <w:tcPr>
            <w:tcW w:w="5000" w:type="pct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rPr>
                <w:color w:val="1C1C1C"/>
              </w:rPr>
            </w:pPr>
            <w:r>
              <w:rPr>
                <w:color w:val="1C1C1C"/>
              </w:rPr>
              <w:t>Задача</w:t>
            </w:r>
            <w:r w:rsidRPr="005D2214">
              <w:rPr>
                <w:color w:val="1C1C1C"/>
              </w:rPr>
              <w:t xml:space="preserve">: </w:t>
            </w:r>
            <w:r w:rsidRPr="004D29C4">
              <w:t>Реализация инициативных проектов на территории городского округа</w:t>
            </w:r>
          </w:p>
        </w:tc>
      </w:tr>
      <w:tr w:rsidR="00DF4435" w:rsidTr="00AA2A89">
        <w:trPr>
          <w:cantSplit/>
          <w:trHeight w:val="1932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lastRenderedPageBreak/>
              <w:t>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r>
              <w:t>Благоустройство территории, в том числе обеспечение доступности объектов инфраструктуры муниципального образования для лиц с ограниченными возможностями здоровья и маломобильных групп населения</w:t>
            </w:r>
          </w:p>
        </w:tc>
        <w:tc>
          <w:tcPr>
            <w:tcW w:w="5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Администрация городско</w:t>
            </w:r>
            <w:r w:rsidR="006B0AD8">
              <w:t xml:space="preserve">го округа, </w:t>
            </w:r>
            <w:r w:rsidR="00292779" w:rsidRPr="003451AB">
              <w:t xml:space="preserve">управление социальной защиты населения администрации </w:t>
            </w:r>
            <w:proofErr w:type="spellStart"/>
            <w:r w:rsidR="00292779" w:rsidRPr="003451AB">
              <w:t>Копейского</w:t>
            </w:r>
            <w:proofErr w:type="spellEnd"/>
            <w:r w:rsidR="00292779" w:rsidRPr="003451AB">
              <w:t xml:space="preserve"> городского округа (далее – УСЗН)</w:t>
            </w:r>
            <w:r w:rsidR="006B0AD8">
              <w:t xml:space="preserve">, </w:t>
            </w:r>
            <w:r w:rsidR="00292779" w:rsidRPr="003451AB">
              <w:t>управ</w:t>
            </w:r>
            <w:r w:rsidR="00292779">
              <w:t xml:space="preserve">ление образования администрации </w:t>
            </w:r>
            <w:r w:rsidR="00292779" w:rsidRPr="003451AB">
              <w:t>городского округа (далее – УО)</w:t>
            </w:r>
            <w:r w:rsidR="006B0AD8">
              <w:t xml:space="preserve">, </w:t>
            </w:r>
            <w:r w:rsidR="00292779" w:rsidRPr="003451AB">
              <w:t>уп</w:t>
            </w:r>
            <w:r w:rsidR="00292779">
              <w:t xml:space="preserve">равление культуры администрации </w:t>
            </w:r>
            <w:r w:rsidR="00292779" w:rsidRPr="003451AB">
              <w:t>городского округа (далее – УК)</w:t>
            </w:r>
            <w:r w:rsidR="006B0AD8">
              <w:t xml:space="preserve">, </w:t>
            </w:r>
            <w:r w:rsidR="00292779" w:rsidRPr="003451AB">
              <w:t>управление физической культуры,</w:t>
            </w:r>
            <w:r w:rsidR="00292779">
              <w:t xml:space="preserve"> спорта и туризма администрации </w:t>
            </w:r>
            <w:r w:rsidR="00292779" w:rsidRPr="003451AB">
              <w:lastRenderedPageBreak/>
              <w:t xml:space="preserve">городского округа (далее – </w:t>
            </w:r>
            <w:proofErr w:type="spellStart"/>
            <w:r w:rsidR="00292779" w:rsidRPr="003451AB">
              <w:t>УФКСиТ</w:t>
            </w:r>
            <w:proofErr w:type="spellEnd"/>
            <w:r w:rsidR="00292779" w:rsidRPr="003451AB">
              <w:t>)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r>
              <w:t>Обеспечение противопожарной безопасности объектов социального значения, инженерной инфраструктуры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lastRenderedPageBreak/>
              <w:t>4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r>
              <w:t>Дорожная деятельность в отношении автомобильных дорог, тротуаров и средств индивидуальной мобильности местного значения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  <w:r>
              <w:lastRenderedPageBreak/>
              <w:t>5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r>
              <w:t>Организация и проведение культурных и спортивных мероприятий, в том числе организация и осуществление мероприятий по работе с детьми и молодежью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center"/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pPr>
              <w:jc w:val="center"/>
            </w:pPr>
            <w:r w:rsidRPr="00C97B21">
              <w:t>6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r w:rsidRPr="00C97B21">
              <w:t>Организация мероприятий по охране окружающей среды в границах муниципального образования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pPr>
              <w:jc w:val="center"/>
            </w:pPr>
            <w:r w:rsidRPr="00C97B21">
              <w:lastRenderedPageBreak/>
              <w:t>7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r w:rsidRPr="00C97B21">
              <w:t>Организация охраны общественного порядка, объектов культурного наследия (памятников истории и культуры местного значения)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pPr>
              <w:jc w:val="center"/>
            </w:pPr>
            <w:r w:rsidRPr="00C97B21">
              <w:t>8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r w:rsidRPr="00C97B21">
              <w:t>Капитальный и текущий ремонт объектов социально, инженерной и коммунальной инфраструктуры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</w:tr>
      <w:tr w:rsidR="00DF4435" w:rsidTr="00AA2A89">
        <w:trPr>
          <w:cantSplit/>
          <w:trHeight w:val="257"/>
        </w:trPr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pPr>
              <w:jc w:val="center"/>
            </w:pPr>
            <w:r w:rsidRPr="00C97B21">
              <w:t>9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C97B21" w:rsidRDefault="00AA2A89" w:rsidP="00AA2A89">
            <w:r w:rsidRPr="00C97B21">
              <w:t>Приобретение инвентаря и оборудования, специальной техники для объектов социальной, инженерной и коммунальной инфраструктуры</w:t>
            </w:r>
          </w:p>
        </w:tc>
        <w:tc>
          <w:tcPr>
            <w:tcW w:w="5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</w:tr>
      <w:tr w:rsidR="00AA2A89" w:rsidTr="00AA2A89">
        <w:trPr>
          <w:cantSplit/>
          <w:trHeight w:val="257"/>
        </w:trPr>
        <w:tc>
          <w:tcPr>
            <w:tcW w:w="1682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ОБ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125 768,56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120 215,90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113 888,70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A45B1D" w:rsidRDefault="00A45B1D" w:rsidP="00AA2A89">
            <w:pPr>
              <w:jc w:val="center"/>
              <w:rPr>
                <w:bCs/>
                <w:color w:val="1C1C1C"/>
              </w:rPr>
            </w:pPr>
            <w:r w:rsidRPr="00A45B1D">
              <w:t>234 104,60</w:t>
            </w:r>
          </w:p>
        </w:tc>
      </w:tr>
      <w:tr w:rsidR="00AA2A89" w:rsidTr="00AA2A89">
        <w:trPr>
          <w:cantSplit/>
          <w:trHeight w:val="257"/>
        </w:trPr>
        <w:tc>
          <w:tcPr>
            <w:tcW w:w="1682" w:type="pct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МБ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125,89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120,34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114,00</w:t>
            </w:r>
          </w:p>
        </w:tc>
        <w:tc>
          <w:tcPr>
            <w:tcW w:w="2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5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A45B1D" w:rsidRDefault="00A45B1D" w:rsidP="00AA2A89">
            <w:pPr>
              <w:jc w:val="center"/>
              <w:rPr>
                <w:bCs/>
                <w:color w:val="1C1C1C"/>
              </w:rPr>
            </w:pPr>
            <w:r w:rsidRPr="00A45B1D">
              <w:t>234,34</w:t>
            </w:r>
          </w:p>
        </w:tc>
      </w:tr>
      <w:tr w:rsidR="00AA2A89" w:rsidTr="00AA2A89">
        <w:trPr>
          <w:cantSplit/>
          <w:trHeight w:val="257"/>
        </w:trPr>
        <w:tc>
          <w:tcPr>
            <w:tcW w:w="1682" w:type="pct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ИП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1 424,39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0,00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0,00</w:t>
            </w:r>
          </w:p>
        </w:tc>
        <w:tc>
          <w:tcPr>
            <w:tcW w:w="2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5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A45B1D" w:rsidRDefault="00D03201" w:rsidP="00AA2A89">
            <w:pPr>
              <w:jc w:val="center"/>
              <w:rPr>
                <w:bCs/>
                <w:color w:val="1C1C1C"/>
              </w:rPr>
            </w:pPr>
            <w:r w:rsidRPr="00A45B1D">
              <w:t>0</w:t>
            </w:r>
          </w:p>
        </w:tc>
      </w:tr>
      <w:tr w:rsidR="00AA2A89" w:rsidTr="00AA2A89">
        <w:trPr>
          <w:cantSplit/>
          <w:trHeight w:val="257"/>
        </w:trPr>
        <w:tc>
          <w:tcPr>
            <w:tcW w:w="202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Default="00AA2A89" w:rsidP="00AA2A89">
            <w:pPr>
              <w:jc w:val="both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Итого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127 318,84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120 336,24</w:t>
            </w:r>
          </w:p>
        </w:tc>
        <w:tc>
          <w:tcPr>
            <w:tcW w:w="3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2A89" w:rsidRPr="00C245AB" w:rsidRDefault="00AA2A89" w:rsidP="00AA2A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245AB">
              <w:t>114 002,70</w:t>
            </w:r>
          </w:p>
        </w:tc>
        <w:tc>
          <w:tcPr>
            <w:tcW w:w="2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2A89" w:rsidRDefault="00AA2A89" w:rsidP="00AA2A89">
            <w:pPr>
              <w:jc w:val="center"/>
              <w:rPr>
                <w:bCs/>
                <w:color w:val="1C1C1C"/>
              </w:rPr>
            </w:pPr>
            <w:r>
              <w:rPr>
                <w:bCs/>
                <w:color w:val="1C1C1C"/>
              </w:rPr>
              <w:t>-</w:t>
            </w:r>
          </w:p>
        </w:tc>
        <w:tc>
          <w:tcPr>
            <w:tcW w:w="5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2A89" w:rsidRPr="00A45B1D" w:rsidRDefault="00A45B1D" w:rsidP="00AA2A89">
            <w:pPr>
              <w:jc w:val="center"/>
              <w:rPr>
                <w:bCs/>
                <w:color w:val="1C1C1C"/>
              </w:rPr>
            </w:pPr>
            <w:r w:rsidRPr="00A45B1D">
              <w:t>234 338,94</w:t>
            </w:r>
          </w:p>
        </w:tc>
      </w:tr>
    </w:tbl>
    <w:p w:rsidR="00211FF8" w:rsidRDefault="00211FF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16"/>
          <w:szCs w:val="16"/>
        </w:rPr>
      </w:pPr>
    </w:p>
    <w:p w:rsidR="00211FF8" w:rsidRDefault="000451A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5. План реализации комплекса процессных мероприятий в текущем году </w:t>
      </w:r>
    </w:p>
    <w:tbl>
      <w:tblPr>
        <w:tblW w:w="1573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7797"/>
        <w:gridCol w:w="2552"/>
        <w:gridCol w:w="2836"/>
        <w:gridCol w:w="2550"/>
      </w:tblGrid>
      <w:tr w:rsidR="00211FF8" w:rsidTr="000217AE">
        <w:trPr>
          <w:trHeight w:val="874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Задача, мероприятие (результат) /</w:t>
            </w:r>
          </w:p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контрольная точка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Ответственный исполнитель</w:t>
            </w:r>
          </w:p>
          <w:p w:rsidR="00211FF8" w:rsidRDefault="00211FF8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</w:tr>
      <w:tr w:rsidR="00211FF8" w:rsidTr="000217AE">
        <w:trPr>
          <w:trHeight w:val="273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211FF8" w:rsidTr="000217AE">
        <w:trPr>
          <w:trHeight w:val="173"/>
        </w:trPr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F8" w:rsidRDefault="000451AA">
            <w:pPr>
              <w:rPr>
                <w:b/>
              </w:rPr>
            </w:pPr>
            <w:r w:rsidRPr="000217AE">
              <w:t xml:space="preserve">Задача 1. </w:t>
            </w:r>
            <w:r w:rsidR="000217AE" w:rsidRPr="004D29C4">
              <w:t>Реализация инициативных проектов на территории городского округа</w:t>
            </w: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1D3" w:rsidRDefault="006151D3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Благоустройство территории, в том числе обеспечение доступности объектов инфраструктуры муниципального образования для лиц с ограниченными возможностями здоровья и маломобильных групп населения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Default="006151D3" w:rsidP="006151D3">
            <w:r>
              <w:t>Обеспечение противопожарной безопасности объектов социального значения, инженерной инфраструктуры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Default="006151D3" w:rsidP="006151D3">
            <w: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Default="006151D3" w:rsidP="006151D3">
            <w:r>
              <w:t>Дорожная деятельность в отношении автомобильных дорог, тротуаров и средств индивидуальной мобильности местного значения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Default="006151D3" w:rsidP="006151D3">
            <w:r>
              <w:t>Организация и проведение культурных и спортивных мероприятий, в том числе организация и осуществление мероприятий по работе с детьми и молодежью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Pr="00C97B21" w:rsidRDefault="006151D3" w:rsidP="006151D3">
            <w:r w:rsidRPr="00C97B21">
              <w:t>Организация мероприятий по охране окружающей среды в границах муниципального образования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Pr="00C97B21" w:rsidRDefault="006151D3" w:rsidP="006151D3">
            <w:r w:rsidRPr="00C97B21">
              <w:t>Организация охраны общественного порядка, объектов культурного наследия (памятников истории и культуры местного значения)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Pr="00C97B21" w:rsidRDefault="006151D3" w:rsidP="006151D3">
            <w:r w:rsidRPr="00C97B21">
              <w:t>Капитальный и текущий ремонт объектов социально, инженерной и коммунальной инфраструктуры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6151D3" w:rsidTr="006151D3">
        <w:trPr>
          <w:trHeight w:val="16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Pr="00C97B21" w:rsidRDefault="006151D3" w:rsidP="006151D3">
            <w:r w:rsidRPr="00C97B21">
              <w:t>Приобретение инвентаря и оборудования, специальной техники для объектов социальной, инженерной и коммунальной инфраструктуры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1D3" w:rsidRDefault="006151D3">
            <w:pPr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1D3" w:rsidRDefault="006151D3">
            <w:pPr>
              <w:jc w:val="center"/>
            </w:pPr>
          </w:p>
        </w:tc>
      </w:tr>
      <w:tr w:rsidR="00715C92" w:rsidTr="00966216">
        <w:trPr>
          <w:trHeight w:val="167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Pr="00C91956" w:rsidRDefault="006B0AD8" w:rsidP="00966216">
            <w:pPr>
              <w:spacing w:after="120"/>
              <w:jc w:val="both"/>
            </w:pPr>
            <w:r>
              <w:rPr>
                <w:sz w:val="22"/>
                <w:szCs w:val="22"/>
              </w:rPr>
              <w:t xml:space="preserve">Контрольная точка – </w:t>
            </w:r>
            <w:r>
              <w:t>з</w:t>
            </w:r>
            <w:r w:rsidR="00715C92">
              <w:t>аключение Соглашения о предоставления субсидии на реализацию инициативных проектов с Министерством строительства и инфраструктуры Челябинской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Pr="00C91956" w:rsidRDefault="006B0AD8" w:rsidP="006B0AD8">
            <w:pPr>
              <w:jc w:val="center"/>
            </w:pPr>
            <w:r>
              <w:t>до 17.02.2025</w:t>
            </w:r>
          </w:p>
          <w:p w:rsidR="00715C92" w:rsidRDefault="00715C92" w:rsidP="00966216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Default="006B0AD8">
            <w:pPr>
              <w:jc w:val="center"/>
            </w:pPr>
            <w:r>
              <w:t>Администрация городского округа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Default="006B0AD8" w:rsidP="006B0AD8">
            <w:pPr>
              <w:jc w:val="center"/>
            </w:pPr>
            <w:r>
              <w:t>Соглашение</w:t>
            </w:r>
          </w:p>
        </w:tc>
      </w:tr>
      <w:tr w:rsidR="00715C92" w:rsidTr="00966216">
        <w:trPr>
          <w:trHeight w:val="167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Default="006B0AD8" w:rsidP="00966216">
            <w:pPr>
              <w:jc w:val="both"/>
            </w:pPr>
            <w:r>
              <w:rPr>
                <w:sz w:val="22"/>
                <w:szCs w:val="22"/>
              </w:rPr>
              <w:t xml:space="preserve">Контрольная точка – </w:t>
            </w:r>
            <w:r>
              <w:t>з</w:t>
            </w:r>
            <w:r w:rsidR="00715C92">
              <w:t xml:space="preserve">авершение реализации инициативных проектов                       </w:t>
            </w:r>
          </w:p>
          <w:p w:rsidR="00715C92" w:rsidRPr="00852D76" w:rsidRDefault="00715C92" w:rsidP="00966216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Pr="00C91956" w:rsidRDefault="006B0AD8" w:rsidP="006B0AD8">
            <w:pPr>
              <w:jc w:val="center"/>
            </w:pPr>
            <w:r>
              <w:t>д</w:t>
            </w:r>
            <w:r w:rsidR="00715C92" w:rsidRPr="00C91956">
              <w:t xml:space="preserve">о </w:t>
            </w:r>
            <w:r>
              <w:t>01.09.2025</w:t>
            </w:r>
          </w:p>
          <w:p w:rsidR="00715C92" w:rsidRDefault="00715C92" w:rsidP="00966216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Default="006B0AD8">
            <w:pPr>
              <w:jc w:val="center"/>
            </w:pPr>
            <w:r>
              <w:t xml:space="preserve">Администрация городского округа, УСЗН, УО, УК, </w:t>
            </w:r>
            <w:proofErr w:type="spellStart"/>
            <w:r>
              <w:t>УФКСиТ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2" w:rsidRDefault="006B0AD8" w:rsidP="006B0AD8">
            <w:pPr>
              <w:jc w:val="center"/>
            </w:pPr>
            <w:r>
              <w:t>акт приема-передачи</w:t>
            </w:r>
          </w:p>
        </w:tc>
      </w:tr>
    </w:tbl>
    <w:p w:rsidR="00211FF8" w:rsidRDefault="00211FF8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211FF8" w:rsidSect="00E30C9F">
      <w:headerReference w:type="default" r:id="rId9"/>
      <w:pgSz w:w="16838" w:h="11906" w:orient="landscape"/>
      <w:pgMar w:top="1134" w:right="1134" w:bottom="567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3F" w:rsidRDefault="00300D3F" w:rsidP="00211FF8">
      <w:r>
        <w:separator/>
      </w:r>
    </w:p>
  </w:endnote>
  <w:endnote w:type="continuationSeparator" w:id="0">
    <w:p w:rsidR="00300D3F" w:rsidRDefault="00300D3F" w:rsidP="0021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3F" w:rsidRDefault="00300D3F" w:rsidP="00211FF8">
      <w:r>
        <w:separator/>
      </w:r>
    </w:p>
  </w:footnote>
  <w:footnote w:type="continuationSeparator" w:id="0">
    <w:p w:rsidR="00300D3F" w:rsidRDefault="00300D3F" w:rsidP="00211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3F" w:rsidRDefault="00C04AB4">
    <w:pPr>
      <w:pStyle w:val="10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A5343"/>
    <w:multiLevelType w:val="multilevel"/>
    <w:tmpl w:val="D4E4E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B012BF"/>
    <w:multiLevelType w:val="multilevel"/>
    <w:tmpl w:val="DC44BD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F8"/>
    <w:rsid w:val="00020C47"/>
    <w:rsid w:val="000217AE"/>
    <w:rsid w:val="000451AA"/>
    <w:rsid w:val="00046475"/>
    <w:rsid w:val="000605FD"/>
    <w:rsid w:val="000616A1"/>
    <w:rsid w:val="0007023F"/>
    <w:rsid w:val="0007070A"/>
    <w:rsid w:val="0012041C"/>
    <w:rsid w:val="00211FF8"/>
    <w:rsid w:val="00292779"/>
    <w:rsid w:val="00300D3F"/>
    <w:rsid w:val="00322041"/>
    <w:rsid w:val="00336889"/>
    <w:rsid w:val="005621F0"/>
    <w:rsid w:val="005B55E4"/>
    <w:rsid w:val="005B5832"/>
    <w:rsid w:val="005F4E97"/>
    <w:rsid w:val="006151D3"/>
    <w:rsid w:val="00657ED0"/>
    <w:rsid w:val="00660BA8"/>
    <w:rsid w:val="006B0AD8"/>
    <w:rsid w:val="00715C92"/>
    <w:rsid w:val="0076502F"/>
    <w:rsid w:val="0081736E"/>
    <w:rsid w:val="008236C5"/>
    <w:rsid w:val="0083091F"/>
    <w:rsid w:val="008574B4"/>
    <w:rsid w:val="00966216"/>
    <w:rsid w:val="00A172BA"/>
    <w:rsid w:val="00A45B1D"/>
    <w:rsid w:val="00AA2A89"/>
    <w:rsid w:val="00AF0F63"/>
    <w:rsid w:val="00C04AB4"/>
    <w:rsid w:val="00CB2036"/>
    <w:rsid w:val="00D03201"/>
    <w:rsid w:val="00D828D2"/>
    <w:rsid w:val="00DB3236"/>
    <w:rsid w:val="00DC5888"/>
    <w:rsid w:val="00DF08FF"/>
    <w:rsid w:val="00DF4435"/>
    <w:rsid w:val="00E30C9F"/>
    <w:rsid w:val="00E673B8"/>
    <w:rsid w:val="00EC789A"/>
    <w:rsid w:val="00F0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Нижний колонтитул Знак"/>
    <w:basedOn w:val="a0"/>
    <w:link w:val="12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Текст сноски Знак"/>
    <w:basedOn w:val="a0"/>
    <w:link w:val="13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14">
    <w:name w:val="Знак сноски1"/>
    <w:rsid w:val="00211FF8"/>
    <w:rPr>
      <w:rFonts w:cs="Times New Roman"/>
      <w:vertAlign w:val="superscript"/>
    </w:rPr>
  </w:style>
  <w:style w:type="paragraph" w:customStyle="1" w:styleId="15">
    <w:name w:val="Заголовок1"/>
    <w:basedOn w:val="a"/>
    <w:next w:val="a4"/>
    <w:qFormat/>
    <w:rsid w:val="00211FF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b">
    <w:name w:val="List"/>
    <w:basedOn w:val="a4"/>
    <w:rsid w:val="00211FF8"/>
    <w:rPr>
      <w:rFonts w:cs="Lohit Devanagari"/>
    </w:rPr>
  </w:style>
  <w:style w:type="paragraph" w:customStyle="1" w:styleId="16">
    <w:name w:val="Название объекта1"/>
    <w:basedOn w:val="a"/>
    <w:qFormat/>
    <w:rsid w:val="00211FF8"/>
    <w:pPr>
      <w:suppressLineNumbers/>
      <w:spacing w:before="120" w:after="120"/>
    </w:pPr>
    <w:rPr>
      <w:rFonts w:cs="Lohit Devanagari"/>
      <w:i/>
      <w:iCs/>
    </w:rPr>
  </w:style>
  <w:style w:type="paragraph" w:styleId="ac">
    <w:name w:val="index heading"/>
    <w:basedOn w:val="a"/>
    <w:qFormat/>
    <w:rsid w:val="00211FF8"/>
    <w:pPr>
      <w:suppressLineNumbers/>
    </w:pPr>
    <w:rPr>
      <w:rFonts w:cs="Lohit Devanagari"/>
    </w:rPr>
  </w:style>
  <w:style w:type="paragraph" w:styleId="ad">
    <w:name w:val="Title"/>
    <w:basedOn w:val="a"/>
    <w:next w:val="a4"/>
    <w:qFormat/>
    <w:rsid w:val="00211FF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rsid w:val="00211FF8"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Колонтитул"/>
    <w:basedOn w:val="a"/>
    <w:qFormat/>
    <w:rsid w:val="00211FF8"/>
  </w:style>
  <w:style w:type="paragraph" w:customStyle="1" w:styleId="10">
    <w:name w:val="Верхний колонтитул1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2">
    <w:name w:val="Нижний колонтитул1"/>
    <w:basedOn w:val="a"/>
    <w:link w:val="a8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link w:val="a9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0">
    <w:name w:val="Нормальный (таблица)"/>
    <w:basedOn w:val="a"/>
    <w:next w:val="a"/>
    <w:uiPriority w:val="99"/>
    <w:qFormat/>
    <w:rsid w:val="000676C0"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1">
    <w:name w:val="Содержимое таблицы"/>
    <w:basedOn w:val="a"/>
    <w:qFormat/>
    <w:rsid w:val="00211FF8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211FF8"/>
    <w:pPr>
      <w:jc w:val="center"/>
    </w:pPr>
    <w:rPr>
      <w:b/>
      <w:bCs/>
    </w:rPr>
  </w:style>
  <w:style w:type="paragraph" w:customStyle="1" w:styleId="caption11">
    <w:name w:val="caption11"/>
    <w:basedOn w:val="a"/>
    <w:qFormat/>
    <w:rsid w:val="00211FF8"/>
    <w:pPr>
      <w:spacing w:before="120" w:after="120"/>
    </w:pPr>
    <w:rPr>
      <w:rFonts w:cs="Lohit Devanagari"/>
      <w:i/>
      <w:iCs/>
    </w:rPr>
  </w:style>
  <w:style w:type="character" w:customStyle="1" w:styleId="fontstyle01">
    <w:name w:val="fontstyle01"/>
    <w:rsid w:val="006151D3"/>
    <w:rPr>
      <w:rFonts w:ascii="Times New Roman" w:hAnsi="Times New Roman"/>
      <w:color w:val="000000"/>
      <w:sz w:val="26"/>
    </w:rPr>
  </w:style>
  <w:style w:type="character" w:customStyle="1" w:styleId="af3">
    <w:name w:val="Основной текст_"/>
    <w:basedOn w:val="a0"/>
    <w:link w:val="17"/>
    <w:rsid w:val="00715C9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7">
    <w:name w:val="Основной текст1"/>
    <w:basedOn w:val="a"/>
    <w:link w:val="af3"/>
    <w:rsid w:val="00715C92"/>
    <w:pPr>
      <w:shd w:val="clear" w:color="auto" w:fill="FFFFFF"/>
      <w:suppressAutoHyphens w:val="0"/>
      <w:spacing w:line="298" w:lineRule="exact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Нижний колонтитул Знак"/>
    <w:basedOn w:val="a0"/>
    <w:link w:val="12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Текст сноски Знак"/>
    <w:basedOn w:val="a0"/>
    <w:link w:val="13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14">
    <w:name w:val="Знак сноски1"/>
    <w:rsid w:val="00211FF8"/>
    <w:rPr>
      <w:rFonts w:cs="Times New Roman"/>
      <w:vertAlign w:val="superscript"/>
    </w:rPr>
  </w:style>
  <w:style w:type="paragraph" w:customStyle="1" w:styleId="15">
    <w:name w:val="Заголовок1"/>
    <w:basedOn w:val="a"/>
    <w:next w:val="a4"/>
    <w:qFormat/>
    <w:rsid w:val="00211FF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b">
    <w:name w:val="List"/>
    <w:basedOn w:val="a4"/>
    <w:rsid w:val="00211FF8"/>
    <w:rPr>
      <w:rFonts w:cs="Lohit Devanagari"/>
    </w:rPr>
  </w:style>
  <w:style w:type="paragraph" w:customStyle="1" w:styleId="16">
    <w:name w:val="Название объекта1"/>
    <w:basedOn w:val="a"/>
    <w:qFormat/>
    <w:rsid w:val="00211FF8"/>
    <w:pPr>
      <w:suppressLineNumbers/>
      <w:spacing w:before="120" w:after="120"/>
    </w:pPr>
    <w:rPr>
      <w:rFonts w:cs="Lohit Devanagari"/>
      <w:i/>
      <w:iCs/>
    </w:rPr>
  </w:style>
  <w:style w:type="paragraph" w:styleId="ac">
    <w:name w:val="index heading"/>
    <w:basedOn w:val="a"/>
    <w:qFormat/>
    <w:rsid w:val="00211FF8"/>
    <w:pPr>
      <w:suppressLineNumbers/>
    </w:pPr>
    <w:rPr>
      <w:rFonts w:cs="Lohit Devanagari"/>
    </w:rPr>
  </w:style>
  <w:style w:type="paragraph" w:styleId="ad">
    <w:name w:val="Title"/>
    <w:basedOn w:val="a"/>
    <w:next w:val="a4"/>
    <w:qFormat/>
    <w:rsid w:val="00211FF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rsid w:val="00211FF8"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Колонтитул"/>
    <w:basedOn w:val="a"/>
    <w:qFormat/>
    <w:rsid w:val="00211FF8"/>
  </w:style>
  <w:style w:type="paragraph" w:customStyle="1" w:styleId="10">
    <w:name w:val="Верхний колонтитул1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2">
    <w:name w:val="Нижний колонтитул1"/>
    <w:basedOn w:val="a"/>
    <w:link w:val="a8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link w:val="a9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0">
    <w:name w:val="Нормальный (таблица)"/>
    <w:basedOn w:val="a"/>
    <w:next w:val="a"/>
    <w:uiPriority w:val="99"/>
    <w:qFormat/>
    <w:rsid w:val="000676C0"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1">
    <w:name w:val="Содержимое таблицы"/>
    <w:basedOn w:val="a"/>
    <w:qFormat/>
    <w:rsid w:val="00211FF8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211FF8"/>
    <w:pPr>
      <w:jc w:val="center"/>
    </w:pPr>
    <w:rPr>
      <w:b/>
      <w:bCs/>
    </w:rPr>
  </w:style>
  <w:style w:type="paragraph" w:customStyle="1" w:styleId="caption11">
    <w:name w:val="caption11"/>
    <w:basedOn w:val="a"/>
    <w:qFormat/>
    <w:rsid w:val="00211FF8"/>
    <w:pPr>
      <w:spacing w:before="120" w:after="120"/>
    </w:pPr>
    <w:rPr>
      <w:rFonts w:cs="Lohit Devanagari"/>
      <w:i/>
      <w:iCs/>
    </w:rPr>
  </w:style>
  <w:style w:type="character" w:customStyle="1" w:styleId="fontstyle01">
    <w:name w:val="fontstyle01"/>
    <w:rsid w:val="006151D3"/>
    <w:rPr>
      <w:rFonts w:ascii="Times New Roman" w:hAnsi="Times New Roman"/>
      <w:color w:val="000000"/>
      <w:sz w:val="26"/>
    </w:rPr>
  </w:style>
  <w:style w:type="character" w:customStyle="1" w:styleId="af3">
    <w:name w:val="Основной текст_"/>
    <w:basedOn w:val="a0"/>
    <w:link w:val="17"/>
    <w:rsid w:val="00715C9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7">
    <w:name w:val="Основной текст1"/>
    <w:basedOn w:val="a"/>
    <w:link w:val="af3"/>
    <w:rsid w:val="00715C92"/>
    <w:pPr>
      <w:shd w:val="clear" w:color="auto" w:fill="FFFFFF"/>
      <w:suppressAutoHyphens w:val="0"/>
      <w:spacing w:line="298" w:lineRule="exact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A65C-B262-4B51-8F57-2ED45A90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1065</Words>
  <Characters>6076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2024-11-22T09:51:00Z</dcterms:created>
  <dcterms:modified xsi:type="dcterms:W3CDTF">2024-11-22T09:51:00Z</dcterms:modified>
  <dc:language>ru-RU</dc:language>
</cp:coreProperties>
</file>