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9DA" w:rsidRDefault="0011665C">
      <w:pPr>
        <w:spacing w:after="0" w:line="240" w:lineRule="auto"/>
        <w:ind w:left="5670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УТВЕРЖДЕНА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br/>
        <w:t xml:space="preserve">распоряжением администрации </w:t>
      </w:r>
    </w:p>
    <w:p w:rsidR="00C979DA" w:rsidRDefault="0011665C" w:rsidP="00696FB6">
      <w:pPr>
        <w:spacing w:after="0" w:line="240" w:lineRule="auto"/>
        <w:ind w:left="5670"/>
        <w:rPr>
          <w:rFonts w:ascii="Times New Roman" w:hAnsi="Times New Roman" w:cs="Times New Roman"/>
          <w:bCs/>
          <w:sz w:val="28"/>
          <w:szCs w:val="28"/>
        </w:rPr>
      </w:pPr>
      <w:bookmarkStart w:id="0" w:name="sub_1000"/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bCs/>
          <w:sz w:val="28"/>
          <w:szCs w:val="28"/>
        </w:rPr>
        <w:br/>
        <w:t>от</w:t>
      </w:r>
      <w:r w:rsidR="00696FB6">
        <w:rPr>
          <w:rFonts w:ascii="Times New Roman" w:hAnsi="Times New Roman" w:cs="Times New Roman"/>
          <w:bCs/>
          <w:sz w:val="28"/>
          <w:szCs w:val="28"/>
        </w:rPr>
        <w:t xml:space="preserve"> 11.11.2024 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bookmarkEnd w:id="0"/>
      <w:r w:rsidR="00696FB6">
        <w:rPr>
          <w:rFonts w:ascii="Times New Roman" w:hAnsi="Times New Roman" w:cs="Times New Roman"/>
          <w:bCs/>
          <w:sz w:val="28"/>
          <w:szCs w:val="28"/>
        </w:rPr>
        <w:t xml:space="preserve">  918-р</w:t>
      </w:r>
    </w:p>
    <w:p w:rsidR="00696FB6" w:rsidRDefault="00696FB6" w:rsidP="00696FB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3D2324" w:rsidRDefault="003D2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9DA" w:rsidRDefault="001166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3D2324" w:rsidRDefault="005120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03A">
        <w:rPr>
          <w:rFonts w:ascii="Times New Roman" w:hAnsi="Times New Roman" w:cs="Times New Roman"/>
          <w:sz w:val="28"/>
          <w:szCs w:val="28"/>
        </w:rPr>
        <w:t>«Развитие дорожного хозяйства Копейского городского округа»</w:t>
      </w:r>
    </w:p>
    <w:p w:rsidR="00C979DA" w:rsidRDefault="003D2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программа, округ)</w:t>
      </w:r>
    </w:p>
    <w:p w:rsidR="0051203A" w:rsidRDefault="005120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9DA" w:rsidRPr="00EE4A00" w:rsidRDefault="0011665C">
      <w:pPr>
        <w:pStyle w:val="af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текущего состояния сферы </w:t>
      </w:r>
      <w:r w:rsidR="008D5898" w:rsidRPr="0051203A">
        <w:rPr>
          <w:rFonts w:ascii="Times New Roman" w:hAnsi="Times New Roman" w:cs="Times New Roman"/>
          <w:sz w:val="28"/>
          <w:szCs w:val="28"/>
        </w:rPr>
        <w:t>дорожного хозяйства округа</w:t>
      </w:r>
    </w:p>
    <w:p w:rsidR="00EE4A00" w:rsidRPr="00EE4A00" w:rsidRDefault="00EE4A00" w:rsidP="00EE4A00">
      <w:pPr>
        <w:pStyle w:val="af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EE4A00" w:rsidRPr="00EE4A00" w:rsidRDefault="00EE4A00" w:rsidP="00EE4A00">
      <w:pPr>
        <w:pStyle w:val="af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E4A00">
        <w:rPr>
          <w:rFonts w:ascii="Times New Roman" w:hAnsi="Times New Roman"/>
          <w:sz w:val="28"/>
          <w:szCs w:val="28"/>
        </w:rPr>
        <w:t>Копейск имеет выгодное положение по отношению к транспортному сообщению. По территории округа проходят:</w:t>
      </w:r>
    </w:p>
    <w:p w:rsidR="00EE4A00" w:rsidRPr="00EE4A00" w:rsidRDefault="00EE4A00" w:rsidP="00EE4A00">
      <w:pPr>
        <w:pStyle w:val="a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</w:t>
      </w:r>
      <w:r w:rsidRPr="00EE4A00">
        <w:rPr>
          <w:rFonts w:ascii="Times New Roman" w:hAnsi="Times New Roman"/>
          <w:sz w:val="28"/>
          <w:szCs w:val="28"/>
        </w:rPr>
        <w:t xml:space="preserve">ранссибирская железнодорожная магистраль Москва </w:t>
      </w:r>
      <w:r>
        <w:rPr>
          <w:rFonts w:ascii="Times New Roman" w:hAnsi="Times New Roman"/>
          <w:sz w:val="28"/>
          <w:szCs w:val="28"/>
        </w:rPr>
        <w:t>-</w:t>
      </w:r>
      <w:r w:rsidRPr="00EE4A00">
        <w:rPr>
          <w:rFonts w:ascii="Times New Roman" w:hAnsi="Times New Roman"/>
          <w:sz w:val="28"/>
          <w:szCs w:val="28"/>
        </w:rPr>
        <w:t xml:space="preserve"> Владивосток (ОАО «РЖД»); </w:t>
      </w:r>
    </w:p>
    <w:p w:rsidR="00EE4A00" w:rsidRPr="00EE4A00" w:rsidRDefault="00EE4A00" w:rsidP="00EE4A00">
      <w:pPr>
        <w:pStyle w:val="a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EE4A00">
        <w:rPr>
          <w:rFonts w:ascii="Times New Roman" w:hAnsi="Times New Roman"/>
          <w:sz w:val="28"/>
          <w:szCs w:val="28"/>
        </w:rPr>
        <w:t xml:space="preserve">елезная дорога Копейск-Коркино с выходом </w:t>
      </w:r>
      <w:proofErr w:type="gramStart"/>
      <w:r w:rsidRPr="00EE4A00">
        <w:rPr>
          <w:rFonts w:ascii="Times New Roman" w:hAnsi="Times New Roman"/>
          <w:sz w:val="28"/>
          <w:szCs w:val="28"/>
        </w:rPr>
        <w:t>на ж</w:t>
      </w:r>
      <w:proofErr w:type="gramEnd"/>
      <w:r w:rsidRPr="00EE4A00">
        <w:rPr>
          <w:rFonts w:ascii="Times New Roman" w:hAnsi="Times New Roman"/>
          <w:sz w:val="28"/>
          <w:szCs w:val="28"/>
        </w:rPr>
        <w:t>/д пути ОАО «РЖД» в районе п. Роза;</w:t>
      </w:r>
    </w:p>
    <w:p w:rsidR="00EE4A00" w:rsidRPr="00EE4A00" w:rsidRDefault="00EE4A00" w:rsidP="00EE4A00">
      <w:pPr>
        <w:pStyle w:val="a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E4A00">
        <w:rPr>
          <w:rFonts w:ascii="Times New Roman" w:hAnsi="Times New Roman"/>
          <w:sz w:val="28"/>
          <w:szCs w:val="28"/>
        </w:rPr>
        <w:t>автодорога федерального (М 36) и международного (Е 123) значения Челябинск Троицк – Казахстан;</w:t>
      </w:r>
    </w:p>
    <w:p w:rsidR="00EE4A00" w:rsidRPr="00EE4A00" w:rsidRDefault="00EE4A00" w:rsidP="00EE4A00">
      <w:pPr>
        <w:pStyle w:val="a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E4A00">
        <w:rPr>
          <w:rFonts w:ascii="Times New Roman" w:hAnsi="Times New Roman"/>
          <w:sz w:val="28"/>
          <w:szCs w:val="28"/>
        </w:rPr>
        <w:t>автодорога федерального значения М 51 «Байкал» и международного (Е 30) значения Челябинск – Курган – Омск;</w:t>
      </w:r>
    </w:p>
    <w:p w:rsidR="00EE4A00" w:rsidRPr="00EE4A00" w:rsidRDefault="00EE4A00" w:rsidP="00EE4A00">
      <w:pPr>
        <w:pStyle w:val="a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E4A00">
        <w:rPr>
          <w:rFonts w:ascii="Times New Roman" w:hAnsi="Times New Roman"/>
          <w:sz w:val="28"/>
          <w:szCs w:val="28"/>
        </w:rPr>
        <w:t>восточное полукольцо автодороги «Обход г. Челябинска»;</w:t>
      </w:r>
    </w:p>
    <w:p w:rsidR="00EE4A00" w:rsidRPr="00EE4A00" w:rsidRDefault="00EE4A00" w:rsidP="00EE4A00">
      <w:pPr>
        <w:pStyle w:val="a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E4A00">
        <w:rPr>
          <w:rFonts w:ascii="Times New Roman" w:hAnsi="Times New Roman"/>
          <w:sz w:val="28"/>
          <w:szCs w:val="28"/>
        </w:rPr>
        <w:t xml:space="preserve">автодорога областного значения Челябинск – Еткуль – </w:t>
      </w:r>
      <w:proofErr w:type="gramStart"/>
      <w:r w:rsidRPr="00EE4A00">
        <w:rPr>
          <w:rFonts w:ascii="Times New Roman" w:hAnsi="Times New Roman"/>
          <w:sz w:val="28"/>
          <w:szCs w:val="28"/>
        </w:rPr>
        <w:t>Октябрьское</w:t>
      </w:r>
      <w:proofErr w:type="gramEnd"/>
      <w:r w:rsidRPr="00EE4A00">
        <w:rPr>
          <w:rFonts w:ascii="Times New Roman" w:hAnsi="Times New Roman"/>
          <w:sz w:val="28"/>
          <w:szCs w:val="28"/>
        </w:rPr>
        <w:t>;</w:t>
      </w:r>
    </w:p>
    <w:p w:rsidR="00EE4A00" w:rsidRPr="00EE4A00" w:rsidRDefault="00EE4A00" w:rsidP="00EE4A00">
      <w:pPr>
        <w:pStyle w:val="a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EE4A00">
        <w:rPr>
          <w:rFonts w:ascii="Times New Roman" w:hAnsi="Times New Roman"/>
          <w:sz w:val="28"/>
          <w:szCs w:val="28"/>
        </w:rPr>
        <w:t>2 нитки нефтепроводов «Нижневартовск – Курган – Куйбышев» и «</w:t>
      </w:r>
      <w:proofErr w:type="spellStart"/>
      <w:r w:rsidRPr="00EE4A00">
        <w:rPr>
          <w:rFonts w:ascii="Times New Roman" w:hAnsi="Times New Roman"/>
          <w:sz w:val="28"/>
          <w:szCs w:val="28"/>
        </w:rPr>
        <w:t>Усть</w:t>
      </w:r>
      <w:proofErr w:type="spellEnd"/>
      <w:r w:rsidRPr="00EE4A00">
        <w:rPr>
          <w:rFonts w:ascii="Times New Roman" w:hAnsi="Times New Roman"/>
          <w:sz w:val="28"/>
          <w:szCs w:val="28"/>
        </w:rPr>
        <w:t>-Балык – Курган – Уфа – Куйбышев».</w:t>
      </w:r>
      <w:proofErr w:type="gramEnd"/>
    </w:p>
    <w:p w:rsidR="00EE4A00" w:rsidRPr="00EE4A00" w:rsidRDefault="00EE4A00" w:rsidP="00EE4A00">
      <w:pPr>
        <w:pStyle w:val="a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4A00">
        <w:rPr>
          <w:rFonts w:ascii="Times New Roman" w:hAnsi="Times New Roman"/>
          <w:sz w:val="28"/>
          <w:szCs w:val="28"/>
        </w:rPr>
        <w:t xml:space="preserve">На территории округа расположены станции погрузочно-транспортного управления: </w:t>
      </w:r>
    </w:p>
    <w:p w:rsidR="00EE4A00" w:rsidRPr="00EE4A00" w:rsidRDefault="00EE4A00" w:rsidP="00EE4A00">
      <w:pPr>
        <w:pStyle w:val="a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E4A00">
        <w:rPr>
          <w:rFonts w:ascii="Times New Roman" w:hAnsi="Times New Roman"/>
          <w:sz w:val="28"/>
          <w:szCs w:val="28"/>
        </w:rPr>
        <w:t xml:space="preserve">ст. «Камышное» (ул. </w:t>
      </w:r>
      <w:proofErr w:type="gramStart"/>
      <w:r w:rsidRPr="00EE4A00">
        <w:rPr>
          <w:rFonts w:ascii="Times New Roman" w:hAnsi="Times New Roman"/>
          <w:sz w:val="28"/>
          <w:szCs w:val="28"/>
        </w:rPr>
        <w:t>Китайская</w:t>
      </w:r>
      <w:proofErr w:type="gramEnd"/>
      <w:r w:rsidRPr="00EE4A00">
        <w:rPr>
          <w:rFonts w:ascii="Times New Roman" w:hAnsi="Times New Roman"/>
          <w:sz w:val="28"/>
          <w:szCs w:val="28"/>
        </w:rPr>
        <w:t>)</w:t>
      </w:r>
      <w:r w:rsidR="003D2324">
        <w:rPr>
          <w:rFonts w:ascii="Times New Roman" w:hAnsi="Times New Roman"/>
          <w:sz w:val="28"/>
          <w:szCs w:val="28"/>
        </w:rPr>
        <w:t>;</w:t>
      </w:r>
    </w:p>
    <w:p w:rsidR="00EE4A00" w:rsidRPr="00EE4A00" w:rsidRDefault="00EE4A00" w:rsidP="00EE4A00">
      <w:pPr>
        <w:pStyle w:val="a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E4A00">
        <w:rPr>
          <w:rFonts w:ascii="Times New Roman" w:hAnsi="Times New Roman"/>
          <w:sz w:val="28"/>
          <w:szCs w:val="28"/>
        </w:rPr>
        <w:t>ст. «</w:t>
      </w:r>
      <w:proofErr w:type="spellStart"/>
      <w:r w:rsidRPr="00EE4A00">
        <w:rPr>
          <w:rFonts w:ascii="Times New Roman" w:hAnsi="Times New Roman"/>
          <w:sz w:val="28"/>
          <w:szCs w:val="28"/>
        </w:rPr>
        <w:t>Курочкино</w:t>
      </w:r>
      <w:proofErr w:type="spellEnd"/>
      <w:r w:rsidRPr="00EE4A00">
        <w:rPr>
          <w:rFonts w:ascii="Times New Roman" w:hAnsi="Times New Roman"/>
          <w:sz w:val="28"/>
          <w:szCs w:val="28"/>
        </w:rPr>
        <w:t>» (ул. Федотьева)</w:t>
      </w:r>
      <w:r w:rsidR="003D2324">
        <w:rPr>
          <w:rFonts w:ascii="Times New Roman" w:hAnsi="Times New Roman"/>
          <w:sz w:val="28"/>
          <w:szCs w:val="28"/>
        </w:rPr>
        <w:t>;</w:t>
      </w:r>
    </w:p>
    <w:p w:rsidR="00EE4A00" w:rsidRPr="00EE4A00" w:rsidRDefault="00EE4A00" w:rsidP="00EE4A00">
      <w:pPr>
        <w:pStyle w:val="a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EE4A00">
        <w:rPr>
          <w:rFonts w:ascii="Times New Roman" w:hAnsi="Times New Roman"/>
          <w:sz w:val="28"/>
          <w:szCs w:val="28"/>
        </w:rPr>
        <w:t>ст. «Обогатительная» (</w:t>
      </w:r>
      <w:proofErr w:type="spellStart"/>
      <w:r w:rsidRPr="00EE4A00">
        <w:rPr>
          <w:rFonts w:ascii="Times New Roman" w:hAnsi="Times New Roman"/>
          <w:sz w:val="28"/>
          <w:szCs w:val="28"/>
        </w:rPr>
        <w:t>р.п</w:t>
      </w:r>
      <w:proofErr w:type="spellEnd"/>
      <w:r w:rsidRPr="00EE4A00">
        <w:rPr>
          <w:rFonts w:ascii="Times New Roman" w:hAnsi="Times New Roman"/>
          <w:sz w:val="28"/>
          <w:szCs w:val="28"/>
        </w:rPr>
        <w:t>.</w:t>
      </w:r>
      <w:proofErr w:type="gramEnd"/>
      <w:r w:rsidRPr="00EE4A0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E4A00">
        <w:rPr>
          <w:rFonts w:ascii="Times New Roman" w:hAnsi="Times New Roman"/>
          <w:sz w:val="28"/>
          <w:szCs w:val="28"/>
        </w:rPr>
        <w:t>Старокамышинск</w:t>
      </w:r>
      <w:proofErr w:type="spellEnd"/>
      <w:r w:rsidRPr="00EE4A00">
        <w:rPr>
          <w:rFonts w:ascii="Times New Roman" w:hAnsi="Times New Roman"/>
          <w:sz w:val="28"/>
          <w:szCs w:val="28"/>
        </w:rPr>
        <w:t>)</w:t>
      </w:r>
      <w:r w:rsidR="003D2324">
        <w:rPr>
          <w:rFonts w:ascii="Times New Roman" w:hAnsi="Times New Roman"/>
          <w:sz w:val="28"/>
          <w:szCs w:val="28"/>
        </w:rPr>
        <w:t>;</w:t>
      </w:r>
      <w:r w:rsidRPr="00EE4A00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EE4A00" w:rsidRPr="00EE4A00" w:rsidRDefault="00EE4A00" w:rsidP="00EE4A00">
      <w:pPr>
        <w:pStyle w:val="a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E4A00">
        <w:rPr>
          <w:rFonts w:ascii="Times New Roman" w:hAnsi="Times New Roman"/>
          <w:sz w:val="28"/>
          <w:szCs w:val="28"/>
        </w:rPr>
        <w:t xml:space="preserve">филиал Управления материально-технического снабжения и комплектации «Копейский погрузочно-разгрузочный участок» (ул. Мечникова). </w:t>
      </w:r>
    </w:p>
    <w:p w:rsidR="00EE4A00" w:rsidRPr="00EE4A00" w:rsidRDefault="00EE4A00" w:rsidP="00EE4A00">
      <w:pPr>
        <w:pStyle w:val="af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E4A00">
        <w:rPr>
          <w:rFonts w:ascii="Times New Roman" w:hAnsi="Times New Roman"/>
          <w:sz w:val="28"/>
          <w:szCs w:val="28"/>
        </w:rPr>
        <w:t xml:space="preserve">Протяженность автомобильных дорог, входящих в улично-дорожную сеть округа, составляет </w:t>
      </w:r>
      <w:r w:rsidR="00C2553F" w:rsidRPr="00C2553F">
        <w:rPr>
          <w:rFonts w:ascii="Times New Roman" w:hAnsi="Times New Roman"/>
          <w:sz w:val="28"/>
          <w:szCs w:val="28"/>
        </w:rPr>
        <w:t>500,5</w:t>
      </w:r>
      <w:r w:rsidRPr="00EE4A00">
        <w:rPr>
          <w:rFonts w:ascii="Times New Roman" w:hAnsi="Times New Roman"/>
          <w:sz w:val="28"/>
          <w:szCs w:val="28"/>
        </w:rPr>
        <w:t xml:space="preserve"> км, в том числе с асфальтобетонным покрытием </w:t>
      </w:r>
      <w:r w:rsidRPr="00C2553F">
        <w:rPr>
          <w:rFonts w:ascii="Times New Roman" w:hAnsi="Times New Roman"/>
          <w:sz w:val="28"/>
          <w:szCs w:val="28"/>
        </w:rPr>
        <w:t>196,1</w:t>
      </w:r>
      <w:r w:rsidRPr="00EE4A00">
        <w:rPr>
          <w:rFonts w:ascii="Times New Roman" w:hAnsi="Times New Roman"/>
          <w:sz w:val="28"/>
          <w:szCs w:val="28"/>
        </w:rPr>
        <w:t xml:space="preserve"> км.</w:t>
      </w:r>
    </w:p>
    <w:p w:rsidR="00EE4A00" w:rsidRPr="00EE4A00" w:rsidRDefault="00EE4A00" w:rsidP="00EE4A00">
      <w:pPr>
        <w:pStyle w:val="af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E4A00">
        <w:rPr>
          <w:rFonts w:ascii="Times New Roman" w:hAnsi="Times New Roman"/>
          <w:sz w:val="28"/>
          <w:szCs w:val="28"/>
        </w:rPr>
        <w:t xml:space="preserve">В соответствии с данными комплексного обследования улично-дорожной сети </w:t>
      </w:r>
      <w:r w:rsidRPr="00C2553F">
        <w:rPr>
          <w:rFonts w:ascii="Times New Roman" w:hAnsi="Times New Roman"/>
          <w:sz w:val="28"/>
          <w:szCs w:val="28"/>
        </w:rPr>
        <w:t>287,7</w:t>
      </w:r>
      <w:r w:rsidRPr="00EE4A00">
        <w:rPr>
          <w:rFonts w:ascii="Times New Roman" w:hAnsi="Times New Roman"/>
          <w:sz w:val="28"/>
          <w:szCs w:val="28"/>
        </w:rPr>
        <w:t xml:space="preserve"> км автомобильных дорог не отвечают нормативным требованиям, что составляет </w:t>
      </w:r>
      <w:r w:rsidRPr="00C2553F">
        <w:rPr>
          <w:rFonts w:ascii="Times New Roman" w:hAnsi="Times New Roman"/>
          <w:sz w:val="28"/>
          <w:szCs w:val="28"/>
        </w:rPr>
        <w:t>59,5</w:t>
      </w:r>
      <w:r w:rsidRPr="00EE4A00">
        <w:rPr>
          <w:rFonts w:ascii="Times New Roman" w:hAnsi="Times New Roman"/>
          <w:sz w:val="28"/>
          <w:szCs w:val="28"/>
        </w:rPr>
        <w:t>% от общей протяжённости автомобильных дорог.</w:t>
      </w:r>
    </w:p>
    <w:p w:rsidR="00EE4A00" w:rsidRPr="00EE4A00" w:rsidRDefault="00EE4A00" w:rsidP="00EE4A00">
      <w:pPr>
        <w:pStyle w:val="af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E4A00">
        <w:rPr>
          <w:rFonts w:ascii="Times New Roman" w:hAnsi="Times New Roman"/>
          <w:sz w:val="28"/>
          <w:szCs w:val="28"/>
        </w:rPr>
        <w:t>Основу улично-дорожной сети составляют магистральные улицы, по которым осуществляется пропуск массового пассажирского, грузового и интенсивных потоков легкового автотранспорта.</w:t>
      </w:r>
    </w:p>
    <w:p w:rsidR="00EE4A00" w:rsidRDefault="00EE4A00" w:rsidP="00EE4A00">
      <w:pPr>
        <w:pStyle w:val="af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E4A00">
        <w:rPr>
          <w:rFonts w:ascii="Times New Roman" w:hAnsi="Times New Roman"/>
          <w:sz w:val="28"/>
          <w:szCs w:val="28"/>
        </w:rPr>
        <w:t xml:space="preserve">В соответствии с вступлением в силу действий Закона Челябинской области от 30.12.2019 № 71-ЗО «О перераспределении полномочий по организации регулярных перевозок пассажиров и багажа по муниципальным </w:t>
      </w:r>
      <w:r w:rsidRPr="00EE4A00">
        <w:rPr>
          <w:rFonts w:ascii="Times New Roman" w:hAnsi="Times New Roman"/>
          <w:sz w:val="28"/>
          <w:szCs w:val="28"/>
        </w:rPr>
        <w:lastRenderedPageBreak/>
        <w:t>маршрутам регулярных перевозок между органами местного самоуправления Челябинского городского округа, Копейского городского округа, Сосновского муниципального района и органами государственной власти Челябинской области» и в целях предоставления качественных услуг трансп</w:t>
      </w:r>
      <w:r w:rsidR="003D2324">
        <w:rPr>
          <w:rFonts w:ascii="Times New Roman" w:hAnsi="Times New Roman"/>
          <w:sz w:val="28"/>
          <w:szCs w:val="28"/>
        </w:rPr>
        <w:t xml:space="preserve">ортного обслуживания населения </w:t>
      </w:r>
      <w:r w:rsidRPr="00EE4A00">
        <w:rPr>
          <w:rFonts w:ascii="Times New Roman" w:hAnsi="Times New Roman"/>
          <w:sz w:val="28"/>
          <w:szCs w:val="28"/>
        </w:rPr>
        <w:t xml:space="preserve"> округа с 01.01.2022 на</w:t>
      </w:r>
      <w:proofErr w:type="gramEnd"/>
      <w:r w:rsidRPr="00EE4A00">
        <w:rPr>
          <w:rFonts w:ascii="Times New Roman" w:hAnsi="Times New Roman"/>
          <w:sz w:val="28"/>
          <w:szCs w:val="28"/>
        </w:rPr>
        <w:t xml:space="preserve"> территории округа оказывает услуги по перевозкам на  муниципальных маршрутах ОГКУ «Организатор перевозок Челябинской области»,  при этом перевозчиком в рамках маршрутной сети </w:t>
      </w:r>
      <w:r w:rsidR="003D2324">
        <w:rPr>
          <w:rFonts w:ascii="Times New Roman" w:hAnsi="Times New Roman"/>
          <w:sz w:val="28"/>
          <w:szCs w:val="28"/>
        </w:rPr>
        <w:t>округа остается</w:t>
      </w:r>
      <w:r w:rsidR="00E73A5B">
        <w:rPr>
          <w:rFonts w:ascii="Times New Roman" w:hAnsi="Times New Roman"/>
          <w:sz w:val="28"/>
          <w:szCs w:val="28"/>
        </w:rPr>
        <w:t xml:space="preserve"> </w:t>
      </w:r>
      <w:r w:rsidRPr="00EE4A00">
        <w:rPr>
          <w:rFonts w:ascii="Times New Roman" w:hAnsi="Times New Roman"/>
          <w:sz w:val="28"/>
          <w:szCs w:val="28"/>
        </w:rPr>
        <w:t xml:space="preserve">МУП «Копейское пассажирское автопредприятие». Перевозки пассажиров и багажа осуществляются по </w:t>
      </w:r>
      <w:r w:rsidRPr="00C2553F">
        <w:rPr>
          <w:rFonts w:ascii="Times New Roman" w:hAnsi="Times New Roman"/>
          <w:sz w:val="28"/>
          <w:szCs w:val="28"/>
        </w:rPr>
        <w:t>36</w:t>
      </w:r>
      <w:r w:rsidRPr="00E73A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E4A00">
        <w:rPr>
          <w:rFonts w:ascii="Times New Roman" w:hAnsi="Times New Roman"/>
          <w:sz w:val="28"/>
          <w:szCs w:val="28"/>
        </w:rPr>
        <w:t xml:space="preserve">муниципальным маршрутам (из них – </w:t>
      </w:r>
      <w:r w:rsidRPr="00C2553F">
        <w:rPr>
          <w:rFonts w:ascii="Times New Roman" w:hAnsi="Times New Roman"/>
          <w:sz w:val="28"/>
          <w:szCs w:val="28"/>
        </w:rPr>
        <w:t xml:space="preserve">20 </w:t>
      </w:r>
      <w:r w:rsidRPr="00EE4A00">
        <w:rPr>
          <w:rFonts w:ascii="Times New Roman" w:hAnsi="Times New Roman"/>
          <w:sz w:val="28"/>
          <w:szCs w:val="28"/>
        </w:rPr>
        <w:t xml:space="preserve">автобусных маршрутов по регулируемым тарифам, </w:t>
      </w:r>
      <w:r w:rsidRPr="00C2553F">
        <w:rPr>
          <w:rFonts w:ascii="Times New Roman" w:hAnsi="Times New Roman"/>
          <w:sz w:val="28"/>
          <w:szCs w:val="28"/>
        </w:rPr>
        <w:t>16</w:t>
      </w:r>
      <w:r w:rsidRPr="00EE4A00">
        <w:rPr>
          <w:rFonts w:ascii="Times New Roman" w:hAnsi="Times New Roman"/>
          <w:sz w:val="28"/>
          <w:szCs w:val="28"/>
        </w:rPr>
        <w:t xml:space="preserve"> автобусных маршрутов по нерегулируемым тарифам). В период с 1 мая по 15 октября каждого года действуют 4 </w:t>
      </w:r>
      <w:proofErr w:type="gramStart"/>
      <w:r w:rsidRPr="00EE4A00">
        <w:rPr>
          <w:rFonts w:ascii="Times New Roman" w:hAnsi="Times New Roman"/>
          <w:sz w:val="28"/>
          <w:szCs w:val="28"/>
        </w:rPr>
        <w:t>специальных</w:t>
      </w:r>
      <w:proofErr w:type="gramEnd"/>
      <w:r w:rsidRPr="00EE4A00">
        <w:rPr>
          <w:rFonts w:ascii="Times New Roman" w:hAnsi="Times New Roman"/>
          <w:sz w:val="28"/>
          <w:szCs w:val="28"/>
        </w:rPr>
        <w:t xml:space="preserve"> садоводческих (сезонных) маршрута.</w:t>
      </w:r>
    </w:p>
    <w:p w:rsidR="00C979DA" w:rsidRDefault="00C979DA">
      <w:pPr>
        <w:pStyle w:val="af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979DA" w:rsidRDefault="00C979DA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9DA" w:rsidRDefault="0011665C">
      <w:pPr>
        <w:pStyle w:val="af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Приоритеты и цели муниципальной политики</w:t>
      </w:r>
    </w:p>
    <w:p w:rsidR="00C979DA" w:rsidRDefault="0011665C">
      <w:pPr>
        <w:pStyle w:val="af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сфере реализации муниципальной программы</w:t>
      </w:r>
    </w:p>
    <w:p w:rsidR="008A49DE" w:rsidRDefault="008A49DE">
      <w:pPr>
        <w:pStyle w:val="af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83118" w:rsidRDefault="00783118" w:rsidP="008A49DE">
      <w:pPr>
        <w:pStyle w:val="af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3118" w:rsidRPr="00783118" w:rsidRDefault="00783118" w:rsidP="00E73A5B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3118">
        <w:rPr>
          <w:rFonts w:ascii="Times New Roman" w:hAnsi="Times New Roman" w:cs="Times New Roman"/>
          <w:sz w:val="28"/>
          <w:szCs w:val="28"/>
        </w:rPr>
        <w:t xml:space="preserve">Приоритеты и цели муниципальной политики в сфере реализации муниципальной программы определены исходя из целей и приоритетов государственной политики и соответствуют стратегической цели, определенной в Стратегии социально-экономического развития Копейского городского округа Челябинской области до 2035 года, утвержденной решением Собрания депутатов округа от 19.12.2018 </w:t>
      </w:r>
      <w:r w:rsidR="003D2324">
        <w:rPr>
          <w:rFonts w:ascii="Times New Roman" w:hAnsi="Times New Roman" w:cs="Times New Roman"/>
          <w:sz w:val="28"/>
          <w:szCs w:val="28"/>
        </w:rPr>
        <w:t>№</w:t>
      </w:r>
      <w:r w:rsidRPr="00783118">
        <w:rPr>
          <w:rFonts w:ascii="Times New Roman" w:hAnsi="Times New Roman" w:cs="Times New Roman"/>
          <w:sz w:val="28"/>
          <w:szCs w:val="28"/>
        </w:rPr>
        <w:t xml:space="preserve"> 635-МО (в редакции решения Собрания депутатов округа от 19.12.2022 № 647-МО) (далее - Стратегия-2035):</w:t>
      </w:r>
      <w:proofErr w:type="gramEnd"/>
    </w:p>
    <w:p w:rsidR="00783118" w:rsidRPr="00783118" w:rsidRDefault="00783118" w:rsidP="00E73A5B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Pr="00783118">
        <w:rPr>
          <w:rFonts w:ascii="Times New Roman" w:hAnsi="Times New Roman" w:cs="Times New Roman"/>
          <w:sz w:val="28"/>
          <w:szCs w:val="28"/>
        </w:rPr>
        <w:t>Копейск – комфортный и привлекательный город для проживания и работы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3118">
        <w:rPr>
          <w:rFonts w:ascii="Times New Roman" w:hAnsi="Times New Roman" w:cs="Times New Roman"/>
          <w:sz w:val="28"/>
          <w:szCs w:val="28"/>
        </w:rPr>
        <w:t>.</w:t>
      </w:r>
    </w:p>
    <w:p w:rsidR="00783118" w:rsidRPr="00783118" w:rsidRDefault="00783118" w:rsidP="00E73A5B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18">
        <w:rPr>
          <w:rFonts w:ascii="Times New Roman" w:hAnsi="Times New Roman" w:cs="Times New Roman"/>
          <w:sz w:val="28"/>
          <w:szCs w:val="28"/>
        </w:rPr>
        <w:t xml:space="preserve">Программные мероприятия реализуются в рамках направления 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3118">
        <w:rPr>
          <w:rFonts w:ascii="Times New Roman" w:hAnsi="Times New Roman" w:cs="Times New Roman"/>
          <w:sz w:val="28"/>
          <w:szCs w:val="28"/>
        </w:rPr>
        <w:t>Развитие экономики Копейского городского округа. Повышение инвестиционной привлекательности города. Формирован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3118">
        <w:rPr>
          <w:rFonts w:ascii="Times New Roman" w:hAnsi="Times New Roman" w:cs="Times New Roman"/>
          <w:sz w:val="28"/>
          <w:szCs w:val="28"/>
        </w:rPr>
        <w:t>е цифровой инфраструктуры эк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83118">
        <w:rPr>
          <w:rFonts w:ascii="Times New Roman" w:hAnsi="Times New Roman" w:cs="Times New Roman"/>
          <w:sz w:val="28"/>
          <w:szCs w:val="28"/>
        </w:rPr>
        <w:t>номики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3118">
        <w:rPr>
          <w:rFonts w:ascii="Times New Roman" w:hAnsi="Times New Roman" w:cs="Times New Roman"/>
          <w:sz w:val="28"/>
          <w:szCs w:val="28"/>
        </w:rPr>
        <w:t xml:space="preserve"> (задача «Развитие инженерной инфраструктуры») Стратегии </w:t>
      </w:r>
      <w:r w:rsidR="00F71C18">
        <w:rPr>
          <w:rFonts w:ascii="Times New Roman" w:hAnsi="Times New Roman" w:cs="Times New Roman"/>
          <w:sz w:val="28"/>
          <w:szCs w:val="28"/>
        </w:rPr>
        <w:t>-</w:t>
      </w:r>
      <w:r w:rsidRPr="00783118">
        <w:rPr>
          <w:rFonts w:ascii="Times New Roman" w:hAnsi="Times New Roman" w:cs="Times New Roman"/>
          <w:sz w:val="28"/>
          <w:szCs w:val="28"/>
        </w:rPr>
        <w:t xml:space="preserve"> 2035. Инженерная инфраструктура, в частности транспортная логистика, оказывает существенное</w:t>
      </w:r>
      <w:r>
        <w:rPr>
          <w:rFonts w:ascii="Times New Roman" w:hAnsi="Times New Roman" w:cs="Times New Roman"/>
          <w:sz w:val="28"/>
          <w:szCs w:val="28"/>
        </w:rPr>
        <w:t xml:space="preserve"> влияние на себестоимость произв</w:t>
      </w:r>
      <w:r w:rsidRPr="00783118">
        <w:rPr>
          <w:rFonts w:ascii="Times New Roman" w:hAnsi="Times New Roman" w:cs="Times New Roman"/>
          <w:sz w:val="28"/>
          <w:szCs w:val="28"/>
        </w:rPr>
        <w:t>одимой продукции и удобство и скорость доставки сырья и сбыта готовой продукции. Для решения поставленной в Статегии-2035</w:t>
      </w:r>
      <w:r w:rsidR="00F71C18">
        <w:rPr>
          <w:rFonts w:ascii="Times New Roman" w:hAnsi="Times New Roman" w:cs="Times New Roman"/>
          <w:sz w:val="28"/>
          <w:szCs w:val="28"/>
        </w:rPr>
        <w:t xml:space="preserve"> задачи</w:t>
      </w:r>
      <w:r w:rsidRPr="00783118">
        <w:rPr>
          <w:rFonts w:ascii="Times New Roman" w:hAnsi="Times New Roman" w:cs="Times New Roman"/>
          <w:sz w:val="28"/>
          <w:szCs w:val="28"/>
        </w:rPr>
        <w:t xml:space="preserve"> применимы следующие механизмы ее реализации</w:t>
      </w:r>
      <w:r w:rsidR="00F71C18">
        <w:rPr>
          <w:rFonts w:ascii="Times New Roman" w:hAnsi="Times New Roman" w:cs="Times New Roman"/>
          <w:sz w:val="28"/>
          <w:szCs w:val="28"/>
        </w:rPr>
        <w:t xml:space="preserve"> -</w:t>
      </w:r>
      <w:r w:rsidRPr="00783118">
        <w:rPr>
          <w:rFonts w:ascii="Times New Roman" w:hAnsi="Times New Roman" w:cs="Times New Roman"/>
          <w:sz w:val="28"/>
          <w:szCs w:val="28"/>
        </w:rPr>
        <w:t xml:space="preserve"> развитие транспортной инфраструктуры за счет:</w:t>
      </w:r>
    </w:p>
    <w:p w:rsidR="00783118" w:rsidRPr="00783118" w:rsidRDefault="00783118" w:rsidP="00E73A5B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18">
        <w:rPr>
          <w:rFonts w:ascii="Times New Roman" w:hAnsi="Times New Roman" w:cs="Times New Roman"/>
          <w:sz w:val="28"/>
          <w:szCs w:val="28"/>
        </w:rPr>
        <w:t xml:space="preserve">- оптимизации транспортной сети </w:t>
      </w:r>
      <w:r w:rsidR="003D2324">
        <w:rPr>
          <w:rFonts w:ascii="Times New Roman" w:hAnsi="Times New Roman" w:cs="Times New Roman"/>
          <w:sz w:val="28"/>
          <w:szCs w:val="28"/>
        </w:rPr>
        <w:t>округа</w:t>
      </w:r>
      <w:r w:rsidRPr="00783118">
        <w:rPr>
          <w:rFonts w:ascii="Times New Roman" w:hAnsi="Times New Roman" w:cs="Times New Roman"/>
          <w:sz w:val="28"/>
          <w:szCs w:val="28"/>
        </w:rPr>
        <w:t>;</w:t>
      </w:r>
    </w:p>
    <w:p w:rsidR="00783118" w:rsidRPr="00783118" w:rsidRDefault="00783118" w:rsidP="00E73A5B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18">
        <w:rPr>
          <w:rFonts w:ascii="Times New Roman" w:hAnsi="Times New Roman" w:cs="Times New Roman"/>
          <w:sz w:val="28"/>
          <w:szCs w:val="28"/>
        </w:rPr>
        <w:t>- реконструкции автомобильных дорог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31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83118">
        <w:rPr>
          <w:rFonts w:ascii="Times New Roman" w:hAnsi="Times New Roman" w:cs="Times New Roman"/>
          <w:sz w:val="28"/>
          <w:szCs w:val="28"/>
        </w:rPr>
        <w:t xml:space="preserve"> том числе строительства конструктивных элементов и обустройства автодорог, дорожных сооружений, и доведения их до нормативных значений существующих транспортно-эксплуатационных показателей и прочностных характеристик;</w:t>
      </w:r>
    </w:p>
    <w:p w:rsidR="00783118" w:rsidRDefault="00783118" w:rsidP="00E73A5B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18">
        <w:rPr>
          <w:rFonts w:ascii="Times New Roman" w:hAnsi="Times New Roman" w:cs="Times New Roman"/>
          <w:sz w:val="28"/>
          <w:szCs w:val="28"/>
        </w:rPr>
        <w:t xml:space="preserve">- проектирования и </w:t>
      </w:r>
      <w:proofErr w:type="gramStart"/>
      <w:r w:rsidRPr="00783118">
        <w:rPr>
          <w:rFonts w:ascii="Times New Roman" w:hAnsi="Times New Roman" w:cs="Times New Roman"/>
          <w:sz w:val="28"/>
          <w:szCs w:val="28"/>
        </w:rPr>
        <w:t>строительства</w:t>
      </w:r>
      <w:proofErr w:type="gramEnd"/>
      <w:r w:rsidRPr="00783118">
        <w:rPr>
          <w:rFonts w:ascii="Times New Roman" w:hAnsi="Times New Roman" w:cs="Times New Roman"/>
          <w:sz w:val="28"/>
          <w:szCs w:val="28"/>
        </w:rPr>
        <w:t xml:space="preserve"> новых дорог и развязок.</w:t>
      </w:r>
    </w:p>
    <w:p w:rsidR="00C979DA" w:rsidRDefault="00C979DA" w:rsidP="008A49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979DA" w:rsidRDefault="0011665C">
      <w:pPr>
        <w:pStyle w:val="af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взаимоувязке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 стратегическими приоритетами</w:t>
      </w:r>
      <w:r w:rsidR="00F71C18">
        <w:rPr>
          <w:rFonts w:ascii="Times New Roman" w:hAnsi="Times New Roman" w:cs="Times New Roman"/>
          <w:sz w:val="28"/>
          <w:szCs w:val="28"/>
        </w:rPr>
        <w:t>, целями и показателями государственных программ</w:t>
      </w:r>
    </w:p>
    <w:p w:rsidR="00C979DA" w:rsidRDefault="00C979DA">
      <w:pPr>
        <w:pStyle w:val="af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71C18" w:rsidRDefault="00F71C18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программы не реализуются в рамках государственных программ.</w:t>
      </w:r>
    </w:p>
    <w:p w:rsidR="00C979DA" w:rsidRDefault="0011665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составлении </w:t>
      </w:r>
      <w:r w:rsidR="003D2324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учтены мероприятия</w:t>
      </w:r>
      <w:r w:rsidR="00F71C18">
        <w:rPr>
          <w:rFonts w:ascii="Times New Roman" w:hAnsi="Times New Roman" w:cs="Times New Roman"/>
          <w:sz w:val="28"/>
          <w:szCs w:val="28"/>
        </w:rPr>
        <w:t xml:space="preserve"> «Стратегии социально-экономического развития Копейского городского округа Челябинской области до 2035 года», утвержденной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55E0">
        <w:rPr>
          <w:rFonts w:ascii="Times New Roman" w:hAnsi="Times New Roman" w:cs="Times New Roman"/>
          <w:sz w:val="28"/>
          <w:szCs w:val="28"/>
        </w:rPr>
        <w:t>решени</w:t>
      </w:r>
      <w:r w:rsidR="00F71C18">
        <w:rPr>
          <w:rFonts w:ascii="Times New Roman" w:hAnsi="Times New Roman" w:cs="Times New Roman"/>
          <w:sz w:val="28"/>
          <w:szCs w:val="28"/>
        </w:rPr>
        <w:t>ем</w:t>
      </w:r>
      <w:r w:rsidR="004555E0">
        <w:rPr>
          <w:rFonts w:ascii="Times New Roman" w:hAnsi="Times New Roman" w:cs="Times New Roman"/>
          <w:sz w:val="28"/>
          <w:szCs w:val="28"/>
        </w:rPr>
        <w:t xml:space="preserve"> Собрания депутатов Копейского городского округа от 19.12.2018 № 635-МО (в редакции решения Собрания депутатов округа от 30.11.2022 № 647-МО</w:t>
      </w:r>
      <w:r w:rsidR="0001237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12372" w:rsidRDefault="00012372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9DA" w:rsidRDefault="00C979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9DA" w:rsidRDefault="0011665C">
      <w:pPr>
        <w:pStyle w:val="af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муниципального управления,</w:t>
      </w:r>
    </w:p>
    <w:p w:rsidR="00C979DA" w:rsidRDefault="0011665C">
      <w:pPr>
        <w:pStyle w:val="af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способы их эффективного решения в сфере </w:t>
      </w:r>
      <w:r w:rsidR="008D5898" w:rsidRPr="0051203A">
        <w:rPr>
          <w:rFonts w:ascii="Times New Roman" w:hAnsi="Times New Roman" w:cs="Times New Roman"/>
          <w:sz w:val="28"/>
          <w:szCs w:val="28"/>
        </w:rPr>
        <w:t>дорожного хозяйства округа</w:t>
      </w:r>
    </w:p>
    <w:p w:rsidR="00C979DA" w:rsidRDefault="00C979DA">
      <w:pPr>
        <w:pStyle w:val="af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C979DA" w:rsidRPr="0011665C" w:rsidRDefault="0011665C" w:rsidP="001166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sub_1089"/>
      <w:bookmarkEnd w:id="2"/>
      <w:r w:rsidRPr="0011665C">
        <w:rPr>
          <w:rFonts w:ascii="Times New Roman" w:hAnsi="Times New Roman"/>
          <w:sz w:val="28"/>
          <w:szCs w:val="28"/>
        </w:rPr>
        <w:t>Ответственный исполнитель муниципальной программы:</w:t>
      </w:r>
    </w:p>
    <w:p w:rsidR="00C979DA" w:rsidRDefault="0011665C">
      <w:pPr>
        <w:pStyle w:val="a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D5898">
        <w:rPr>
          <w:rFonts w:ascii="Times New Roman" w:hAnsi="Times New Roman"/>
          <w:sz w:val="28"/>
          <w:szCs w:val="28"/>
        </w:rPr>
        <w:t xml:space="preserve"> Управление городского хозяйства а</w:t>
      </w:r>
      <w:r>
        <w:rPr>
          <w:rFonts w:ascii="Times New Roman" w:hAnsi="Times New Roman"/>
          <w:sz w:val="28"/>
          <w:szCs w:val="28"/>
        </w:rPr>
        <w:t>дминистраци</w:t>
      </w:r>
      <w:r w:rsidR="008D589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Копейского городско</w:t>
      </w:r>
      <w:r w:rsidR="008D5898">
        <w:rPr>
          <w:rFonts w:ascii="Times New Roman" w:hAnsi="Times New Roman"/>
          <w:sz w:val="28"/>
          <w:szCs w:val="28"/>
        </w:rPr>
        <w:t>го округа Челябинской области</w:t>
      </w:r>
      <w:r w:rsidR="003D2324">
        <w:rPr>
          <w:rFonts w:ascii="Times New Roman" w:hAnsi="Times New Roman"/>
          <w:sz w:val="28"/>
          <w:szCs w:val="28"/>
        </w:rPr>
        <w:t xml:space="preserve"> (далее ответственный исполнитель муниципальной программы)</w:t>
      </w:r>
      <w:r>
        <w:rPr>
          <w:rFonts w:ascii="Times New Roman" w:hAnsi="Times New Roman"/>
          <w:sz w:val="28"/>
          <w:szCs w:val="28"/>
        </w:rPr>
        <w:t>.</w:t>
      </w:r>
    </w:p>
    <w:p w:rsidR="00C979DA" w:rsidRDefault="00C979DA">
      <w:pPr>
        <w:pStyle w:val="a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979DA" w:rsidRDefault="0011665C">
      <w:pPr>
        <w:pStyle w:val="af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="003D2324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обеспечивает:</w:t>
      </w:r>
    </w:p>
    <w:p w:rsidR="00C979DA" w:rsidRDefault="0011665C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89_Копия_1"/>
      <w:bookmarkStart w:id="4" w:name="sub_1090"/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 xml:space="preserve">1) текущее управление реализацией </w:t>
      </w:r>
      <w:r w:rsidR="003D2324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рограммы;</w:t>
      </w:r>
    </w:p>
    <w:p w:rsidR="00C979DA" w:rsidRDefault="0011665C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90_Копия_1"/>
      <w:bookmarkStart w:id="6" w:name="sub_1091"/>
      <w:bookmarkEnd w:id="5"/>
      <w:bookmarkEnd w:id="6"/>
      <w:r>
        <w:rPr>
          <w:rFonts w:ascii="Times New Roman" w:hAnsi="Times New Roman" w:cs="Times New Roman"/>
          <w:sz w:val="28"/>
          <w:szCs w:val="28"/>
        </w:rPr>
        <w:t xml:space="preserve">2) достижение утвержденных значений целевых индикаторов, ожидаемых результатов реализации </w:t>
      </w:r>
      <w:r w:rsidR="003D2324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рограммы;</w:t>
      </w:r>
    </w:p>
    <w:p w:rsidR="00C979DA" w:rsidRDefault="0011665C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91_Копия_1"/>
      <w:bookmarkStart w:id="8" w:name="sub_1092"/>
      <w:bookmarkEnd w:id="7"/>
      <w:bookmarkEnd w:id="8"/>
      <w:r>
        <w:rPr>
          <w:rFonts w:ascii="Times New Roman" w:hAnsi="Times New Roman" w:cs="Times New Roman"/>
          <w:sz w:val="28"/>
          <w:szCs w:val="28"/>
        </w:rPr>
        <w:t xml:space="preserve">3) внесение изменений в </w:t>
      </w:r>
      <w:r w:rsidR="003D2324">
        <w:rPr>
          <w:rFonts w:ascii="Times New Roman" w:hAnsi="Times New Roman" w:cs="Times New Roman"/>
          <w:sz w:val="28"/>
          <w:szCs w:val="28"/>
        </w:rPr>
        <w:t>муниципальную п</w:t>
      </w:r>
      <w:r>
        <w:rPr>
          <w:rFonts w:ascii="Times New Roman" w:hAnsi="Times New Roman" w:cs="Times New Roman"/>
          <w:sz w:val="28"/>
          <w:szCs w:val="28"/>
        </w:rPr>
        <w:t>рограмму в установленном порядке;</w:t>
      </w:r>
    </w:p>
    <w:p w:rsidR="00C979DA" w:rsidRDefault="0011665C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92_Копия_1"/>
      <w:bookmarkStart w:id="10" w:name="sub_1093"/>
      <w:bookmarkEnd w:id="9"/>
      <w:bookmarkEnd w:id="10"/>
      <w:r>
        <w:rPr>
          <w:rFonts w:ascii="Times New Roman" w:hAnsi="Times New Roman" w:cs="Times New Roman"/>
          <w:sz w:val="28"/>
          <w:szCs w:val="28"/>
        </w:rPr>
        <w:t>4) ежегодное уточнение с учетом выделенных на реализацию Программы финансовых средств целевых индикаторов и показателей ожидаемых результатов исполнения мероприятий Программы, затрат по программным мероприятиям, механизмов реализации Программы;</w:t>
      </w:r>
    </w:p>
    <w:p w:rsidR="00C979DA" w:rsidRDefault="0011665C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93_Копия_1"/>
      <w:bookmarkStart w:id="12" w:name="sub_1094"/>
      <w:bookmarkEnd w:id="11"/>
      <w:bookmarkEnd w:id="12"/>
      <w:r>
        <w:rPr>
          <w:rFonts w:ascii="Times New Roman" w:hAnsi="Times New Roman" w:cs="Times New Roman"/>
          <w:sz w:val="28"/>
          <w:szCs w:val="28"/>
        </w:rPr>
        <w:t>5) уточнение на основе анализа выполнения мероприятий Программы и ее эффективности в текущем году объема средств, необходимых для финансирования Программы в очередном финансовом году;</w:t>
      </w:r>
    </w:p>
    <w:p w:rsidR="00C979DA" w:rsidRDefault="0011665C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94_Копия_1"/>
      <w:bookmarkStart w:id="14" w:name="sub_1095"/>
      <w:bookmarkEnd w:id="13"/>
      <w:bookmarkEnd w:id="14"/>
      <w:r>
        <w:rPr>
          <w:rFonts w:ascii="Times New Roman" w:hAnsi="Times New Roman" w:cs="Times New Roman"/>
          <w:sz w:val="28"/>
          <w:szCs w:val="28"/>
        </w:rPr>
        <w:t>6) в случае необходимости подготовку предложений по внесению изменений, касающихся объемов бюджетных ассигнований ответственного исполнителя, в решение Собрания депутатов округа о бюджете города Челябинска на текущий финансовый год и плановый период с обоснованием предложенных изменений;</w:t>
      </w:r>
    </w:p>
    <w:p w:rsidR="00C979DA" w:rsidRDefault="0011665C" w:rsidP="0011665C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95_Копия_1"/>
      <w:bookmarkStart w:id="16" w:name="sub_1096"/>
      <w:bookmarkEnd w:id="15"/>
      <w:r>
        <w:rPr>
          <w:rFonts w:ascii="Times New Roman" w:hAnsi="Times New Roman" w:cs="Times New Roman"/>
          <w:sz w:val="28"/>
          <w:szCs w:val="28"/>
        </w:rPr>
        <w:t xml:space="preserve">7) представление в управление экономического развития администрации округа (далее - управление экономического развития) отчета </w:t>
      </w:r>
      <w:bookmarkStart w:id="17" w:name="sub_1097"/>
      <w:bookmarkEnd w:id="16"/>
      <w:r>
        <w:rPr>
          <w:rFonts w:ascii="Times New Roman" w:hAnsi="Times New Roman" w:cs="Times New Roman"/>
          <w:sz w:val="28"/>
          <w:szCs w:val="28"/>
        </w:rPr>
        <w:t xml:space="preserve"> о реализации </w:t>
      </w:r>
      <w:r w:rsidR="003D2324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 за полугодие и девять месяцев текущего года (далее – отчетный период)  – не позднее 16 числа месяца, следующего за отчетным периодом; </w:t>
      </w:r>
    </w:p>
    <w:p w:rsidR="00C979DA" w:rsidRDefault="0011665C" w:rsidP="0011665C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8) представление </w:t>
      </w:r>
      <w:r w:rsidR="003D2324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в управление экономического развития годового отчета о реализации Программы (далее – годовой отчет) - не позднее 1 марта года, следующего за отчетным годом;</w:t>
      </w:r>
    </w:p>
    <w:p w:rsidR="00C979DA" w:rsidRDefault="0011665C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98"/>
      <w:bookmarkEnd w:id="17"/>
      <w:bookmarkEnd w:id="18"/>
      <w:r>
        <w:rPr>
          <w:rFonts w:ascii="Times New Roman" w:hAnsi="Times New Roman" w:cs="Times New Roman"/>
          <w:sz w:val="28"/>
          <w:szCs w:val="28"/>
        </w:rPr>
        <w:t xml:space="preserve">9) размещение годового отчета о реализации </w:t>
      </w:r>
      <w:r w:rsidR="003D2324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 в государственную автоматизированную информационную систему «Управление» не позднее 1 июня года,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отчетным;</w:t>
      </w:r>
    </w:p>
    <w:p w:rsidR="00C979DA" w:rsidRDefault="0011665C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98_Копия_1"/>
      <w:bookmarkStart w:id="20" w:name="sub_1099"/>
      <w:bookmarkEnd w:id="19"/>
      <w:bookmarkEnd w:id="20"/>
      <w:r>
        <w:rPr>
          <w:rFonts w:ascii="Times New Roman" w:hAnsi="Times New Roman" w:cs="Times New Roman"/>
          <w:sz w:val="28"/>
          <w:szCs w:val="28"/>
        </w:rPr>
        <w:t xml:space="preserve">10) представление по запросу управления экономического развития иной дополнительной (уточненной) информации о ходе реализации </w:t>
      </w:r>
      <w:r w:rsidR="003D2324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рограммы.</w:t>
      </w:r>
    </w:p>
    <w:p w:rsidR="00C979DA" w:rsidRDefault="0011665C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99_Копия_1"/>
      <w:bookmarkStart w:id="22" w:name="sub_1101"/>
      <w:bookmarkEnd w:id="21"/>
      <w:bookmarkEnd w:id="22"/>
      <w:r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4555E0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соисполнители Программы несут ответственность за реализацию соответствующих структурных элементов муниципальной программы, выполнение мероприятий (достижение результатов), достижение соответствующих показателей муниципальной программы и ее структурных элементов, а также полноту и достоверность сведений, представляемых для подготовки годового отчета о ходе реализации и об оценке эффективности реализации муниципальной программы.</w:t>
      </w:r>
    </w:p>
    <w:p w:rsidR="00C979DA" w:rsidRDefault="0011665C">
      <w:pPr>
        <w:pStyle w:val="af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Программы и общую координацию реализации программных мероприятий осуществляет заместитель Главы городского округа по </w:t>
      </w:r>
      <w:r w:rsidR="008D5898">
        <w:rPr>
          <w:rFonts w:ascii="Times New Roman" w:hAnsi="Times New Roman" w:cs="Times New Roman"/>
          <w:sz w:val="28"/>
          <w:szCs w:val="28"/>
        </w:rPr>
        <w:t>жилищно-коммунальным вопросам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79DA" w:rsidRDefault="00C979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101_Копия_1"/>
      <w:bookmarkEnd w:id="23"/>
    </w:p>
    <w:sectPr w:rsidR="00C979DA">
      <w:headerReference w:type="default" r:id="rId8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0A3" w:rsidRDefault="003950A3">
      <w:pPr>
        <w:spacing w:after="0" w:line="240" w:lineRule="auto"/>
      </w:pPr>
      <w:r>
        <w:separator/>
      </w:r>
    </w:p>
  </w:endnote>
  <w:endnote w:type="continuationSeparator" w:id="0">
    <w:p w:rsidR="003950A3" w:rsidRDefault="00395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 CYR">
    <w:altName w:val="Times New Roman"/>
    <w:panose1 w:val="02020603050405020304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0A3" w:rsidRDefault="003950A3">
      <w:pPr>
        <w:spacing w:after="0" w:line="240" w:lineRule="auto"/>
      </w:pPr>
      <w:r>
        <w:separator/>
      </w:r>
    </w:p>
  </w:footnote>
  <w:footnote w:type="continuationSeparator" w:id="0">
    <w:p w:rsidR="003950A3" w:rsidRDefault="00395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254188"/>
      <w:docPartObj>
        <w:docPartGallery w:val="Page Numbers (Top of Page)"/>
        <w:docPartUnique/>
      </w:docPartObj>
    </w:sdtPr>
    <w:sdtEndPr/>
    <w:sdtContent>
      <w:p w:rsidR="00C979DA" w:rsidRDefault="0011665C">
        <w:pPr>
          <w:pStyle w:val="a7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96FB6">
          <w:rPr>
            <w:noProof/>
          </w:rPr>
          <w:t>2</w:t>
        </w:r>
        <w:r>
          <w:fldChar w:fldCharType="end"/>
        </w:r>
      </w:p>
      <w:p w:rsidR="00C979DA" w:rsidRDefault="00696FB6">
        <w:pPr>
          <w:pStyle w:val="a7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F0042"/>
    <w:multiLevelType w:val="multilevel"/>
    <w:tmpl w:val="37FC44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D7401CF"/>
    <w:multiLevelType w:val="multilevel"/>
    <w:tmpl w:val="3556938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9DA"/>
    <w:rsid w:val="00012372"/>
    <w:rsid w:val="0011665C"/>
    <w:rsid w:val="003725AC"/>
    <w:rsid w:val="003950A3"/>
    <w:rsid w:val="003D2324"/>
    <w:rsid w:val="004555E0"/>
    <w:rsid w:val="0045602D"/>
    <w:rsid w:val="0051203A"/>
    <w:rsid w:val="00592FE6"/>
    <w:rsid w:val="00696FB6"/>
    <w:rsid w:val="00783118"/>
    <w:rsid w:val="00830D21"/>
    <w:rsid w:val="008A49DE"/>
    <w:rsid w:val="008D5898"/>
    <w:rsid w:val="009062E0"/>
    <w:rsid w:val="00C2553F"/>
    <w:rsid w:val="00C979DA"/>
    <w:rsid w:val="00E17AE3"/>
    <w:rsid w:val="00E73A5B"/>
    <w:rsid w:val="00EE4A00"/>
    <w:rsid w:val="00F71C18"/>
    <w:rsid w:val="00F8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DF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E7B5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1461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214610"/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character" w:styleId="a3">
    <w:name w:val="Hyperlink"/>
    <w:basedOn w:val="a0"/>
    <w:uiPriority w:val="99"/>
    <w:unhideWhenUsed/>
    <w:rsid w:val="00E73881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5"/>
    <w:qFormat/>
    <w:rsid w:val="00ED238B"/>
  </w:style>
  <w:style w:type="character" w:customStyle="1" w:styleId="10">
    <w:name w:val="Заголовок 1 Знак"/>
    <w:basedOn w:val="a0"/>
    <w:link w:val="1"/>
    <w:uiPriority w:val="9"/>
    <w:qFormat/>
    <w:rsid w:val="005E7B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5E7B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5E7B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5E7B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сноски Знак"/>
    <w:basedOn w:val="a0"/>
    <w:link w:val="ad"/>
    <w:uiPriority w:val="99"/>
    <w:qFormat/>
    <w:rsid w:val="005E7B5C"/>
    <w:rPr>
      <w:rFonts w:eastAsiaTheme="minorEastAsia" w:cs="Times New Roman"/>
      <w:sz w:val="20"/>
      <w:szCs w:val="20"/>
      <w:lang w:eastAsia="ru-RU"/>
    </w:rPr>
  </w:style>
  <w:style w:type="character" w:customStyle="1" w:styleId="ae">
    <w:name w:val="Символ сноски"/>
    <w:uiPriority w:val="99"/>
    <w:unhideWhenUsed/>
    <w:qFormat/>
    <w:rsid w:val="005E7B5C"/>
    <w:rPr>
      <w:rFonts w:cs="Times New Roman"/>
      <w:vertAlign w:val="superscript"/>
    </w:rPr>
  </w:style>
  <w:style w:type="character" w:styleId="af">
    <w:name w:val="footnote reference"/>
    <w:rPr>
      <w:rFonts w:cs="Times New Roman"/>
      <w:vertAlign w:val="superscript"/>
    </w:rPr>
  </w:style>
  <w:style w:type="character" w:customStyle="1" w:styleId="FontStyle26">
    <w:name w:val="Font Style26"/>
    <w:basedOn w:val="a0"/>
    <w:uiPriority w:val="99"/>
    <w:qFormat/>
    <w:rsid w:val="005E7B5C"/>
    <w:rPr>
      <w:rFonts w:ascii="Times New Roman" w:hAnsi="Times New Roman" w:cs="Times New Roman"/>
      <w:b/>
      <w:bCs/>
      <w:sz w:val="22"/>
      <w:szCs w:val="22"/>
    </w:rPr>
  </w:style>
  <w:style w:type="paragraph" w:styleId="af0">
    <w:name w:val="Title"/>
    <w:basedOn w:val="a"/>
    <w:next w:val="a5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5">
    <w:name w:val="Body Text"/>
    <w:basedOn w:val="a"/>
    <w:link w:val="a4"/>
    <w:unhideWhenUsed/>
    <w:rsid w:val="00ED238B"/>
    <w:pPr>
      <w:spacing w:after="120"/>
    </w:pPr>
  </w:style>
  <w:style w:type="paragraph" w:styleId="af1">
    <w:name w:val="List"/>
    <w:basedOn w:val="a5"/>
    <w:rPr>
      <w:rFonts w:cs="Lohit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Lohit Devanagari"/>
    </w:rPr>
  </w:style>
  <w:style w:type="paragraph" w:styleId="af4">
    <w:name w:val="List Paragraph"/>
    <w:basedOn w:val="a"/>
    <w:uiPriority w:val="34"/>
    <w:qFormat/>
    <w:rsid w:val="006C4232"/>
    <w:pPr>
      <w:ind w:left="720"/>
      <w:contextualSpacing/>
    </w:pPr>
  </w:style>
  <w:style w:type="paragraph" w:customStyle="1" w:styleId="s1">
    <w:name w:val="s_1"/>
    <w:basedOn w:val="a"/>
    <w:qFormat/>
    <w:rsid w:val="004E0C8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B2421A"/>
    <w:rPr>
      <w:rFonts w:ascii="Times New Roman" w:hAnsi="Times New Roman" w:cs="Times New Roman"/>
      <w:sz w:val="26"/>
      <w:szCs w:val="26"/>
    </w:rPr>
  </w:style>
  <w:style w:type="paragraph" w:customStyle="1" w:styleId="af5">
    <w:name w:val="Колонтитул"/>
    <w:basedOn w:val="a"/>
    <w:qFormat/>
  </w:style>
  <w:style w:type="paragraph" w:styleId="a7">
    <w:name w:val="header"/>
    <w:basedOn w:val="a"/>
    <w:link w:val="a6"/>
    <w:uiPriority w:val="99"/>
    <w:rsid w:val="005E7B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qFormat/>
    <w:rsid w:val="005E7B5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a"/>
    <w:uiPriority w:val="99"/>
    <w:unhideWhenUsed/>
    <w:rsid w:val="005E7B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c"/>
    <w:uiPriority w:val="99"/>
    <w:unhideWhenUsed/>
    <w:rsid w:val="005E7B5C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paragraph" w:customStyle="1" w:styleId="ConsPlusTitle">
    <w:name w:val="ConsPlusTitle"/>
    <w:qFormat/>
    <w:rsid w:val="005E7B5C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6">
    <w:name w:val="Нормальный (таблица)"/>
    <w:basedOn w:val="a"/>
    <w:next w:val="a"/>
    <w:uiPriority w:val="99"/>
    <w:qFormat/>
    <w:rsid w:val="00AE0930"/>
    <w:pPr>
      <w:widowControl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f7">
    <w:name w:val="Table Grid"/>
    <w:basedOn w:val="a1"/>
    <w:uiPriority w:val="59"/>
    <w:rsid w:val="00AE0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DF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E7B5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1461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214610"/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character" w:styleId="a3">
    <w:name w:val="Hyperlink"/>
    <w:basedOn w:val="a0"/>
    <w:uiPriority w:val="99"/>
    <w:unhideWhenUsed/>
    <w:rsid w:val="00E73881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5"/>
    <w:qFormat/>
    <w:rsid w:val="00ED238B"/>
  </w:style>
  <w:style w:type="character" w:customStyle="1" w:styleId="10">
    <w:name w:val="Заголовок 1 Знак"/>
    <w:basedOn w:val="a0"/>
    <w:link w:val="1"/>
    <w:uiPriority w:val="9"/>
    <w:qFormat/>
    <w:rsid w:val="005E7B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5E7B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5E7B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5E7B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сноски Знак"/>
    <w:basedOn w:val="a0"/>
    <w:link w:val="ad"/>
    <w:uiPriority w:val="99"/>
    <w:qFormat/>
    <w:rsid w:val="005E7B5C"/>
    <w:rPr>
      <w:rFonts w:eastAsiaTheme="minorEastAsia" w:cs="Times New Roman"/>
      <w:sz w:val="20"/>
      <w:szCs w:val="20"/>
      <w:lang w:eastAsia="ru-RU"/>
    </w:rPr>
  </w:style>
  <w:style w:type="character" w:customStyle="1" w:styleId="ae">
    <w:name w:val="Символ сноски"/>
    <w:uiPriority w:val="99"/>
    <w:unhideWhenUsed/>
    <w:qFormat/>
    <w:rsid w:val="005E7B5C"/>
    <w:rPr>
      <w:rFonts w:cs="Times New Roman"/>
      <w:vertAlign w:val="superscript"/>
    </w:rPr>
  </w:style>
  <w:style w:type="character" w:styleId="af">
    <w:name w:val="footnote reference"/>
    <w:rPr>
      <w:rFonts w:cs="Times New Roman"/>
      <w:vertAlign w:val="superscript"/>
    </w:rPr>
  </w:style>
  <w:style w:type="character" w:customStyle="1" w:styleId="FontStyle26">
    <w:name w:val="Font Style26"/>
    <w:basedOn w:val="a0"/>
    <w:uiPriority w:val="99"/>
    <w:qFormat/>
    <w:rsid w:val="005E7B5C"/>
    <w:rPr>
      <w:rFonts w:ascii="Times New Roman" w:hAnsi="Times New Roman" w:cs="Times New Roman"/>
      <w:b/>
      <w:bCs/>
      <w:sz w:val="22"/>
      <w:szCs w:val="22"/>
    </w:rPr>
  </w:style>
  <w:style w:type="paragraph" w:styleId="af0">
    <w:name w:val="Title"/>
    <w:basedOn w:val="a"/>
    <w:next w:val="a5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5">
    <w:name w:val="Body Text"/>
    <w:basedOn w:val="a"/>
    <w:link w:val="a4"/>
    <w:unhideWhenUsed/>
    <w:rsid w:val="00ED238B"/>
    <w:pPr>
      <w:spacing w:after="120"/>
    </w:pPr>
  </w:style>
  <w:style w:type="paragraph" w:styleId="af1">
    <w:name w:val="List"/>
    <w:basedOn w:val="a5"/>
    <w:rPr>
      <w:rFonts w:cs="Lohit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Lohit Devanagari"/>
    </w:rPr>
  </w:style>
  <w:style w:type="paragraph" w:styleId="af4">
    <w:name w:val="List Paragraph"/>
    <w:basedOn w:val="a"/>
    <w:uiPriority w:val="34"/>
    <w:qFormat/>
    <w:rsid w:val="006C4232"/>
    <w:pPr>
      <w:ind w:left="720"/>
      <w:contextualSpacing/>
    </w:pPr>
  </w:style>
  <w:style w:type="paragraph" w:customStyle="1" w:styleId="s1">
    <w:name w:val="s_1"/>
    <w:basedOn w:val="a"/>
    <w:qFormat/>
    <w:rsid w:val="004E0C8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B2421A"/>
    <w:rPr>
      <w:rFonts w:ascii="Times New Roman" w:hAnsi="Times New Roman" w:cs="Times New Roman"/>
      <w:sz w:val="26"/>
      <w:szCs w:val="26"/>
    </w:rPr>
  </w:style>
  <w:style w:type="paragraph" w:customStyle="1" w:styleId="af5">
    <w:name w:val="Колонтитул"/>
    <w:basedOn w:val="a"/>
    <w:qFormat/>
  </w:style>
  <w:style w:type="paragraph" w:styleId="a7">
    <w:name w:val="header"/>
    <w:basedOn w:val="a"/>
    <w:link w:val="a6"/>
    <w:uiPriority w:val="99"/>
    <w:rsid w:val="005E7B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qFormat/>
    <w:rsid w:val="005E7B5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a"/>
    <w:uiPriority w:val="99"/>
    <w:unhideWhenUsed/>
    <w:rsid w:val="005E7B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c"/>
    <w:uiPriority w:val="99"/>
    <w:unhideWhenUsed/>
    <w:rsid w:val="005E7B5C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paragraph" w:customStyle="1" w:styleId="ConsPlusTitle">
    <w:name w:val="ConsPlusTitle"/>
    <w:qFormat/>
    <w:rsid w:val="005E7B5C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6">
    <w:name w:val="Нормальный (таблица)"/>
    <w:basedOn w:val="a"/>
    <w:next w:val="a"/>
    <w:uiPriority w:val="99"/>
    <w:qFormat/>
    <w:rsid w:val="00AE0930"/>
    <w:pPr>
      <w:widowControl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f7">
    <w:name w:val="Table Grid"/>
    <w:basedOn w:val="a1"/>
    <w:uiPriority w:val="59"/>
    <w:rsid w:val="00AE0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1165</Words>
  <Characters>6643</Characters>
  <Application>Microsoft Office Word</Application>
  <DocSecurity>4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А. Стамиков</dc:creator>
  <cp:lastModifiedBy>Ануфриева Наталья Андреевна</cp:lastModifiedBy>
  <cp:revision>2</cp:revision>
  <cp:lastPrinted>2024-11-11T04:57:00Z</cp:lastPrinted>
  <dcterms:created xsi:type="dcterms:W3CDTF">2024-11-12T08:56:00Z</dcterms:created>
  <dcterms:modified xsi:type="dcterms:W3CDTF">2024-11-12T08:56:00Z</dcterms:modified>
  <dc:language>ru-RU</dc:language>
</cp:coreProperties>
</file>