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20D" w:rsidRDefault="00757032">
      <w:pPr>
        <w:ind w:left="7655"/>
        <w:jc w:val="center"/>
      </w:pPr>
      <w:r>
        <w:t>УТВЕРЖДЕН</w:t>
      </w:r>
    </w:p>
    <w:p w:rsidR="00D1420D" w:rsidRDefault="00757032">
      <w:pPr>
        <w:ind w:left="7655"/>
        <w:contextualSpacing/>
        <w:jc w:val="center"/>
      </w:pPr>
      <w:r>
        <w:t xml:space="preserve">протоколом управляющего совета </w:t>
      </w:r>
    </w:p>
    <w:p w:rsidR="00D1420D" w:rsidRDefault="00757032">
      <w:pPr>
        <w:ind w:left="7655"/>
        <w:contextualSpacing/>
        <w:jc w:val="center"/>
      </w:pPr>
      <w:r>
        <w:t xml:space="preserve">муниципальной программы </w:t>
      </w:r>
    </w:p>
    <w:p w:rsidR="00D1420D" w:rsidRDefault="00757032">
      <w:pPr>
        <w:ind w:left="7655"/>
        <w:contextualSpacing/>
        <w:jc w:val="center"/>
      </w:pPr>
      <w:r>
        <w:t xml:space="preserve">«Обеспечение беспрепятственного доступа инвалидов и других маломобильных групп населения к жилым и общественным зданиям, объектам социальной и транспортной инфраструктуры на территории </w:t>
      </w:r>
      <w:proofErr w:type="spellStart"/>
      <w:r>
        <w:t>Копейского</w:t>
      </w:r>
      <w:proofErr w:type="spellEnd"/>
      <w:r>
        <w:t xml:space="preserve"> городского округа»</w:t>
      </w:r>
    </w:p>
    <w:p w:rsidR="00D1420D" w:rsidRDefault="00757032">
      <w:pPr>
        <w:ind w:left="7655"/>
        <w:jc w:val="center"/>
      </w:pPr>
      <w:r>
        <w:t xml:space="preserve">от 17.10.2024 </w:t>
      </w:r>
      <w:r>
        <w:t xml:space="preserve"> № 1</w:t>
      </w:r>
      <w:bookmarkStart w:id="0" w:name="_GoBack"/>
      <w:bookmarkEnd w:id="0"/>
    </w:p>
    <w:p w:rsidR="00D1420D" w:rsidRDefault="00D1420D">
      <w:pPr>
        <w:ind w:left="9498"/>
        <w:contextualSpacing/>
        <w:jc w:val="right"/>
      </w:pPr>
    </w:p>
    <w:p w:rsidR="00D1420D" w:rsidRDefault="00757032">
      <w:pPr>
        <w:tabs>
          <w:tab w:val="left" w:pos="6385"/>
          <w:tab w:val="center" w:pos="7285"/>
        </w:tabs>
        <w:contextualSpacing/>
        <w:jc w:val="center"/>
      </w:pPr>
      <w:r>
        <w:t>ПАСПОРТ</w:t>
      </w:r>
    </w:p>
    <w:p w:rsidR="00D1420D" w:rsidRDefault="00757032">
      <w:pPr>
        <w:contextualSpacing/>
        <w:jc w:val="center"/>
      </w:pPr>
      <w:r>
        <w:t>комплекса процессных мероприятий</w:t>
      </w:r>
    </w:p>
    <w:p w:rsidR="00D1420D" w:rsidRDefault="00757032">
      <w:pPr>
        <w:contextualSpacing/>
        <w:jc w:val="center"/>
      </w:pPr>
      <w:r>
        <w:t>«Формирование доступной среды для инвалидов и маломобильных групп населения»</w:t>
      </w:r>
    </w:p>
    <w:p w:rsidR="00D1420D" w:rsidRDefault="00D1420D">
      <w:pPr>
        <w:contextualSpacing/>
      </w:pPr>
    </w:p>
    <w:p w:rsidR="00D1420D" w:rsidRDefault="00757032">
      <w:pPr>
        <w:pStyle w:val="af5"/>
        <w:numPr>
          <w:ilvl w:val="0"/>
          <w:numId w:val="1"/>
        </w:numPr>
        <w:jc w:val="center"/>
      </w:pPr>
      <w:r>
        <w:t>Основные положения</w:t>
      </w:r>
    </w:p>
    <w:tbl>
      <w:tblPr>
        <w:tblW w:w="15465" w:type="dxa"/>
        <w:tblInd w:w="254" w:type="dxa"/>
        <w:tblLayout w:type="fixed"/>
        <w:tblLook w:val="0000" w:firstRow="0" w:lastRow="0" w:firstColumn="0" w:lastColumn="0" w:noHBand="0" w:noVBand="0"/>
      </w:tblPr>
      <w:tblGrid>
        <w:gridCol w:w="7064"/>
        <w:gridCol w:w="8401"/>
      </w:tblGrid>
      <w:tr w:rsidR="00D1420D">
        <w:trPr>
          <w:cantSplit/>
          <w:trHeight w:val="351"/>
        </w:trPr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contextualSpacing/>
            </w:pPr>
            <w:r>
              <w:t>Ответственный исполнитель комплекса процессных мероприяти</w:t>
            </w:r>
            <w:r>
              <w:t>й</w:t>
            </w:r>
          </w:p>
        </w:tc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Начальник отдела  организации предоставления услуг</w:t>
            </w:r>
          </w:p>
          <w:p w:rsidR="00D1420D" w:rsidRDefault="00757032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Кайзер Татьяна Владиславовна</w:t>
            </w:r>
          </w:p>
        </w:tc>
      </w:tr>
      <w:tr w:rsidR="00D1420D">
        <w:trPr>
          <w:cantSplit/>
          <w:trHeight w:val="286"/>
        </w:trPr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contextualSpacing/>
            </w:pPr>
            <w:r>
              <w:t>Наименование главного распорядителя бюджетных средств</w:t>
            </w:r>
          </w:p>
        </w:tc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contextualSpacing/>
              <w:jc w:val="center"/>
            </w:pPr>
            <w:r>
              <w:t xml:space="preserve">Управление социальной защиты населения администрации </w:t>
            </w:r>
            <w:proofErr w:type="spellStart"/>
            <w:r>
              <w:t>Копейского</w:t>
            </w:r>
            <w:proofErr w:type="spellEnd"/>
            <w:r>
              <w:t xml:space="preserve"> городского округа Челябинской области</w:t>
            </w:r>
          </w:p>
        </w:tc>
      </w:tr>
      <w:tr w:rsidR="00D1420D">
        <w:trPr>
          <w:cantSplit/>
          <w:trHeight w:val="275"/>
        </w:trPr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contextualSpacing/>
            </w:pPr>
            <w:r>
              <w:t xml:space="preserve">Связь с </w:t>
            </w:r>
            <w:r>
              <w:t>муниципальной программой и подпрограммой (при наличии)</w:t>
            </w:r>
          </w:p>
        </w:tc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contextualSpacing/>
              <w:jc w:val="center"/>
            </w:pPr>
            <w:r>
              <w:t xml:space="preserve">Обеспечение беспрепятственного доступа инвалидов и других маломобильных групп населения к жилым и общественным зданиям, объектам социальной и транспортной инфраструктуры на территории </w:t>
            </w:r>
            <w:proofErr w:type="spellStart"/>
            <w:r>
              <w:t>Копейского</w:t>
            </w:r>
            <w:proofErr w:type="spellEnd"/>
            <w:r>
              <w:t xml:space="preserve"> городс</w:t>
            </w:r>
            <w:r>
              <w:t>кого округа</w:t>
            </w:r>
          </w:p>
        </w:tc>
      </w:tr>
    </w:tbl>
    <w:p w:rsidR="00D1420D" w:rsidRDefault="00D1420D">
      <w:pPr>
        <w:contextualSpacing/>
        <w:jc w:val="center"/>
      </w:pPr>
    </w:p>
    <w:p w:rsidR="00D1420D" w:rsidRDefault="00757032">
      <w:pPr>
        <w:pStyle w:val="af5"/>
        <w:numPr>
          <w:ilvl w:val="0"/>
          <w:numId w:val="1"/>
        </w:numPr>
        <w:spacing w:line="240" w:lineRule="atLeast"/>
        <w:jc w:val="center"/>
      </w:pPr>
      <w:r>
        <w:t>Показатели комплекса процессных мероприятий</w:t>
      </w:r>
    </w:p>
    <w:tbl>
      <w:tblPr>
        <w:tblW w:w="15540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599"/>
        <w:gridCol w:w="4669"/>
        <w:gridCol w:w="1486"/>
        <w:gridCol w:w="1184"/>
        <w:gridCol w:w="918"/>
        <w:gridCol w:w="903"/>
        <w:gridCol w:w="960"/>
        <w:gridCol w:w="920"/>
        <w:gridCol w:w="906"/>
        <w:gridCol w:w="984"/>
        <w:gridCol w:w="2011"/>
      </w:tblGrid>
      <w:tr w:rsidR="00D1420D">
        <w:trPr>
          <w:trHeight w:val="305"/>
        </w:trPr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</w:tc>
        <w:tc>
          <w:tcPr>
            <w:tcW w:w="4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 xml:space="preserve">Единица </w:t>
            </w:r>
            <w:proofErr w:type="spellStart"/>
            <w:r>
              <w:rPr>
                <w:sz w:val="24"/>
                <w:szCs w:val="24"/>
              </w:rPr>
              <w:t>измере</w:t>
            </w:r>
            <w:proofErr w:type="spellEnd"/>
          </w:p>
          <w:p w:rsidR="00D1420D" w:rsidRDefault="00757032">
            <w:pPr>
              <w:pStyle w:val="af0"/>
              <w:widowControl w:val="0"/>
              <w:jc w:val="center"/>
            </w:pPr>
            <w:proofErr w:type="spellStart"/>
            <w:r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 xml:space="preserve">Базовое </w:t>
            </w:r>
            <w:proofErr w:type="spellStart"/>
            <w:r>
              <w:rPr>
                <w:sz w:val="24"/>
                <w:szCs w:val="24"/>
              </w:rPr>
              <w:t>значе</w:t>
            </w:r>
            <w:proofErr w:type="spellEnd"/>
          </w:p>
          <w:p w:rsidR="00D1420D" w:rsidRDefault="00757032">
            <w:pPr>
              <w:pStyle w:val="af0"/>
              <w:widowControl w:val="0"/>
              <w:jc w:val="center"/>
            </w:pPr>
            <w:proofErr w:type="spellStart"/>
            <w:r>
              <w:rPr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55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D1420D">
            <w:pPr>
              <w:pStyle w:val="af0"/>
              <w:widowControl w:val="0"/>
              <w:jc w:val="center"/>
              <w:rPr>
                <w:sz w:val="24"/>
                <w:szCs w:val="24"/>
              </w:rPr>
            </w:pPr>
          </w:p>
          <w:p w:rsidR="00D1420D" w:rsidRDefault="00757032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pStyle w:val="af0"/>
              <w:widowControl w:val="0"/>
              <w:jc w:val="center"/>
            </w:pPr>
            <w:proofErr w:type="gramStart"/>
            <w:r>
              <w:rPr>
                <w:sz w:val="24"/>
                <w:szCs w:val="24"/>
              </w:rPr>
              <w:t>Ответственный</w:t>
            </w:r>
            <w:proofErr w:type="gramEnd"/>
            <w:r>
              <w:rPr>
                <w:sz w:val="24"/>
                <w:szCs w:val="24"/>
              </w:rPr>
              <w:t xml:space="preserve"> за достижение показателя</w:t>
            </w:r>
          </w:p>
          <w:p w:rsidR="00D1420D" w:rsidRDefault="00D1420D">
            <w:pPr>
              <w:pStyle w:val="af0"/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1420D">
        <w:trPr>
          <w:trHeight w:val="503"/>
        </w:trPr>
        <w:tc>
          <w:tcPr>
            <w:tcW w:w="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D1420D">
            <w:pPr>
              <w:pStyle w:val="af0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D1420D">
            <w:pPr>
              <w:pStyle w:val="af0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D1420D">
            <w:pPr>
              <w:pStyle w:val="af0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D1420D">
            <w:pPr>
              <w:pStyle w:val="af0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1420D" w:rsidRDefault="00757032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1420D" w:rsidRDefault="00757032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D1420D">
            <w:pPr>
              <w:pStyle w:val="af0"/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1420D">
        <w:trPr>
          <w:trHeight w:val="258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420D" w:rsidRDefault="00757032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11</w:t>
            </w:r>
          </w:p>
        </w:tc>
      </w:tr>
      <w:tr w:rsidR="00D1420D">
        <w:trPr>
          <w:trHeight w:val="258"/>
        </w:trPr>
        <w:tc>
          <w:tcPr>
            <w:tcW w:w="1553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pStyle w:val="af0"/>
              <w:widowControl w:val="0"/>
              <w:jc w:val="left"/>
            </w:pPr>
            <w:r>
              <w:rPr>
                <w:sz w:val="24"/>
                <w:szCs w:val="24"/>
              </w:rPr>
              <w:t>1. Создание доступной среды для инвалидов и других маломобильных групп населения</w:t>
            </w:r>
          </w:p>
        </w:tc>
      </w:tr>
      <w:tr w:rsidR="00D1420D">
        <w:trPr>
          <w:trHeight w:val="258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/>
              </w:rPr>
              <w:t>1.1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color w:val="000000"/>
              </w:rPr>
              <w:t>Доля объектов социальной, транспортной, инженерной инфраструктуры доступных для инвалидов и других маломобильных групп населения (далее - МГН)</w:t>
            </w:r>
            <w:r>
              <w:rPr>
                <w:color w:val="000000"/>
              </w:rPr>
              <w:t xml:space="preserve"> в общем количестве объектов, запланированных для проведения мероприятий по адаптации в текущем году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/>
              </w:rPr>
              <w:t>процент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420D" w:rsidRDefault="00757032">
            <w:pPr>
              <w:pStyle w:val="af0"/>
              <w:widowControl w:val="0"/>
              <w:jc w:val="center"/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pStyle w:val="af0"/>
              <w:widowControl w:val="0"/>
              <w:jc w:val="center"/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pStyle w:val="af0"/>
              <w:widowControl w:val="0"/>
              <w:jc w:val="center"/>
            </w:pPr>
            <w:r>
              <w:rPr>
                <w:color w:val="000000"/>
                <w:sz w:val="24"/>
                <w:szCs w:val="24"/>
              </w:rPr>
              <w:t>УК</w:t>
            </w:r>
          </w:p>
          <w:p w:rsidR="00D1420D" w:rsidRDefault="00757032">
            <w:pPr>
              <w:pStyle w:val="af0"/>
              <w:widowControl w:val="0"/>
              <w:jc w:val="center"/>
            </w:pPr>
            <w:r>
              <w:rPr>
                <w:color w:val="000000"/>
                <w:sz w:val="24"/>
                <w:szCs w:val="24"/>
              </w:rPr>
              <w:t>УО</w:t>
            </w:r>
          </w:p>
        </w:tc>
      </w:tr>
    </w:tbl>
    <w:p w:rsidR="00D1420D" w:rsidRDefault="00D1420D">
      <w:pPr>
        <w:spacing w:line="240" w:lineRule="atLeast"/>
        <w:contextualSpacing/>
        <w:jc w:val="center"/>
      </w:pPr>
    </w:p>
    <w:p w:rsidR="00D1420D" w:rsidRDefault="00757032">
      <w:pPr>
        <w:spacing w:line="240" w:lineRule="atLeast"/>
        <w:contextualSpacing/>
        <w:jc w:val="center"/>
      </w:pPr>
      <w:r>
        <w:lastRenderedPageBreak/>
        <w:t xml:space="preserve">3. Мероприятия (результаты) комплекса процессных мероприятий </w:t>
      </w:r>
    </w:p>
    <w:tbl>
      <w:tblPr>
        <w:tblW w:w="15585" w:type="dxa"/>
        <w:tblInd w:w="-8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4"/>
        <w:gridCol w:w="3017"/>
        <w:gridCol w:w="1649"/>
        <w:gridCol w:w="2461"/>
        <w:gridCol w:w="976"/>
        <w:gridCol w:w="1064"/>
        <w:gridCol w:w="976"/>
        <w:gridCol w:w="960"/>
        <w:gridCol w:w="960"/>
        <w:gridCol w:w="1019"/>
        <w:gridCol w:w="1080"/>
        <w:gridCol w:w="899"/>
      </w:tblGrid>
      <w:tr w:rsidR="00D1420D">
        <w:trPr>
          <w:trHeight w:val="524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spacing w:after="60"/>
              <w:contextualSpacing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spacing w:after="60"/>
              <w:contextualSpacing/>
              <w:jc w:val="center"/>
            </w:pPr>
            <w:r>
              <w:t>Наименование мероприятия (результата)</w:t>
            </w:r>
          </w:p>
        </w:tc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contextualSpacing/>
              <w:jc w:val="center"/>
            </w:pPr>
            <w:r>
              <w:t xml:space="preserve">Тип </w:t>
            </w:r>
            <w:r>
              <w:t>мероприятия (результата)</w:t>
            </w:r>
          </w:p>
        </w:tc>
        <w:tc>
          <w:tcPr>
            <w:tcW w:w="2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spacing w:after="60"/>
              <w:ind w:left="57" w:right="132"/>
              <w:contextualSpacing/>
              <w:jc w:val="center"/>
            </w:pPr>
            <w:r>
              <w:t>Характеристика</w:t>
            </w:r>
          </w:p>
        </w:tc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spacing w:after="60"/>
              <w:ind w:left="57"/>
              <w:contextualSpacing/>
              <w:jc w:val="center"/>
            </w:pPr>
            <w:r>
              <w:t>Едини</w:t>
            </w:r>
          </w:p>
          <w:p w:rsidR="00D1420D" w:rsidRDefault="00757032">
            <w:pPr>
              <w:widowControl w:val="0"/>
              <w:spacing w:after="60"/>
              <w:ind w:left="57"/>
              <w:contextualSpacing/>
              <w:jc w:val="center"/>
            </w:pPr>
            <w:proofErr w:type="spellStart"/>
            <w:r>
              <w:t>ца</w:t>
            </w:r>
            <w:proofErr w:type="spellEnd"/>
            <w:r>
              <w:t xml:space="preserve"> измерения</w:t>
            </w: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spacing w:after="60"/>
              <w:ind w:left="57"/>
              <w:contextualSpacing/>
              <w:jc w:val="center"/>
            </w:pPr>
            <w:r>
              <w:t>Базовое значение</w:t>
            </w:r>
          </w:p>
        </w:tc>
        <w:tc>
          <w:tcPr>
            <w:tcW w:w="5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D1420D">
            <w:pPr>
              <w:pStyle w:val="af0"/>
              <w:widowControl w:val="0"/>
              <w:jc w:val="center"/>
              <w:rPr>
                <w:sz w:val="24"/>
                <w:szCs w:val="24"/>
              </w:rPr>
            </w:pPr>
          </w:p>
          <w:p w:rsidR="00D1420D" w:rsidRDefault="00757032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Значение показателя по годам</w:t>
            </w:r>
          </w:p>
        </w:tc>
      </w:tr>
      <w:tr w:rsidR="00D1420D">
        <w:trPr>
          <w:trHeight w:val="390"/>
        </w:trPr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D1420D">
            <w:pPr>
              <w:widowControl w:val="0"/>
              <w:spacing w:after="60"/>
              <w:contextualSpacing/>
              <w:jc w:val="center"/>
            </w:pPr>
          </w:p>
        </w:tc>
        <w:tc>
          <w:tcPr>
            <w:tcW w:w="3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D1420D">
            <w:pPr>
              <w:widowControl w:val="0"/>
              <w:spacing w:after="60"/>
              <w:contextualSpacing/>
              <w:jc w:val="center"/>
            </w:pPr>
          </w:p>
        </w:tc>
        <w:tc>
          <w:tcPr>
            <w:tcW w:w="1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D1420D">
            <w:pPr>
              <w:widowControl w:val="0"/>
              <w:contextualSpacing/>
              <w:jc w:val="center"/>
            </w:pPr>
          </w:p>
        </w:tc>
        <w:tc>
          <w:tcPr>
            <w:tcW w:w="2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D1420D">
            <w:pPr>
              <w:widowControl w:val="0"/>
              <w:spacing w:after="60"/>
              <w:ind w:left="57"/>
              <w:contextualSpacing/>
              <w:jc w:val="center"/>
            </w:pPr>
          </w:p>
        </w:tc>
        <w:tc>
          <w:tcPr>
            <w:tcW w:w="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D1420D">
            <w:pPr>
              <w:widowControl w:val="0"/>
              <w:spacing w:after="60"/>
              <w:ind w:left="57"/>
              <w:contextualSpacing/>
              <w:jc w:val="center"/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D1420D">
            <w:pPr>
              <w:widowControl w:val="0"/>
              <w:spacing w:after="60"/>
              <w:ind w:left="57"/>
              <w:contextualSpacing/>
              <w:jc w:val="center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1420D" w:rsidRDefault="00757032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1420D" w:rsidRDefault="00757032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pStyle w:val="af0"/>
              <w:widowControl w:val="0"/>
              <w:jc w:val="center"/>
            </w:pPr>
            <w:r>
              <w:rPr>
                <w:sz w:val="24"/>
                <w:szCs w:val="24"/>
              </w:rPr>
              <w:t>2030</w:t>
            </w:r>
          </w:p>
        </w:tc>
      </w:tr>
      <w:tr w:rsidR="00D1420D">
        <w:trPr>
          <w:trHeight w:val="204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spacing w:after="60"/>
              <w:contextualSpacing/>
              <w:jc w:val="center"/>
            </w:pPr>
            <w:r>
              <w:t>1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spacing w:after="60"/>
              <w:contextualSpacing/>
              <w:jc w:val="center"/>
            </w:pPr>
            <w:r>
              <w:t>2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contextualSpacing/>
              <w:jc w:val="center"/>
            </w:pPr>
            <w:r>
              <w:t>3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spacing w:after="60"/>
              <w:ind w:left="57"/>
              <w:contextualSpacing/>
              <w:jc w:val="center"/>
            </w:pPr>
            <w:r>
              <w:t>4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spacing w:after="60"/>
              <w:ind w:left="57"/>
              <w:contextualSpacing/>
              <w:jc w:val="center"/>
            </w:pPr>
            <w:r>
              <w:t>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spacing w:after="60"/>
              <w:ind w:left="57"/>
              <w:contextualSpacing/>
              <w:jc w:val="center"/>
            </w:pPr>
            <w:r>
              <w:t>6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420D" w:rsidRDefault="00757032">
            <w:pPr>
              <w:widowControl w:val="0"/>
              <w:spacing w:after="60"/>
              <w:ind w:left="57"/>
              <w:contextualSpacing/>
              <w:jc w:val="center"/>
            </w:pPr>
            <w:r>
              <w:t>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spacing w:after="60"/>
              <w:ind w:left="57"/>
              <w:contextualSpacing/>
              <w:jc w:val="center"/>
            </w:pPr>
            <w:r>
              <w:t>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spacing w:after="60"/>
              <w:ind w:left="57"/>
              <w:contextualSpacing/>
              <w:jc w:val="center"/>
            </w:pPr>
            <w:r>
              <w:t>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420D" w:rsidRDefault="00757032">
            <w:pPr>
              <w:widowControl w:val="0"/>
              <w:spacing w:after="60"/>
              <w:ind w:left="57"/>
              <w:contextualSpacing/>
              <w:jc w:val="center"/>
            </w:pPr>
            <w: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spacing w:after="60"/>
              <w:ind w:left="57"/>
              <w:contextualSpacing/>
              <w:jc w:val="center"/>
            </w:pPr>
            <w:r>
              <w:t>11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spacing w:after="60"/>
              <w:ind w:left="57"/>
              <w:contextualSpacing/>
              <w:jc w:val="center"/>
            </w:pPr>
            <w:r>
              <w:t>12</w:t>
            </w:r>
          </w:p>
        </w:tc>
      </w:tr>
      <w:tr w:rsidR="00D1420D">
        <w:trPr>
          <w:trHeight w:val="339"/>
        </w:trPr>
        <w:tc>
          <w:tcPr>
            <w:tcW w:w="155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contextualSpacing/>
            </w:pPr>
            <w:r>
              <w:t>1.С</w:t>
            </w:r>
            <w:r>
              <w:t>оздание доступной среды для инвалидов и других маломобильных групп населения</w:t>
            </w:r>
          </w:p>
        </w:tc>
      </w:tr>
      <w:tr w:rsidR="00D1420D">
        <w:trPr>
          <w:trHeight w:val="359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contextualSpacing/>
              <w:jc w:val="center"/>
            </w:pPr>
            <w:r>
              <w:t>1.1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contextualSpacing/>
            </w:pPr>
            <w:proofErr w:type="gramStart"/>
            <w:r>
              <w:rPr>
                <w:bCs/>
                <w:u w:color="000000"/>
              </w:rPr>
              <w:t>Адаптация зданий для доступа инвалидов и других МГН (приспособление входных групп, лестниц, путей движений внутри зданий, зон оказания услуг, оборудование помещений и санитарно-гигиенических комнат поручнями, приобретение и установка пандусов, подъемников</w:t>
            </w:r>
            <w:r>
              <w:rPr>
                <w:bCs/>
                <w:u w:color="000000"/>
              </w:rPr>
              <w:t>, оснащение тактильными плитками, рельефными указателями, звуковыми информаторами, обозначениями по системе Брайля, проведение иных работ, установка информационных табло для</w:t>
            </w:r>
            <w:proofErr w:type="gramEnd"/>
          </w:p>
          <w:p w:rsidR="00D1420D" w:rsidRDefault="00757032">
            <w:pPr>
              <w:widowControl w:val="0"/>
              <w:contextualSpacing/>
            </w:pPr>
            <w:r>
              <w:rPr>
                <w:bCs/>
                <w:u w:color="000000"/>
              </w:rPr>
              <w:t xml:space="preserve">глухих и слабослышащих, видеотерминалов, индукционных систем, информационных </w:t>
            </w:r>
            <w:r>
              <w:rPr>
                <w:bCs/>
                <w:u w:color="000000"/>
              </w:rPr>
              <w:t xml:space="preserve">дисплеев,  </w:t>
            </w:r>
            <w:proofErr w:type="spellStart"/>
            <w:r>
              <w:rPr>
                <w:bCs/>
                <w:u w:color="000000"/>
              </w:rPr>
              <w:t>видеогидов</w:t>
            </w:r>
            <w:proofErr w:type="spellEnd"/>
            <w:r>
              <w:rPr>
                <w:bCs/>
                <w:u w:color="000000"/>
              </w:rPr>
              <w:t>, видеотелефонами и иных приспособлений и технических сре</w:t>
            </w:r>
            <w:proofErr w:type="gramStart"/>
            <w:r>
              <w:rPr>
                <w:bCs/>
                <w:u w:color="000000"/>
              </w:rPr>
              <w:t>дств дл</w:t>
            </w:r>
            <w:proofErr w:type="gramEnd"/>
            <w:r>
              <w:rPr>
                <w:bCs/>
                <w:u w:color="000000"/>
              </w:rPr>
              <w:t>я всех категорий инвалидов)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contextualSpacing/>
              <w:jc w:val="center"/>
            </w:pPr>
            <w:r>
              <w:t>Приобретение товаров, работ, услуг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contextualSpacing/>
              <w:jc w:val="center"/>
            </w:pPr>
            <w:r>
              <w:rPr>
                <w:color w:val="000000"/>
              </w:rPr>
              <w:t>Количество объектов социальной инфраструктуры, в отношении которых проводятся мероприятия по адаптации для д</w:t>
            </w:r>
            <w:r>
              <w:rPr>
                <w:color w:val="000000"/>
              </w:rPr>
              <w:t>оступа инвалидов и других МГН в приоритетных сферах, прошедших паспортизацию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contextualSpacing/>
              <w:jc w:val="center"/>
            </w:pPr>
            <w:r>
              <w:t>единица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contextualSpacing/>
              <w:jc w:val="center"/>
            </w:pPr>
            <w:r>
              <w:t>4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420D" w:rsidRDefault="00757032">
            <w:pPr>
              <w:widowControl w:val="0"/>
              <w:contextualSpacing/>
              <w:jc w:val="center"/>
            </w:pPr>
            <w:r>
              <w:t>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contextualSpacing/>
              <w:jc w:val="center"/>
            </w:pPr>
            <w:r>
              <w:t>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contextualSpacing/>
              <w:jc w:val="center"/>
            </w:pPr>
            <w:r>
              <w:t>4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420D" w:rsidRDefault="00757032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contextualSpacing/>
              <w:jc w:val="center"/>
            </w:pPr>
            <w:r>
              <w:t>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contextualSpacing/>
              <w:jc w:val="center"/>
            </w:pPr>
            <w:r>
              <w:t>0</w:t>
            </w:r>
          </w:p>
        </w:tc>
      </w:tr>
    </w:tbl>
    <w:p w:rsidR="00D1420D" w:rsidRDefault="00D1420D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</w:p>
    <w:p w:rsidR="00D1420D" w:rsidRDefault="0075703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  <w:r>
        <w:t>4. Финансовое обеспечение комплекса процессных мероприятий</w:t>
      </w:r>
    </w:p>
    <w:tbl>
      <w:tblPr>
        <w:tblW w:w="15645" w:type="dxa"/>
        <w:tblInd w:w="222" w:type="dxa"/>
        <w:tblLayout w:type="fixed"/>
        <w:tblLook w:val="0000" w:firstRow="0" w:lastRow="0" w:firstColumn="0" w:lastColumn="0" w:noHBand="0" w:noVBand="0"/>
      </w:tblPr>
      <w:tblGrid>
        <w:gridCol w:w="734"/>
        <w:gridCol w:w="3861"/>
        <w:gridCol w:w="1935"/>
        <w:gridCol w:w="1244"/>
        <w:gridCol w:w="1309"/>
        <w:gridCol w:w="1308"/>
        <w:gridCol w:w="1311"/>
        <w:gridCol w:w="1250"/>
        <w:gridCol w:w="1322"/>
        <w:gridCol w:w="1371"/>
      </w:tblGrid>
      <w:tr w:rsidR="00D1420D">
        <w:trPr>
          <w:trHeight w:val="303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lastRenderedPageBreak/>
              <w:t>№</w:t>
            </w:r>
          </w:p>
        </w:tc>
        <w:tc>
          <w:tcPr>
            <w:tcW w:w="3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Источник финансового обеспечения</w:t>
            </w:r>
          </w:p>
        </w:tc>
        <w:tc>
          <w:tcPr>
            <w:tcW w:w="1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Ответственный исполнитель</w:t>
            </w:r>
          </w:p>
        </w:tc>
        <w:tc>
          <w:tcPr>
            <w:tcW w:w="91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D1420D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 xml:space="preserve">Объем финансового обеспечения по </w:t>
            </w:r>
            <w:r>
              <w:t>годам реализации, тыс. рублей</w:t>
            </w:r>
          </w:p>
        </w:tc>
      </w:tr>
      <w:tr w:rsidR="00D1420D">
        <w:trPr>
          <w:trHeight w:val="317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D1420D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3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D1420D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D1420D">
            <w:pPr>
              <w:pStyle w:val="af0"/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1420D" w:rsidRDefault="00757032">
            <w:pPr>
              <w:pStyle w:val="af0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pStyle w:val="af0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pStyle w:val="af0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pStyle w:val="af0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1420D" w:rsidRDefault="00757032">
            <w:pPr>
              <w:pStyle w:val="af0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pStyle w:val="af0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Всего:</w:t>
            </w:r>
          </w:p>
        </w:tc>
      </w:tr>
      <w:tr w:rsidR="00D1420D">
        <w:trPr>
          <w:trHeight w:val="14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</w:t>
            </w:r>
          </w:p>
        </w:tc>
      </w:tr>
      <w:tr w:rsidR="00D1420D">
        <w:trPr>
          <w:trHeight w:val="143"/>
        </w:trPr>
        <w:tc>
          <w:tcPr>
            <w:tcW w:w="156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spacing w:line="240" w:lineRule="atLeast"/>
              <w:contextualSpacing/>
            </w:pPr>
            <w:r>
              <w:t>1. С</w:t>
            </w:r>
            <w:r>
              <w:t>оздание доступной среды для инвалидов и других маломобильных групп населения</w:t>
            </w:r>
          </w:p>
        </w:tc>
      </w:tr>
      <w:tr w:rsidR="00D1420D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contextualSpacing/>
            </w:pPr>
            <w:proofErr w:type="gramStart"/>
            <w:r>
              <w:rPr>
                <w:bCs/>
                <w:u w:color="000000"/>
              </w:rPr>
              <w:t xml:space="preserve">Адаптация зданий для доступа инвалидов и других МГН (приспособление входных </w:t>
            </w:r>
            <w:r>
              <w:rPr>
                <w:bCs/>
                <w:u w:color="000000"/>
              </w:rPr>
              <w:t>групп, лестниц, путей движений внутри зданий, зон оказания услуг, оборудование помещений и санитарно-гигиенических комнат поручнями, приобретение и установка пандусов, подъемников, оснащение тактильными плитками, рельефными указателями, звуковыми информато</w:t>
            </w:r>
            <w:r>
              <w:rPr>
                <w:bCs/>
                <w:u w:color="000000"/>
              </w:rPr>
              <w:t>рами, обозначениями по системе Брайля, проведение иных работ, установка информационных табло для</w:t>
            </w:r>
            <w:proofErr w:type="gramEnd"/>
          </w:p>
          <w:p w:rsidR="00D1420D" w:rsidRDefault="00757032">
            <w:pPr>
              <w:widowControl w:val="0"/>
              <w:contextualSpacing/>
            </w:pPr>
            <w:r>
              <w:rPr>
                <w:bCs/>
                <w:color w:val="000000"/>
                <w:u w:color="000000"/>
              </w:rPr>
              <w:t xml:space="preserve">глухих и слабослышащих, видеотерминалов, индукционных систем, информационных дисплеев,  </w:t>
            </w:r>
            <w:proofErr w:type="spellStart"/>
            <w:r>
              <w:rPr>
                <w:bCs/>
                <w:color w:val="000000"/>
                <w:u w:color="000000"/>
              </w:rPr>
              <w:t>видеогидов</w:t>
            </w:r>
            <w:proofErr w:type="spellEnd"/>
            <w:r>
              <w:rPr>
                <w:bCs/>
                <w:color w:val="000000"/>
                <w:u w:color="000000"/>
              </w:rPr>
              <w:t>, видеотелефонами и иных приспособлений и технических сре</w:t>
            </w:r>
            <w:proofErr w:type="gramStart"/>
            <w:r>
              <w:rPr>
                <w:bCs/>
                <w:color w:val="000000"/>
                <w:u w:color="000000"/>
              </w:rPr>
              <w:t>дств</w:t>
            </w:r>
            <w:r>
              <w:rPr>
                <w:bCs/>
                <w:color w:val="000000"/>
                <w:u w:color="000000"/>
              </w:rPr>
              <w:t xml:space="preserve"> дл</w:t>
            </w:r>
            <w:proofErr w:type="gramEnd"/>
            <w:r>
              <w:rPr>
                <w:bCs/>
                <w:color w:val="000000"/>
                <w:u w:color="000000"/>
              </w:rPr>
              <w:t>я всех категорий инвалидов)*</w:t>
            </w:r>
          </w:p>
        </w:tc>
        <w:tc>
          <w:tcPr>
            <w:tcW w:w="19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УК</w:t>
            </w:r>
          </w:p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УО</w:t>
            </w:r>
          </w:p>
        </w:tc>
        <w:tc>
          <w:tcPr>
            <w:tcW w:w="124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D1420D" w:rsidRDefault="00757032">
            <w:pPr>
              <w:pStyle w:val="af6"/>
              <w:jc w:val="center"/>
            </w:pPr>
            <w:r>
              <w:t>3916,73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3359,60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974,30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2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3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8250,63</w:t>
            </w:r>
          </w:p>
        </w:tc>
      </w:tr>
      <w:tr w:rsidR="00D1420D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D1420D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местный бюджет</w:t>
            </w: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D1420D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1420D" w:rsidRDefault="00D1420D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D1420D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D1420D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D1420D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1420D" w:rsidRDefault="00D1420D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D1420D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D1420D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D1420D">
        <w:trPr>
          <w:trHeight w:val="193"/>
        </w:trPr>
        <w:tc>
          <w:tcPr>
            <w:tcW w:w="45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Всего на реализацию комплекса процессных мероприятий, в </w:t>
            </w:r>
            <w:proofErr w:type="spellStart"/>
            <w:r>
              <w:t>т.ч</w:t>
            </w:r>
            <w:proofErr w:type="spellEnd"/>
            <w:r>
              <w:t>.</w:t>
            </w:r>
          </w:p>
        </w:tc>
        <w:tc>
          <w:tcPr>
            <w:tcW w:w="19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D1420D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3916,73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3359,60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974,30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8250,63</w:t>
            </w:r>
          </w:p>
        </w:tc>
      </w:tr>
      <w:tr w:rsidR="00D1420D">
        <w:trPr>
          <w:trHeight w:val="193"/>
        </w:trPr>
        <w:tc>
          <w:tcPr>
            <w:tcW w:w="45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федеральный бюджет</w:t>
            </w: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D1420D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</w:tr>
      <w:tr w:rsidR="00D1420D">
        <w:trPr>
          <w:trHeight w:val="193"/>
        </w:trPr>
        <w:tc>
          <w:tcPr>
            <w:tcW w:w="45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областной бюджет</w:t>
            </w: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D1420D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</w:tr>
      <w:tr w:rsidR="00D1420D">
        <w:trPr>
          <w:trHeight w:val="193"/>
        </w:trPr>
        <w:tc>
          <w:tcPr>
            <w:tcW w:w="45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местный бюджет</w:t>
            </w:r>
          </w:p>
        </w:tc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D1420D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3916,73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3359,60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974,30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8250,63</w:t>
            </w:r>
          </w:p>
        </w:tc>
      </w:tr>
    </w:tbl>
    <w:p w:rsidR="00D1420D" w:rsidRDefault="00757032">
      <w:pPr>
        <w:pStyle w:val="ae"/>
      </w:pPr>
      <w:r>
        <w:t>* Перечень мероприятий приведен в Приложении к КПМ</w:t>
      </w:r>
    </w:p>
    <w:p w:rsidR="00D1420D" w:rsidRDefault="00D1420D">
      <w:pPr>
        <w:pStyle w:val="ae"/>
      </w:pPr>
    </w:p>
    <w:p w:rsidR="00D1420D" w:rsidRDefault="00757032">
      <w:pPr>
        <w:spacing w:line="276" w:lineRule="auto"/>
        <w:ind w:left="360"/>
        <w:jc w:val="center"/>
      </w:pPr>
      <w:r>
        <w:t>5. План реализации комплекса процессных мероприятий</w:t>
      </w:r>
    </w:p>
    <w:p w:rsidR="00D1420D" w:rsidRDefault="00D1420D">
      <w:pPr>
        <w:spacing w:line="276" w:lineRule="auto"/>
        <w:ind w:left="360"/>
        <w:jc w:val="center"/>
      </w:pPr>
    </w:p>
    <w:tbl>
      <w:tblPr>
        <w:tblW w:w="15735" w:type="dxa"/>
        <w:tblInd w:w="222" w:type="dxa"/>
        <w:tblLayout w:type="fixed"/>
        <w:tblLook w:val="01E0" w:firstRow="1" w:lastRow="1" w:firstColumn="1" w:lastColumn="1" w:noHBand="0" w:noVBand="0"/>
      </w:tblPr>
      <w:tblGrid>
        <w:gridCol w:w="794"/>
        <w:gridCol w:w="7852"/>
        <w:gridCol w:w="2288"/>
        <w:gridCol w:w="2566"/>
        <w:gridCol w:w="2235"/>
      </w:tblGrid>
      <w:tr w:rsidR="00D1420D">
        <w:trPr>
          <w:trHeight w:val="8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jc w:val="center"/>
            </w:pPr>
            <w:r>
              <w:t>№</w:t>
            </w:r>
          </w:p>
        </w:tc>
        <w:tc>
          <w:tcPr>
            <w:tcW w:w="7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jc w:val="center"/>
            </w:pPr>
            <w:r>
              <w:t xml:space="preserve">Задача, </w:t>
            </w:r>
            <w:r>
              <w:t>мероприятие (результат) /</w:t>
            </w:r>
          </w:p>
          <w:p w:rsidR="00D1420D" w:rsidRDefault="00757032">
            <w:pPr>
              <w:widowControl w:val="0"/>
              <w:jc w:val="center"/>
            </w:pPr>
            <w:r>
              <w:t>контрольная точка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jc w:val="center"/>
            </w:pPr>
            <w:r>
              <w:t>Дата наступления контрольной точки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jc w:val="center"/>
            </w:pPr>
            <w:r>
              <w:t>Ответственный исполнитель</w:t>
            </w:r>
          </w:p>
          <w:p w:rsidR="00D1420D" w:rsidRDefault="00D1420D">
            <w:pPr>
              <w:widowControl w:val="0"/>
              <w:jc w:val="center"/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jc w:val="center"/>
            </w:pPr>
            <w:r>
              <w:t xml:space="preserve">Вид </w:t>
            </w:r>
            <w:proofErr w:type="spellStart"/>
            <w:r>
              <w:t>подтверждающе</w:t>
            </w:r>
            <w:proofErr w:type="spellEnd"/>
          </w:p>
          <w:p w:rsidR="00D1420D" w:rsidRDefault="00757032">
            <w:pPr>
              <w:widowControl w:val="0"/>
              <w:jc w:val="center"/>
            </w:pPr>
            <w:proofErr w:type="spellStart"/>
            <w:r>
              <w:t>го</w:t>
            </w:r>
            <w:proofErr w:type="spellEnd"/>
            <w:r>
              <w:t xml:space="preserve"> документа</w:t>
            </w:r>
          </w:p>
        </w:tc>
      </w:tr>
      <w:tr w:rsidR="00D1420D">
        <w:trPr>
          <w:trHeight w:val="273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jc w:val="center"/>
            </w:pPr>
            <w:r>
              <w:t>1</w:t>
            </w:r>
          </w:p>
        </w:tc>
        <w:tc>
          <w:tcPr>
            <w:tcW w:w="7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jc w:val="center"/>
            </w:pPr>
            <w:r>
              <w:t>3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jc w:val="center"/>
            </w:pPr>
            <w:r>
              <w:t>4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jc w:val="center"/>
            </w:pPr>
            <w:r>
              <w:t>5</w:t>
            </w:r>
          </w:p>
        </w:tc>
      </w:tr>
      <w:tr w:rsidR="00D1420D">
        <w:trPr>
          <w:trHeight w:val="173"/>
        </w:trPr>
        <w:tc>
          <w:tcPr>
            <w:tcW w:w="15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contextualSpacing/>
            </w:pPr>
            <w:r>
              <w:t>1. Создание доступной среды для инвалидов и других маломобильных групп населения</w:t>
            </w:r>
          </w:p>
        </w:tc>
      </w:tr>
      <w:tr w:rsidR="00D1420D">
        <w:trPr>
          <w:trHeight w:val="164"/>
        </w:trPr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</w:pPr>
            <w:r>
              <w:t>1.1</w:t>
            </w:r>
          </w:p>
        </w:tc>
        <w:tc>
          <w:tcPr>
            <w:tcW w:w="7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  <w:contextualSpacing/>
            </w:pPr>
            <w:proofErr w:type="gramStart"/>
            <w:r>
              <w:rPr>
                <w:bCs/>
                <w:u w:color="000000"/>
              </w:rPr>
              <w:t xml:space="preserve">Адаптация зданий для </w:t>
            </w:r>
            <w:r>
              <w:rPr>
                <w:bCs/>
                <w:u w:color="000000"/>
              </w:rPr>
              <w:t>доступа инвалидов и других МГН (приспособление входных групп, лестниц, путей движений внутри зданий, зон оказания услуг, оборудование помещений и санитарно-гигиенических комнат поручнями, приобретение и установка пандусов, подъемников, оснащение тактильным</w:t>
            </w:r>
            <w:r>
              <w:rPr>
                <w:bCs/>
                <w:u w:color="000000"/>
              </w:rPr>
              <w:t>и плитками, рельефными указателями, звуковыми информаторами, обозначениями по системе Брайля, проведение иных работ, установка информационных табло для</w:t>
            </w:r>
            <w:proofErr w:type="gramEnd"/>
          </w:p>
          <w:p w:rsidR="00D1420D" w:rsidRDefault="00757032">
            <w:pPr>
              <w:widowControl w:val="0"/>
              <w:contextualSpacing/>
            </w:pPr>
            <w:r>
              <w:rPr>
                <w:bCs/>
                <w:color w:val="000000"/>
                <w:u w:color="000000"/>
              </w:rPr>
              <w:t xml:space="preserve">глухих и слабослышащих, видеотерминалов, индукционных систем, информационных дисплеев,  </w:t>
            </w:r>
            <w:proofErr w:type="spellStart"/>
            <w:r>
              <w:rPr>
                <w:bCs/>
                <w:color w:val="000000"/>
                <w:u w:color="000000"/>
              </w:rPr>
              <w:t>видеогидов</w:t>
            </w:r>
            <w:proofErr w:type="spellEnd"/>
            <w:r>
              <w:rPr>
                <w:bCs/>
                <w:color w:val="000000"/>
                <w:u w:color="000000"/>
              </w:rPr>
              <w:t>, виде</w:t>
            </w:r>
            <w:r>
              <w:rPr>
                <w:bCs/>
                <w:color w:val="000000"/>
                <w:u w:color="000000"/>
              </w:rPr>
              <w:t>отелефонами и иных приспособлений и технических сре</w:t>
            </w:r>
            <w:proofErr w:type="gramStart"/>
            <w:r>
              <w:rPr>
                <w:bCs/>
                <w:color w:val="000000"/>
                <w:u w:color="000000"/>
              </w:rPr>
              <w:t>дств дл</w:t>
            </w:r>
            <w:proofErr w:type="gramEnd"/>
            <w:r>
              <w:rPr>
                <w:bCs/>
                <w:color w:val="000000"/>
                <w:u w:color="000000"/>
              </w:rPr>
              <w:t>я всех категорий инвалидов):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D1420D">
            <w:pPr>
              <w:widowControl w:val="0"/>
              <w:jc w:val="center"/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D1420D">
            <w:pPr>
              <w:widowControl w:val="0"/>
              <w:jc w:val="center"/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D1420D">
            <w:pPr>
              <w:widowControl w:val="0"/>
              <w:jc w:val="center"/>
            </w:pPr>
          </w:p>
        </w:tc>
      </w:tr>
      <w:tr w:rsidR="00D1420D">
        <w:trPr>
          <w:trHeight w:val="572"/>
        </w:trPr>
        <w:tc>
          <w:tcPr>
            <w:tcW w:w="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D1420D">
            <w:pPr>
              <w:widowControl w:val="0"/>
            </w:pPr>
          </w:p>
        </w:tc>
        <w:tc>
          <w:tcPr>
            <w:tcW w:w="7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20D" w:rsidRDefault="00757032">
            <w:pPr>
              <w:widowControl w:val="0"/>
            </w:pPr>
            <w:r>
              <w:t>К.1 Услуга оказана (работы выполнены)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jc w:val="center"/>
            </w:pPr>
            <w:r>
              <w:t>ежегодно 31 декабря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jc w:val="center"/>
            </w:pPr>
            <w:r>
              <w:t>УК</w:t>
            </w:r>
          </w:p>
          <w:p w:rsidR="00D1420D" w:rsidRDefault="00757032">
            <w:pPr>
              <w:widowControl w:val="0"/>
              <w:jc w:val="center"/>
            </w:pPr>
            <w:r>
              <w:t>УО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20D" w:rsidRDefault="00757032">
            <w:pPr>
              <w:widowControl w:val="0"/>
              <w:jc w:val="center"/>
            </w:pPr>
            <w:r>
              <w:t>отчет о выполнении работ</w:t>
            </w:r>
          </w:p>
          <w:p w:rsidR="00D1420D" w:rsidRDefault="00D1420D">
            <w:pPr>
              <w:widowControl w:val="0"/>
              <w:jc w:val="center"/>
            </w:pPr>
          </w:p>
        </w:tc>
      </w:tr>
    </w:tbl>
    <w:p w:rsidR="00D1420D" w:rsidRDefault="00D1420D">
      <w:pPr>
        <w:spacing w:after="200" w:line="276" w:lineRule="auto"/>
        <w:contextualSpacing/>
      </w:pPr>
    </w:p>
    <w:sectPr w:rsidR="00D1420D">
      <w:headerReference w:type="default" r:id="rId9"/>
      <w:footerReference w:type="default" r:id="rId10"/>
      <w:pgSz w:w="16838" w:h="11906" w:orient="landscape"/>
      <w:pgMar w:top="975" w:right="1134" w:bottom="566" w:left="567" w:header="555" w:footer="0" w:gutter="0"/>
      <w:pgNumType w:start="14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57032">
      <w:r>
        <w:separator/>
      </w:r>
    </w:p>
  </w:endnote>
  <w:endnote w:type="continuationSeparator" w:id="0">
    <w:p w:rsidR="00000000" w:rsidRDefault="00757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20D" w:rsidRDefault="00D1420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57032">
      <w:r>
        <w:separator/>
      </w:r>
    </w:p>
  </w:footnote>
  <w:footnote w:type="continuationSeparator" w:id="0">
    <w:p w:rsidR="00000000" w:rsidRDefault="007570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90112"/>
      <w:docPartObj>
        <w:docPartGallery w:val="Page Numbers (Top of Page)"/>
        <w:docPartUnique/>
      </w:docPartObj>
    </w:sdtPr>
    <w:sdtEndPr/>
    <w:sdtContent>
      <w:p w:rsidR="00D1420D" w:rsidRDefault="00757032">
        <w:pPr>
          <w:pStyle w:val="ad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66998"/>
    <w:multiLevelType w:val="multilevel"/>
    <w:tmpl w:val="891A0D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">
    <w:nsid w:val="74B22B01"/>
    <w:multiLevelType w:val="multilevel"/>
    <w:tmpl w:val="E5B613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20D"/>
    <w:rsid w:val="00757032"/>
    <w:rsid w:val="00D1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Основной текст Знак"/>
    <w:basedOn w:val="a0"/>
    <w:qFormat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CB0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1 Знак"/>
    <w:basedOn w:val="a0"/>
    <w:uiPriority w:val="9"/>
    <w:qFormat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7">
    <w:name w:val="Текст сноски Знак"/>
    <w:basedOn w:val="a0"/>
    <w:uiPriority w:val="99"/>
    <w:qFormat/>
    <w:rsid w:val="00783C86"/>
    <w:rPr>
      <w:rFonts w:eastAsiaTheme="minorEastAsia" w:cs="Times New Roman"/>
      <w:sz w:val="20"/>
      <w:szCs w:val="20"/>
      <w:lang w:eastAsia="ru-RU"/>
    </w:rPr>
  </w:style>
  <w:style w:type="character" w:customStyle="1" w:styleId="a8">
    <w:name w:val="Символ сноски"/>
    <w:qFormat/>
    <w:rsid w:val="009024F7"/>
    <w:rPr>
      <w:rFonts w:cs="Times New Roman"/>
      <w:vertAlign w:val="superscript"/>
    </w:rPr>
  </w:style>
  <w:style w:type="character" w:styleId="a9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sid w:val="00783C86"/>
    <w:rPr>
      <w:rFonts w:cs="Times New Roman"/>
      <w:vertAlign w:val="superscript"/>
    </w:rPr>
  </w:style>
  <w:style w:type="character" w:customStyle="1" w:styleId="FontStyle11">
    <w:name w:val="Font Style11"/>
    <w:qFormat/>
    <w:rsid w:val="00AB5A9C"/>
    <w:rPr>
      <w:rFonts w:ascii="Times New Roman" w:hAnsi="Times New Roman" w:cs="Times New Roman"/>
      <w:b/>
      <w:bCs/>
      <w:i/>
      <w:iCs/>
      <w:sz w:val="34"/>
      <w:szCs w:val="34"/>
    </w:rPr>
  </w:style>
  <w:style w:type="character" w:customStyle="1" w:styleId="aa">
    <w:name w:val="Символ концевой сноски"/>
    <w:qFormat/>
    <w:rsid w:val="009024F7"/>
    <w:rPr>
      <w:vertAlign w:val="superscript"/>
    </w:rPr>
  </w:style>
  <w:style w:type="character" w:styleId="ab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FontStyle12">
    <w:name w:val="Font Style12"/>
    <w:qFormat/>
    <w:rsid w:val="009024F7"/>
    <w:rPr>
      <w:rFonts w:ascii="Times New Roman" w:hAnsi="Times New Roman"/>
      <w:sz w:val="26"/>
    </w:rPr>
  </w:style>
  <w:style w:type="character" w:customStyle="1" w:styleId="FontStyle16">
    <w:name w:val="Font Style16"/>
    <w:qFormat/>
    <w:rsid w:val="009024F7"/>
    <w:rPr>
      <w:rFonts w:ascii="Times New Roman" w:hAnsi="Times New Roman" w:cs="Times New Roman"/>
      <w:b/>
      <w:bCs/>
      <w:sz w:val="26"/>
      <w:szCs w:val="26"/>
    </w:rPr>
  </w:style>
  <w:style w:type="character" w:customStyle="1" w:styleId="ac">
    <w:name w:val="Символ нумерации"/>
    <w:qFormat/>
    <w:rsid w:val="009024F7"/>
  </w:style>
  <w:style w:type="character" w:customStyle="1" w:styleId="10">
    <w:name w:val="Верхний колонтитул Знак1"/>
    <w:basedOn w:val="a0"/>
    <w:link w:val="ad"/>
    <w:uiPriority w:val="99"/>
    <w:semiHidden/>
    <w:qFormat/>
    <w:rsid w:val="00086C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basedOn w:val="a0"/>
    <w:link w:val="ae"/>
    <w:uiPriority w:val="99"/>
    <w:semiHidden/>
    <w:qFormat/>
    <w:rsid w:val="00086C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Заголовок"/>
    <w:basedOn w:val="a"/>
    <w:next w:val="af0"/>
    <w:qFormat/>
    <w:rsid w:val="00AB5A9C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0">
    <w:name w:val="Body Text"/>
    <w:basedOn w:val="a"/>
    <w:rsid w:val="00CB03F9"/>
    <w:pPr>
      <w:jc w:val="both"/>
    </w:pPr>
    <w:rPr>
      <w:sz w:val="20"/>
      <w:szCs w:val="20"/>
    </w:rPr>
  </w:style>
  <w:style w:type="paragraph" w:styleId="af1">
    <w:name w:val="List"/>
    <w:basedOn w:val="af0"/>
    <w:rsid w:val="00AB5A9C"/>
    <w:rPr>
      <w:rFonts w:ascii="PT Astra Serif" w:hAnsi="PT Astra Serif" w:cs="Noto Sans Devanagari"/>
    </w:rPr>
  </w:style>
  <w:style w:type="paragraph" w:customStyle="1" w:styleId="13">
    <w:name w:val="Название объекта1"/>
    <w:basedOn w:val="a"/>
    <w:qFormat/>
    <w:rsid w:val="00AB5A9C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2">
    <w:name w:val="index heading"/>
    <w:basedOn w:val="a"/>
    <w:qFormat/>
    <w:rsid w:val="00AB5A9C"/>
    <w:pPr>
      <w:suppressLineNumbers/>
    </w:pPr>
    <w:rPr>
      <w:rFonts w:ascii="PT Astra Serif" w:hAnsi="PT Astra Serif" w:cs="Noto Sans Devanagari"/>
    </w:rPr>
  </w:style>
  <w:style w:type="paragraph" w:customStyle="1" w:styleId="af3">
    <w:name w:val="Верхний и нижний колонтитулы"/>
    <w:basedOn w:val="a"/>
    <w:qFormat/>
    <w:rsid w:val="00AB5A9C"/>
  </w:style>
  <w:style w:type="paragraph" w:styleId="ad">
    <w:name w:val="header"/>
    <w:basedOn w:val="a"/>
    <w:link w:val="10"/>
    <w:uiPriority w:val="99"/>
    <w:unhideWhenUsed/>
    <w:rsid w:val="00086C82"/>
    <w:pPr>
      <w:tabs>
        <w:tab w:val="center" w:pos="4677"/>
        <w:tab w:val="right" w:pos="9355"/>
      </w:tabs>
    </w:pPr>
  </w:style>
  <w:style w:type="paragraph" w:styleId="af4">
    <w:name w:val="Balloon Text"/>
    <w:basedOn w:val="a"/>
    <w:uiPriority w:val="99"/>
    <w:semiHidden/>
    <w:unhideWhenUsed/>
    <w:qFormat/>
    <w:rsid w:val="00CB03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3140D"/>
    <w:rPr>
      <w:rFonts w:ascii="Times New Roman" w:hAnsi="Times New Roman" w:cs="Times New Roman"/>
      <w:sz w:val="26"/>
      <w:szCs w:val="26"/>
    </w:rPr>
  </w:style>
  <w:style w:type="paragraph" w:styleId="af5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e">
    <w:name w:val="footer"/>
    <w:basedOn w:val="a"/>
    <w:link w:val="12"/>
    <w:uiPriority w:val="99"/>
    <w:semiHidden/>
    <w:unhideWhenUsed/>
    <w:rsid w:val="00086C82"/>
    <w:pPr>
      <w:tabs>
        <w:tab w:val="center" w:pos="4677"/>
        <w:tab w:val="right" w:pos="9355"/>
      </w:tabs>
    </w:pPr>
  </w:style>
  <w:style w:type="paragraph" w:customStyle="1" w:styleId="14">
    <w:name w:val="Текст сноски1"/>
    <w:basedOn w:val="a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ConsPlusTitle">
    <w:name w:val="ConsPlusTitle"/>
    <w:qFormat/>
    <w:rsid w:val="00EC1537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Style1">
    <w:name w:val="Style1"/>
    <w:basedOn w:val="a"/>
    <w:qFormat/>
    <w:rsid w:val="00AB5A9C"/>
    <w:pPr>
      <w:widowControl w:val="0"/>
    </w:pPr>
  </w:style>
  <w:style w:type="paragraph" w:customStyle="1" w:styleId="Style2">
    <w:name w:val="Style2"/>
    <w:basedOn w:val="a"/>
    <w:qFormat/>
    <w:rsid w:val="00AB5A9C"/>
    <w:pPr>
      <w:widowControl w:val="0"/>
    </w:pPr>
  </w:style>
  <w:style w:type="paragraph" w:customStyle="1" w:styleId="af6">
    <w:name w:val="Содержимое таблицы"/>
    <w:basedOn w:val="a"/>
    <w:qFormat/>
    <w:rsid w:val="00AB5A9C"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rsid w:val="00AB5A9C"/>
    <w:pPr>
      <w:jc w:val="center"/>
    </w:pPr>
    <w:rPr>
      <w:b/>
      <w:bCs/>
    </w:rPr>
  </w:style>
  <w:style w:type="numbering" w:customStyle="1" w:styleId="af8">
    <w:name w:val="Маркер •"/>
    <w:qFormat/>
    <w:rsid w:val="009024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Основной текст Знак"/>
    <w:basedOn w:val="a0"/>
    <w:qFormat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CB0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1 Знак"/>
    <w:basedOn w:val="a0"/>
    <w:uiPriority w:val="9"/>
    <w:qFormat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7">
    <w:name w:val="Текст сноски Знак"/>
    <w:basedOn w:val="a0"/>
    <w:uiPriority w:val="99"/>
    <w:qFormat/>
    <w:rsid w:val="00783C86"/>
    <w:rPr>
      <w:rFonts w:eastAsiaTheme="minorEastAsia" w:cs="Times New Roman"/>
      <w:sz w:val="20"/>
      <w:szCs w:val="20"/>
      <w:lang w:eastAsia="ru-RU"/>
    </w:rPr>
  </w:style>
  <w:style w:type="character" w:customStyle="1" w:styleId="a8">
    <w:name w:val="Символ сноски"/>
    <w:qFormat/>
    <w:rsid w:val="009024F7"/>
    <w:rPr>
      <w:rFonts w:cs="Times New Roman"/>
      <w:vertAlign w:val="superscript"/>
    </w:rPr>
  </w:style>
  <w:style w:type="character" w:styleId="a9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sid w:val="00783C86"/>
    <w:rPr>
      <w:rFonts w:cs="Times New Roman"/>
      <w:vertAlign w:val="superscript"/>
    </w:rPr>
  </w:style>
  <w:style w:type="character" w:customStyle="1" w:styleId="FontStyle11">
    <w:name w:val="Font Style11"/>
    <w:qFormat/>
    <w:rsid w:val="00AB5A9C"/>
    <w:rPr>
      <w:rFonts w:ascii="Times New Roman" w:hAnsi="Times New Roman" w:cs="Times New Roman"/>
      <w:b/>
      <w:bCs/>
      <w:i/>
      <w:iCs/>
      <w:sz w:val="34"/>
      <w:szCs w:val="34"/>
    </w:rPr>
  </w:style>
  <w:style w:type="character" w:customStyle="1" w:styleId="aa">
    <w:name w:val="Символ концевой сноски"/>
    <w:qFormat/>
    <w:rsid w:val="009024F7"/>
    <w:rPr>
      <w:vertAlign w:val="superscript"/>
    </w:rPr>
  </w:style>
  <w:style w:type="character" w:styleId="ab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FontStyle12">
    <w:name w:val="Font Style12"/>
    <w:qFormat/>
    <w:rsid w:val="009024F7"/>
    <w:rPr>
      <w:rFonts w:ascii="Times New Roman" w:hAnsi="Times New Roman"/>
      <w:sz w:val="26"/>
    </w:rPr>
  </w:style>
  <w:style w:type="character" w:customStyle="1" w:styleId="FontStyle16">
    <w:name w:val="Font Style16"/>
    <w:qFormat/>
    <w:rsid w:val="009024F7"/>
    <w:rPr>
      <w:rFonts w:ascii="Times New Roman" w:hAnsi="Times New Roman" w:cs="Times New Roman"/>
      <w:b/>
      <w:bCs/>
      <w:sz w:val="26"/>
      <w:szCs w:val="26"/>
    </w:rPr>
  </w:style>
  <w:style w:type="character" w:customStyle="1" w:styleId="ac">
    <w:name w:val="Символ нумерации"/>
    <w:qFormat/>
    <w:rsid w:val="009024F7"/>
  </w:style>
  <w:style w:type="character" w:customStyle="1" w:styleId="10">
    <w:name w:val="Верхний колонтитул Знак1"/>
    <w:basedOn w:val="a0"/>
    <w:link w:val="ad"/>
    <w:uiPriority w:val="99"/>
    <w:semiHidden/>
    <w:qFormat/>
    <w:rsid w:val="00086C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basedOn w:val="a0"/>
    <w:link w:val="ae"/>
    <w:uiPriority w:val="99"/>
    <w:semiHidden/>
    <w:qFormat/>
    <w:rsid w:val="00086C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Заголовок"/>
    <w:basedOn w:val="a"/>
    <w:next w:val="af0"/>
    <w:qFormat/>
    <w:rsid w:val="00AB5A9C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0">
    <w:name w:val="Body Text"/>
    <w:basedOn w:val="a"/>
    <w:rsid w:val="00CB03F9"/>
    <w:pPr>
      <w:jc w:val="both"/>
    </w:pPr>
    <w:rPr>
      <w:sz w:val="20"/>
      <w:szCs w:val="20"/>
    </w:rPr>
  </w:style>
  <w:style w:type="paragraph" w:styleId="af1">
    <w:name w:val="List"/>
    <w:basedOn w:val="af0"/>
    <w:rsid w:val="00AB5A9C"/>
    <w:rPr>
      <w:rFonts w:ascii="PT Astra Serif" w:hAnsi="PT Astra Serif" w:cs="Noto Sans Devanagari"/>
    </w:rPr>
  </w:style>
  <w:style w:type="paragraph" w:customStyle="1" w:styleId="13">
    <w:name w:val="Название объекта1"/>
    <w:basedOn w:val="a"/>
    <w:qFormat/>
    <w:rsid w:val="00AB5A9C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2">
    <w:name w:val="index heading"/>
    <w:basedOn w:val="a"/>
    <w:qFormat/>
    <w:rsid w:val="00AB5A9C"/>
    <w:pPr>
      <w:suppressLineNumbers/>
    </w:pPr>
    <w:rPr>
      <w:rFonts w:ascii="PT Astra Serif" w:hAnsi="PT Astra Serif" w:cs="Noto Sans Devanagari"/>
    </w:rPr>
  </w:style>
  <w:style w:type="paragraph" w:customStyle="1" w:styleId="af3">
    <w:name w:val="Верхний и нижний колонтитулы"/>
    <w:basedOn w:val="a"/>
    <w:qFormat/>
    <w:rsid w:val="00AB5A9C"/>
  </w:style>
  <w:style w:type="paragraph" w:styleId="ad">
    <w:name w:val="header"/>
    <w:basedOn w:val="a"/>
    <w:link w:val="10"/>
    <w:uiPriority w:val="99"/>
    <w:unhideWhenUsed/>
    <w:rsid w:val="00086C82"/>
    <w:pPr>
      <w:tabs>
        <w:tab w:val="center" w:pos="4677"/>
        <w:tab w:val="right" w:pos="9355"/>
      </w:tabs>
    </w:pPr>
  </w:style>
  <w:style w:type="paragraph" w:styleId="af4">
    <w:name w:val="Balloon Text"/>
    <w:basedOn w:val="a"/>
    <w:uiPriority w:val="99"/>
    <w:semiHidden/>
    <w:unhideWhenUsed/>
    <w:qFormat/>
    <w:rsid w:val="00CB03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3140D"/>
    <w:rPr>
      <w:rFonts w:ascii="Times New Roman" w:hAnsi="Times New Roman" w:cs="Times New Roman"/>
      <w:sz w:val="26"/>
      <w:szCs w:val="26"/>
    </w:rPr>
  </w:style>
  <w:style w:type="paragraph" w:styleId="af5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e">
    <w:name w:val="footer"/>
    <w:basedOn w:val="a"/>
    <w:link w:val="12"/>
    <w:uiPriority w:val="99"/>
    <w:semiHidden/>
    <w:unhideWhenUsed/>
    <w:rsid w:val="00086C82"/>
    <w:pPr>
      <w:tabs>
        <w:tab w:val="center" w:pos="4677"/>
        <w:tab w:val="right" w:pos="9355"/>
      </w:tabs>
    </w:pPr>
  </w:style>
  <w:style w:type="paragraph" w:customStyle="1" w:styleId="14">
    <w:name w:val="Текст сноски1"/>
    <w:basedOn w:val="a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ConsPlusTitle">
    <w:name w:val="ConsPlusTitle"/>
    <w:qFormat/>
    <w:rsid w:val="00EC1537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Style1">
    <w:name w:val="Style1"/>
    <w:basedOn w:val="a"/>
    <w:qFormat/>
    <w:rsid w:val="00AB5A9C"/>
    <w:pPr>
      <w:widowControl w:val="0"/>
    </w:pPr>
  </w:style>
  <w:style w:type="paragraph" w:customStyle="1" w:styleId="Style2">
    <w:name w:val="Style2"/>
    <w:basedOn w:val="a"/>
    <w:qFormat/>
    <w:rsid w:val="00AB5A9C"/>
    <w:pPr>
      <w:widowControl w:val="0"/>
    </w:pPr>
  </w:style>
  <w:style w:type="paragraph" w:customStyle="1" w:styleId="af6">
    <w:name w:val="Содержимое таблицы"/>
    <w:basedOn w:val="a"/>
    <w:qFormat/>
    <w:rsid w:val="00AB5A9C"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rsid w:val="00AB5A9C"/>
    <w:pPr>
      <w:jc w:val="center"/>
    </w:pPr>
    <w:rPr>
      <w:b/>
      <w:bCs/>
    </w:rPr>
  </w:style>
  <w:style w:type="numbering" w:customStyle="1" w:styleId="af8">
    <w:name w:val="Маркер •"/>
    <w:qFormat/>
    <w:rsid w:val="009024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8568F-95B5-43D3-9D5F-B09A8F88A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781</Words>
  <Characters>4455</Characters>
  <Application>Microsoft Office Word</Application>
  <DocSecurity>4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cp:lastPrinted>2024-10-10T14:12:00Z</cp:lastPrinted>
  <dcterms:created xsi:type="dcterms:W3CDTF">2024-11-11T12:07:00Z</dcterms:created>
  <dcterms:modified xsi:type="dcterms:W3CDTF">2024-11-11T12:07:00Z</dcterms:modified>
  <dc:language>ru-RU</dc:language>
</cp:coreProperties>
</file>