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16A" w:rsidRPr="007B516A" w:rsidRDefault="007B516A" w:rsidP="007B516A">
      <w:pPr>
        <w:suppressAutoHyphens/>
        <w:spacing w:after="0" w:line="240" w:lineRule="auto"/>
        <w:ind w:left="5670"/>
        <w:rPr>
          <w:rFonts w:ascii="Times New Roman" w:eastAsia="Calibri" w:hAnsi="Times New Roman" w:cs="Times New Roman"/>
          <w:bCs/>
          <w:sz w:val="28"/>
          <w:szCs w:val="28"/>
        </w:rPr>
      </w:pPr>
      <w:proofErr w:type="gramStart"/>
      <w:r w:rsidRPr="007B516A">
        <w:rPr>
          <w:rFonts w:ascii="Times New Roman" w:eastAsia="Calibri" w:hAnsi="Times New Roman" w:cs="Times New Roman"/>
          <w:bCs/>
          <w:sz w:val="28"/>
          <w:szCs w:val="28"/>
        </w:rPr>
        <w:t>УТВЕРЖДЕНА</w:t>
      </w:r>
      <w:proofErr w:type="gramEnd"/>
      <w:r w:rsidRPr="007B516A">
        <w:rPr>
          <w:rFonts w:ascii="Times New Roman" w:eastAsia="Calibri" w:hAnsi="Times New Roman" w:cs="Times New Roman"/>
          <w:bCs/>
          <w:sz w:val="28"/>
          <w:szCs w:val="28"/>
        </w:rPr>
        <w:br/>
        <w:t xml:space="preserve">распоряжением администрации </w:t>
      </w:r>
    </w:p>
    <w:p w:rsidR="007B516A" w:rsidRPr="007B516A" w:rsidRDefault="007B516A" w:rsidP="007B516A">
      <w:pPr>
        <w:suppressAutoHyphens/>
        <w:spacing w:after="0" w:line="240" w:lineRule="auto"/>
        <w:ind w:left="5670"/>
        <w:rPr>
          <w:rFonts w:ascii="Times New Roman" w:eastAsia="Calibri" w:hAnsi="Times New Roman" w:cs="Times New Roman"/>
          <w:sz w:val="28"/>
          <w:szCs w:val="28"/>
        </w:rPr>
      </w:pPr>
      <w:bookmarkStart w:id="0" w:name="sub_1000"/>
      <w:proofErr w:type="spellStart"/>
      <w:r w:rsidRPr="007B516A">
        <w:rPr>
          <w:rFonts w:ascii="Times New Roman" w:eastAsia="Calibri" w:hAnsi="Times New Roman" w:cs="Times New Roman"/>
          <w:bCs/>
          <w:sz w:val="28"/>
          <w:szCs w:val="28"/>
        </w:rPr>
        <w:t>Копейского</w:t>
      </w:r>
      <w:proofErr w:type="spellEnd"/>
      <w:r w:rsidRPr="007B516A">
        <w:rPr>
          <w:rFonts w:ascii="Times New Roman" w:eastAsia="Calibri" w:hAnsi="Times New Roman" w:cs="Times New Roman"/>
          <w:bCs/>
          <w:sz w:val="28"/>
          <w:szCs w:val="28"/>
        </w:rPr>
        <w:t xml:space="preserve"> городского округа</w:t>
      </w:r>
      <w:r w:rsidRPr="007B516A">
        <w:rPr>
          <w:rFonts w:ascii="Times New Roman" w:eastAsia="Calibri" w:hAnsi="Times New Roman" w:cs="Times New Roman"/>
          <w:bCs/>
          <w:sz w:val="28"/>
          <w:szCs w:val="28"/>
        </w:rPr>
        <w:br/>
        <w:t>от</w:t>
      </w:r>
      <w:r w:rsidR="00B1708E">
        <w:rPr>
          <w:rFonts w:ascii="Times New Roman" w:eastAsia="Calibri" w:hAnsi="Times New Roman" w:cs="Times New Roman"/>
          <w:bCs/>
          <w:sz w:val="28"/>
          <w:szCs w:val="28"/>
        </w:rPr>
        <w:t xml:space="preserve"> </w:t>
      </w:r>
      <w:bookmarkStart w:id="1" w:name="_GoBack"/>
      <w:r w:rsidR="00B1708E" w:rsidRPr="00B1708E">
        <w:rPr>
          <w:rFonts w:ascii="Times New Roman" w:eastAsia="Calibri" w:hAnsi="Times New Roman" w:cs="Times New Roman"/>
          <w:bCs/>
          <w:sz w:val="28"/>
          <w:szCs w:val="28"/>
          <w:u w:val="single"/>
        </w:rPr>
        <w:t>08.11.2024</w:t>
      </w:r>
      <w:r w:rsidR="00B1708E">
        <w:rPr>
          <w:rFonts w:ascii="Times New Roman" w:eastAsia="Calibri" w:hAnsi="Times New Roman" w:cs="Times New Roman"/>
          <w:bCs/>
          <w:sz w:val="28"/>
          <w:szCs w:val="28"/>
        </w:rPr>
        <w:t xml:space="preserve"> </w:t>
      </w:r>
      <w:bookmarkEnd w:id="1"/>
      <w:r w:rsidRPr="007B516A">
        <w:rPr>
          <w:rFonts w:ascii="Times New Roman" w:eastAsia="Calibri" w:hAnsi="Times New Roman" w:cs="Times New Roman"/>
          <w:bCs/>
          <w:sz w:val="28"/>
          <w:szCs w:val="28"/>
        </w:rPr>
        <w:t>№</w:t>
      </w:r>
      <w:bookmarkEnd w:id="0"/>
      <w:r w:rsidR="00B1708E" w:rsidRPr="00B1708E">
        <w:rPr>
          <w:rFonts w:ascii="Times New Roman" w:eastAsia="Calibri" w:hAnsi="Times New Roman" w:cs="Times New Roman"/>
          <w:bCs/>
          <w:sz w:val="28"/>
          <w:szCs w:val="28"/>
          <w:u w:val="single"/>
        </w:rPr>
        <w:t>915-р</w:t>
      </w:r>
    </w:p>
    <w:p w:rsidR="008864E3" w:rsidRDefault="008864E3" w:rsidP="008864E3">
      <w:pPr>
        <w:rPr>
          <w:rFonts w:ascii="Times New Roman" w:hAnsi="Times New Roman" w:cs="Times New Roman"/>
          <w:sz w:val="28"/>
          <w:szCs w:val="28"/>
        </w:rPr>
      </w:pPr>
    </w:p>
    <w:p w:rsidR="007B516A" w:rsidRPr="001C08AE" w:rsidRDefault="007B516A" w:rsidP="008864E3">
      <w:pPr>
        <w:rPr>
          <w:rFonts w:ascii="Times New Roman" w:hAnsi="Times New Roman" w:cs="Times New Roman"/>
          <w:sz w:val="28"/>
          <w:szCs w:val="28"/>
        </w:rPr>
      </w:pPr>
    </w:p>
    <w:p w:rsidR="00DE0CAE" w:rsidRPr="001C08AE" w:rsidRDefault="00B93051" w:rsidP="00B93051">
      <w:pPr>
        <w:jc w:val="center"/>
        <w:rPr>
          <w:rFonts w:ascii="Times New Roman" w:hAnsi="Times New Roman" w:cs="Times New Roman"/>
          <w:sz w:val="28"/>
          <w:szCs w:val="28"/>
        </w:rPr>
      </w:pPr>
      <w:r w:rsidRPr="001C08AE">
        <w:rPr>
          <w:rFonts w:ascii="Times New Roman" w:hAnsi="Times New Roman" w:cs="Times New Roman"/>
          <w:sz w:val="28"/>
          <w:szCs w:val="28"/>
        </w:rPr>
        <w:t xml:space="preserve">Муниципальная программа </w:t>
      </w:r>
    </w:p>
    <w:p w:rsidR="001C08AE" w:rsidRDefault="00B93051" w:rsidP="009C2748">
      <w:pPr>
        <w:spacing w:after="0" w:line="240" w:lineRule="auto"/>
        <w:jc w:val="center"/>
        <w:rPr>
          <w:rFonts w:ascii="Times New Roman" w:hAnsi="Times New Roman" w:cs="Times New Roman"/>
          <w:sz w:val="28"/>
          <w:szCs w:val="28"/>
        </w:rPr>
      </w:pPr>
      <w:r w:rsidRPr="001C08AE">
        <w:rPr>
          <w:rFonts w:ascii="Times New Roman" w:hAnsi="Times New Roman" w:cs="Times New Roman"/>
          <w:sz w:val="28"/>
          <w:szCs w:val="28"/>
        </w:rPr>
        <w:t>«</w:t>
      </w:r>
      <w:r w:rsidR="009C2748">
        <w:rPr>
          <w:rFonts w:ascii="Times New Roman" w:hAnsi="Times New Roman" w:cs="Times New Roman"/>
          <w:sz w:val="28"/>
          <w:szCs w:val="28"/>
        </w:rPr>
        <w:t xml:space="preserve">Разработка (корректировка) документов территориального планирования и градостроительного зонирования, документации по планировке территории </w:t>
      </w:r>
      <w:proofErr w:type="spellStart"/>
      <w:r w:rsidR="009C2748">
        <w:rPr>
          <w:rFonts w:ascii="Times New Roman" w:hAnsi="Times New Roman" w:cs="Times New Roman"/>
          <w:sz w:val="28"/>
          <w:szCs w:val="28"/>
        </w:rPr>
        <w:t>Копейского</w:t>
      </w:r>
      <w:proofErr w:type="spellEnd"/>
      <w:r w:rsidR="009C2748">
        <w:rPr>
          <w:rFonts w:ascii="Times New Roman" w:hAnsi="Times New Roman" w:cs="Times New Roman"/>
          <w:sz w:val="28"/>
          <w:szCs w:val="28"/>
        </w:rPr>
        <w:t xml:space="preserve"> городского округа</w:t>
      </w:r>
      <w:r w:rsidRPr="001C08AE">
        <w:rPr>
          <w:rFonts w:ascii="Times New Roman" w:hAnsi="Times New Roman" w:cs="Times New Roman"/>
          <w:sz w:val="28"/>
          <w:szCs w:val="28"/>
        </w:rPr>
        <w:t>»</w:t>
      </w:r>
    </w:p>
    <w:p w:rsidR="008864E3" w:rsidRPr="001C08AE" w:rsidRDefault="008864E3" w:rsidP="003E3B00">
      <w:pPr>
        <w:spacing w:after="0" w:line="240" w:lineRule="auto"/>
        <w:jc w:val="center"/>
        <w:rPr>
          <w:rFonts w:ascii="Times New Roman" w:hAnsi="Times New Roman" w:cs="Times New Roman"/>
          <w:sz w:val="28"/>
          <w:szCs w:val="28"/>
        </w:rPr>
      </w:pPr>
    </w:p>
    <w:p w:rsidR="001C08AE" w:rsidRDefault="00B93051" w:rsidP="008456B6">
      <w:pPr>
        <w:pStyle w:val="a3"/>
        <w:numPr>
          <w:ilvl w:val="0"/>
          <w:numId w:val="1"/>
        </w:numPr>
        <w:jc w:val="center"/>
        <w:rPr>
          <w:rFonts w:ascii="Times New Roman" w:hAnsi="Times New Roman" w:cs="Times New Roman"/>
          <w:sz w:val="28"/>
          <w:szCs w:val="28"/>
        </w:rPr>
      </w:pPr>
      <w:r w:rsidRPr="001C08AE">
        <w:rPr>
          <w:rFonts w:ascii="Times New Roman" w:hAnsi="Times New Roman" w:cs="Times New Roman"/>
          <w:sz w:val="28"/>
          <w:szCs w:val="28"/>
        </w:rPr>
        <w:t xml:space="preserve">Оценка текущего </w:t>
      </w:r>
      <w:r w:rsidRPr="00CD03EF">
        <w:rPr>
          <w:rFonts w:ascii="Times New Roman" w:hAnsi="Times New Roman" w:cs="Times New Roman"/>
          <w:sz w:val="28"/>
          <w:szCs w:val="28"/>
        </w:rPr>
        <w:t xml:space="preserve">состояния </w:t>
      </w:r>
      <w:r w:rsidR="00013C31" w:rsidRPr="00CD03EF">
        <w:rPr>
          <w:rFonts w:ascii="Times New Roman" w:hAnsi="Times New Roman" w:cs="Times New Roman"/>
          <w:sz w:val="28"/>
          <w:szCs w:val="28"/>
        </w:rPr>
        <w:t xml:space="preserve">в </w:t>
      </w:r>
      <w:r w:rsidR="00634A3C" w:rsidRPr="00CD03EF">
        <w:rPr>
          <w:rFonts w:ascii="Times New Roman" w:hAnsi="Times New Roman" w:cs="Times New Roman"/>
          <w:sz w:val="28"/>
          <w:szCs w:val="28"/>
        </w:rPr>
        <w:t>сфер</w:t>
      </w:r>
      <w:r w:rsidR="00013C31" w:rsidRPr="00CD03EF">
        <w:rPr>
          <w:rFonts w:ascii="Times New Roman" w:hAnsi="Times New Roman" w:cs="Times New Roman"/>
          <w:sz w:val="28"/>
          <w:szCs w:val="28"/>
        </w:rPr>
        <w:t>е</w:t>
      </w:r>
      <w:r w:rsidR="00634A3C" w:rsidRPr="00CD03EF">
        <w:rPr>
          <w:rFonts w:ascii="Times New Roman" w:hAnsi="Times New Roman" w:cs="Times New Roman"/>
          <w:sz w:val="28"/>
          <w:szCs w:val="28"/>
        </w:rPr>
        <w:t xml:space="preserve"> </w:t>
      </w:r>
      <w:r w:rsidR="00641C13" w:rsidRPr="00CD03EF">
        <w:rPr>
          <w:rFonts w:ascii="Times New Roman" w:hAnsi="Times New Roman" w:cs="Times New Roman"/>
          <w:sz w:val="28"/>
          <w:szCs w:val="28"/>
        </w:rPr>
        <w:t>строительства</w:t>
      </w:r>
    </w:p>
    <w:p w:rsidR="008864E3" w:rsidRPr="008456B6" w:rsidRDefault="008864E3" w:rsidP="003E3B00">
      <w:pPr>
        <w:pStyle w:val="a3"/>
        <w:spacing w:after="0" w:line="240" w:lineRule="auto"/>
        <w:ind w:left="1423"/>
        <w:rPr>
          <w:rFonts w:ascii="Times New Roman" w:hAnsi="Times New Roman" w:cs="Times New Roman"/>
          <w:sz w:val="28"/>
          <w:szCs w:val="28"/>
        </w:rPr>
      </w:pPr>
    </w:p>
    <w:p w:rsidR="001C08AE" w:rsidRPr="002348E7" w:rsidRDefault="001C08AE" w:rsidP="002348E7">
      <w:pPr>
        <w:autoSpaceDE w:val="0"/>
        <w:autoSpaceDN w:val="0"/>
        <w:adjustRightInd w:val="0"/>
        <w:spacing w:after="0" w:line="240" w:lineRule="auto"/>
        <w:ind w:firstLine="705"/>
        <w:jc w:val="both"/>
        <w:rPr>
          <w:rFonts w:ascii="Times New Roman" w:hAnsi="Times New Roman" w:cs="Times New Roman"/>
          <w:sz w:val="28"/>
          <w:szCs w:val="28"/>
        </w:rPr>
      </w:pPr>
      <w:r w:rsidRPr="002348E7">
        <w:rPr>
          <w:rFonts w:ascii="Times New Roman" w:hAnsi="Times New Roman" w:cs="Times New Roman"/>
          <w:sz w:val="28"/>
          <w:szCs w:val="28"/>
        </w:rPr>
        <w:t>Облик любого города отражает предназначение и уникальность города, включает в себя значимые ценности, формирующиеся в сознании жителей, гостей, инвесторов, а также внешние атрибуты: архитектуру, дизайн-код, городские услуги и другие.</w:t>
      </w:r>
    </w:p>
    <w:p w:rsidR="003D1A8A" w:rsidRPr="001C08AE" w:rsidRDefault="008456B6" w:rsidP="008456B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3D1A8A" w:rsidRPr="001C08AE">
        <w:rPr>
          <w:rFonts w:ascii="Times New Roman" w:hAnsi="Times New Roman" w:cs="Times New Roman"/>
          <w:sz w:val="28"/>
          <w:szCs w:val="28"/>
        </w:rPr>
        <w:t xml:space="preserve">В глазах горожан облик города связан в основном с городской эстетикой, комфортом пребывания, досугово-культурным наполнением, возможностями </w:t>
      </w:r>
      <w:r w:rsidR="00CD03EF">
        <w:rPr>
          <w:rFonts w:ascii="Times New Roman" w:hAnsi="Times New Roman" w:cs="Times New Roman"/>
          <w:sz w:val="28"/>
          <w:szCs w:val="28"/>
        </w:rPr>
        <w:t xml:space="preserve"> </w:t>
      </w:r>
      <w:r w:rsidR="003D1A8A" w:rsidRPr="001C08AE">
        <w:rPr>
          <w:rFonts w:ascii="Times New Roman" w:hAnsi="Times New Roman" w:cs="Times New Roman"/>
          <w:sz w:val="28"/>
          <w:szCs w:val="28"/>
        </w:rPr>
        <w:t>для самореализации, удобством городской инфраструктуры и сервисов.</w:t>
      </w:r>
    </w:p>
    <w:p w:rsidR="007F5167" w:rsidRPr="007F5167" w:rsidRDefault="007F5167" w:rsidP="007F5167">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F5167">
        <w:rPr>
          <w:rFonts w:ascii="Times New Roman" w:hAnsi="Times New Roman" w:cs="Times New Roman"/>
          <w:sz w:val="28"/>
          <w:szCs w:val="28"/>
        </w:rPr>
        <w:tab/>
        <w:t>Своевременная разработка градостроительной документации является важнейшим фактором обеспечения нормальной жизнедеятельности муниципального образования, позволяющим исключить случаи возможных нарушений законодательных прав и интересов физических и юридических лиц.</w:t>
      </w:r>
    </w:p>
    <w:p w:rsidR="007F5167" w:rsidRPr="007F5167" w:rsidRDefault="007F5167" w:rsidP="007F5167">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F5167">
        <w:rPr>
          <w:rFonts w:ascii="Times New Roman" w:hAnsi="Times New Roman" w:cs="Times New Roman"/>
          <w:sz w:val="28"/>
          <w:szCs w:val="28"/>
        </w:rPr>
        <w:t xml:space="preserve">В соответствии с Градостроительным кодексом Российской Федерации подготовка </w:t>
      </w:r>
      <w:r>
        <w:rPr>
          <w:rFonts w:ascii="Times New Roman" w:hAnsi="Times New Roman" w:cs="Times New Roman"/>
          <w:sz w:val="28"/>
          <w:szCs w:val="28"/>
        </w:rPr>
        <w:t>документации по планировке территории (далее – ДПТ)</w:t>
      </w:r>
      <w:r w:rsidRPr="007F5167">
        <w:rPr>
          <w:rFonts w:ascii="Times New Roman" w:hAnsi="Times New Roman" w:cs="Times New Roman"/>
          <w:sz w:val="28"/>
          <w:szCs w:val="28"/>
        </w:rPr>
        <w:t xml:space="preserve"> осуществляется в отношении подлежащих застройке территорий. При подготовке ДПТ может осуществляться разработка проектов планировки территории, проектов межевания территории.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Подготовка проектов межевания территорий осуществляется применительно к подлежащим застройке территориям, расположенным в границах элементов планировочной структуры, установленных проектами планировки территорий.</w:t>
      </w:r>
    </w:p>
    <w:p w:rsidR="007F5167" w:rsidRPr="007F5167" w:rsidRDefault="007F5167" w:rsidP="007F5167">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F5167">
        <w:rPr>
          <w:rFonts w:ascii="Times New Roman" w:hAnsi="Times New Roman" w:cs="Times New Roman"/>
          <w:sz w:val="28"/>
          <w:szCs w:val="28"/>
        </w:rPr>
        <w:t xml:space="preserve">В настоящее время  утверждены: документ территориального планирования – генеральный план  округа и правила землепользования и застройки  округа, проекты планировки территорий. Однако, значительная часть территории округа, в том числе территории сельских населенных пунктов, не имеют ДПТ. Таким образом, существует необходимость разработки ДПТ, как центральной части округа, так и сельских населенных пунктов. </w:t>
      </w:r>
    </w:p>
    <w:p w:rsidR="007F5167" w:rsidRPr="00DB045F" w:rsidRDefault="007F5167" w:rsidP="007F5167">
      <w:pPr>
        <w:autoSpaceDE w:val="0"/>
        <w:autoSpaceDN w:val="0"/>
        <w:adjustRightInd w:val="0"/>
        <w:spacing w:after="0" w:line="240" w:lineRule="auto"/>
        <w:ind w:firstLine="284"/>
        <w:jc w:val="both"/>
        <w:rPr>
          <w:rFonts w:ascii="Times New Roman" w:hAnsi="Times New Roman" w:cs="Times New Roman"/>
          <w:color w:val="000000" w:themeColor="text1"/>
          <w:sz w:val="28"/>
          <w:szCs w:val="28"/>
        </w:rPr>
      </w:pPr>
      <w:r w:rsidRPr="00DB045F">
        <w:rPr>
          <w:rFonts w:ascii="Times New Roman" w:hAnsi="Times New Roman" w:cs="Times New Roman"/>
          <w:color w:val="000000" w:themeColor="text1"/>
          <w:sz w:val="28"/>
          <w:szCs w:val="28"/>
        </w:rPr>
        <w:t xml:space="preserve">       Особую актуальность данная проблема приобретает сегодня в свете реализации национальных проектов, особенно при планировании размещения и </w:t>
      </w:r>
      <w:r w:rsidRPr="00DB045F">
        <w:rPr>
          <w:rFonts w:ascii="Times New Roman" w:hAnsi="Times New Roman" w:cs="Times New Roman"/>
          <w:color w:val="000000" w:themeColor="text1"/>
          <w:sz w:val="28"/>
          <w:szCs w:val="28"/>
        </w:rPr>
        <w:lastRenderedPageBreak/>
        <w:t>строительства жилья, объектов промышленности и социального назначения, резервировании земельных участков для государственных и муниципальных нужд.</w:t>
      </w:r>
    </w:p>
    <w:p w:rsidR="007F5167" w:rsidRPr="00DB045F" w:rsidRDefault="007F5167" w:rsidP="007F5167">
      <w:pPr>
        <w:autoSpaceDE w:val="0"/>
        <w:autoSpaceDN w:val="0"/>
        <w:adjustRightInd w:val="0"/>
        <w:spacing w:after="0" w:line="240" w:lineRule="auto"/>
        <w:ind w:firstLine="284"/>
        <w:jc w:val="both"/>
        <w:rPr>
          <w:rFonts w:ascii="Times New Roman" w:hAnsi="Times New Roman" w:cs="Times New Roman"/>
          <w:color w:val="000000" w:themeColor="text1"/>
          <w:sz w:val="28"/>
          <w:szCs w:val="28"/>
        </w:rPr>
      </w:pPr>
      <w:r w:rsidRPr="00DB045F">
        <w:rPr>
          <w:rFonts w:ascii="Times New Roman" w:hAnsi="Times New Roman" w:cs="Times New Roman"/>
          <w:color w:val="000000" w:themeColor="text1"/>
          <w:sz w:val="28"/>
          <w:szCs w:val="28"/>
        </w:rPr>
        <w:tab/>
        <w:t xml:space="preserve">Разработка ДПТ необходима для реализации государственной программы  Челябинской области «Обеспечение доступным и  комфортным жильем граждан Российской Федерации в Челябинской области», утвержденной постановлением Правительства Челябинской области от </w:t>
      </w:r>
      <w:r w:rsidR="00DB045F">
        <w:rPr>
          <w:rFonts w:ascii="Times New Roman" w:hAnsi="Times New Roman" w:cs="Times New Roman"/>
          <w:color w:val="000000" w:themeColor="text1"/>
          <w:sz w:val="28"/>
          <w:szCs w:val="28"/>
        </w:rPr>
        <w:t>21</w:t>
      </w:r>
      <w:r w:rsidRPr="00DB045F">
        <w:rPr>
          <w:rFonts w:ascii="Times New Roman" w:hAnsi="Times New Roman" w:cs="Times New Roman"/>
          <w:color w:val="000000" w:themeColor="text1"/>
          <w:sz w:val="28"/>
          <w:szCs w:val="28"/>
        </w:rPr>
        <w:t>.</w:t>
      </w:r>
      <w:r w:rsidR="00DB045F">
        <w:rPr>
          <w:rFonts w:ascii="Times New Roman" w:hAnsi="Times New Roman" w:cs="Times New Roman"/>
          <w:color w:val="000000" w:themeColor="text1"/>
          <w:sz w:val="28"/>
          <w:szCs w:val="28"/>
        </w:rPr>
        <w:t>12</w:t>
      </w:r>
      <w:r w:rsidRPr="00DB045F">
        <w:rPr>
          <w:rFonts w:ascii="Times New Roman" w:hAnsi="Times New Roman" w:cs="Times New Roman"/>
          <w:color w:val="000000" w:themeColor="text1"/>
          <w:sz w:val="28"/>
          <w:szCs w:val="28"/>
        </w:rPr>
        <w:t>.20</w:t>
      </w:r>
      <w:r w:rsidR="00DB045F">
        <w:rPr>
          <w:rFonts w:ascii="Times New Roman" w:hAnsi="Times New Roman" w:cs="Times New Roman"/>
          <w:color w:val="000000" w:themeColor="text1"/>
          <w:sz w:val="28"/>
          <w:szCs w:val="28"/>
        </w:rPr>
        <w:t>20</w:t>
      </w:r>
      <w:r w:rsidRPr="00DB045F">
        <w:rPr>
          <w:rFonts w:ascii="Times New Roman" w:hAnsi="Times New Roman" w:cs="Times New Roman"/>
          <w:color w:val="000000" w:themeColor="text1"/>
          <w:sz w:val="28"/>
          <w:szCs w:val="28"/>
        </w:rPr>
        <w:t xml:space="preserve"> № </w:t>
      </w:r>
      <w:r w:rsidR="00DB045F">
        <w:rPr>
          <w:rFonts w:ascii="Times New Roman" w:hAnsi="Times New Roman" w:cs="Times New Roman"/>
          <w:color w:val="000000" w:themeColor="text1"/>
          <w:sz w:val="28"/>
          <w:szCs w:val="28"/>
        </w:rPr>
        <w:t>700</w:t>
      </w:r>
      <w:r w:rsidRPr="00DB045F">
        <w:rPr>
          <w:rFonts w:ascii="Times New Roman" w:hAnsi="Times New Roman" w:cs="Times New Roman"/>
          <w:color w:val="000000" w:themeColor="text1"/>
          <w:sz w:val="28"/>
          <w:szCs w:val="28"/>
        </w:rPr>
        <w:t xml:space="preserve">-п. </w:t>
      </w:r>
    </w:p>
    <w:p w:rsidR="007F5167" w:rsidRPr="001C08AE" w:rsidRDefault="007F5167" w:rsidP="007F5167">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7F5167">
        <w:rPr>
          <w:rFonts w:ascii="Times New Roman" w:hAnsi="Times New Roman" w:cs="Times New Roman"/>
          <w:sz w:val="28"/>
          <w:szCs w:val="28"/>
        </w:rPr>
        <w:t>Комплексное решение проблем градостроительства осуществляется на основе подготовки основных документов по обеспечению градостроительной деятельности: документов территориального планирования, градостроительного зонирования и ДПТ.</w:t>
      </w:r>
    </w:p>
    <w:p w:rsidR="008146EF" w:rsidRPr="001C08AE" w:rsidRDefault="008146EF" w:rsidP="008146EF">
      <w:pPr>
        <w:spacing w:after="0" w:line="240" w:lineRule="auto"/>
        <w:ind w:firstLine="284"/>
        <w:jc w:val="both"/>
        <w:rPr>
          <w:rFonts w:ascii="Times New Roman" w:hAnsi="Times New Roman" w:cs="Times New Roman"/>
          <w:sz w:val="28"/>
          <w:szCs w:val="28"/>
        </w:rPr>
      </w:pPr>
      <w:r w:rsidRPr="001C08AE">
        <w:rPr>
          <w:rFonts w:ascii="Times New Roman" w:hAnsi="Times New Roman" w:cs="Times New Roman"/>
          <w:sz w:val="28"/>
          <w:szCs w:val="28"/>
        </w:rPr>
        <w:t xml:space="preserve">  </w:t>
      </w:r>
      <w:r w:rsidR="008456B6">
        <w:rPr>
          <w:rFonts w:ascii="Times New Roman" w:hAnsi="Times New Roman" w:cs="Times New Roman"/>
          <w:sz w:val="28"/>
          <w:szCs w:val="28"/>
        </w:rPr>
        <w:t xml:space="preserve">    </w:t>
      </w:r>
      <w:r w:rsidRPr="001C08AE">
        <w:rPr>
          <w:rFonts w:ascii="Times New Roman" w:hAnsi="Times New Roman" w:cs="Times New Roman"/>
          <w:sz w:val="28"/>
          <w:szCs w:val="28"/>
        </w:rPr>
        <w:t xml:space="preserve">Генеральным планом </w:t>
      </w:r>
      <w:r w:rsidR="004D7298">
        <w:rPr>
          <w:rFonts w:ascii="Times New Roman" w:hAnsi="Times New Roman" w:cs="Times New Roman"/>
          <w:sz w:val="28"/>
          <w:szCs w:val="28"/>
        </w:rPr>
        <w:t>округа</w:t>
      </w:r>
      <w:r w:rsidRPr="001C08AE">
        <w:rPr>
          <w:rFonts w:ascii="Times New Roman" w:hAnsi="Times New Roman" w:cs="Times New Roman"/>
          <w:sz w:val="28"/>
          <w:szCs w:val="28"/>
        </w:rPr>
        <w:t xml:space="preserve"> предусмотр</w:t>
      </w:r>
      <w:r w:rsidR="001C08AE">
        <w:rPr>
          <w:rFonts w:ascii="Times New Roman" w:hAnsi="Times New Roman" w:cs="Times New Roman"/>
          <w:sz w:val="28"/>
          <w:szCs w:val="28"/>
        </w:rPr>
        <w:t xml:space="preserve">ено </w:t>
      </w:r>
      <w:r w:rsidRPr="001C08AE">
        <w:rPr>
          <w:rFonts w:ascii="Times New Roman" w:hAnsi="Times New Roman" w:cs="Times New Roman"/>
          <w:sz w:val="28"/>
          <w:szCs w:val="28"/>
        </w:rPr>
        <w:t>эффективное и рациональное использование</w:t>
      </w:r>
      <w:r w:rsidR="004D7298">
        <w:rPr>
          <w:rFonts w:ascii="Times New Roman" w:hAnsi="Times New Roman" w:cs="Times New Roman"/>
          <w:sz w:val="28"/>
          <w:szCs w:val="28"/>
        </w:rPr>
        <w:t xml:space="preserve"> г</w:t>
      </w:r>
      <w:r w:rsidRPr="001C08AE">
        <w:rPr>
          <w:rFonts w:ascii="Times New Roman" w:hAnsi="Times New Roman" w:cs="Times New Roman"/>
          <w:sz w:val="28"/>
          <w:szCs w:val="28"/>
        </w:rPr>
        <w:t>ородского</w:t>
      </w:r>
      <w:r w:rsidR="00BE5CAA">
        <w:rPr>
          <w:rFonts w:ascii="Times New Roman" w:hAnsi="Times New Roman" w:cs="Times New Roman"/>
          <w:sz w:val="28"/>
          <w:szCs w:val="28"/>
        </w:rPr>
        <w:t xml:space="preserve">   </w:t>
      </w:r>
      <w:r w:rsidRPr="001C08AE">
        <w:rPr>
          <w:rFonts w:ascii="Times New Roman" w:hAnsi="Times New Roman" w:cs="Times New Roman"/>
          <w:sz w:val="28"/>
          <w:szCs w:val="28"/>
        </w:rPr>
        <w:t xml:space="preserve"> пространства, не предусматривающее расширение города, в связи с чем, необходимо комплексное</w:t>
      </w:r>
      <w:r w:rsidR="008864E3">
        <w:rPr>
          <w:rFonts w:ascii="Times New Roman" w:hAnsi="Times New Roman" w:cs="Times New Roman"/>
          <w:sz w:val="28"/>
          <w:szCs w:val="28"/>
        </w:rPr>
        <w:t xml:space="preserve">  </w:t>
      </w:r>
      <w:r w:rsidR="00BE5CAA">
        <w:rPr>
          <w:rFonts w:ascii="Times New Roman" w:hAnsi="Times New Roman" w:cs="Times New Roman"/>
          <w:sz w:val="28"/>
          <w:szCs w:val="28"/>
        </w:rPr>
        <w:t xml:space="preserve">  </w:t>
      </w:r>
      <w:r w:rsidRPr="001C08AE">
        <w:rPr>
          <w:rFonts w:ascii="Times New Roman" w:hAnsi="Times New Roman" w:cs="Times New Roman"/>
          <w:sz w:val="28"/>
          <w:szCs w:val="28"/>
        </w:rPr>
        <w:t xml:space="preserve">развитие </w:t>
      </w:r>
      <w:r w:rsidR="00BE5CAA">
        <w:rPr>
          <w:rFonts w:ascii="Times New Roman" w:hAnsi="Times New Roman" w:cs="Times New Roman"/>
          <w:sz w:val="28"/>
          <w:szCs w:val="28"/>
        </w:rPr>
        <w:t xml:space="preserve">  </w:t>
      </w:r>
      <w:r w:rsidR="008864E3">
        <w:rPr>
          <w:rFonts w:ascii="Times New Roman" w:hAnsi="Times New Roman" w:cs="Times New Roman"/>
          <w:sz w:val="28"/>
          <w:szCs w:val="28"/>
        </w:rPr>
        <w:t xml:space="preserve">  </w:t>
      </w:r>
      <w:r w:rsidRPr="001C08AE">
        <w:rPr>
          <w:rFonts w:ascii="Times New Roman" w:hAnsi="Times New Roman" w:cs="Times New Roman"/>
          <w:sz w:val="28"/>
          <w:szCs w:val="28"/>
        </w:rPr>
        <w:t xml:space="preserve">территории </w:t>
      </w:r>
      <w:r w:rsidR="00BE5CAA">
        <w:rPr>
          <w:rFonts w:ascii="Times New Roman" w:hAnsi="Times New Roman" w:cs="Times New Roman"/>
          <w:sz w:val="28"/>
          <w:szCs w:val="28"/>
        </w:rPr>
        <w:t xml:space="preserve">  </w:t>
      </w:r>
      <w:r w:rsidRPr="001C08AE">
        <w:rPr>
          <w:rFonts w:ascii="Times New Roman" w:hAnsi="Times New Roman" w:cs="Times New Roman"/>
          <w:sz w:val="28"/>
          <w:szCs w:val="28"/>
        </w:rPr>
        <w:t>города, строительство объектов жилого и социально-культурного назначения, повышение уровня качества городской среды и изменение архитектурного облика, а также применение цифровых технологий для развития города.</w:t>
      </w:r>
    </w:p>
    <w:p w:rsidR="008146EF" w:rsidRPr="001C08AE" w:rsidRDefault="008146EF" w:rsidP="008456B6">
      <w:pPr>
        <w:tabs>
          <w:tab w:val="left" w:pos="709"/>
        </w:tabs>
        <w:spacing w:after="0" w:line="240" w:lineRule="auto"/>
        <w:ind w:firstLine="284"/>
        <w:jc w:val="both"/>
        <w:rPr>
          <w:rFonts w:ascii="Times New Roman" w:hAnsi="Times New Roman" w:cs="Times New Roman"/>
          <w:sz w:val="28"/>
          <w:szCs w:val="28"/>
        </w:rPr>
      </w:pPr>
      <w:r w:rsidRPr="001C08AE">
        <w:rPr>
          <w:rFonts w:ascii="Times New Roman" w:hAnsi="Times New Roman" w:cs="Times New Roman"/>
          <w:sz w:val="28"/>
          <w:szCs w:val="28"/>
        </w:rPr>
        <w:t xml:space="preserve"> </w:t>
      </w:r>
      <w:r w:rsidR="008456B6">
        <w:rPr>
          <w:rFonts w:ascii="Times New Roman" w:hAnsi="Times New Roman" w:cs="Times New Roman"/>
          <w:sz w:val="28"/>
          <w:szCs w:val="28"/>
        </w:rPr>
        <w:t xml:space="preserve">     </w:t>
      </w:r>
      <w:proofErr w:type="gramStart"/>
      <w:r w:rsidRPr="001C08AE">
        <w:rPr>
          <w:rFonts w:ascii="Times New Roman" w:hAnsi="Times New Roman" w:cs="Times New Roman"/>
          <w:sz w:val="28"/>
          <w:szCs w:val="28"/>
        </w:rPr>
        <w:t>Приоритетным</w:t>
      </w:r>
      <w:r w:rsidR="008864E3">
        <w:rPr>
          <w:rFonts w:ascii="Times New Roman" w:hAnsi="Times New Roman" w:cs="Times New Roman"/>
          <w:sz w:val="28"/>
          <w:szCs w:val="28"/>
        </w:rPr>
        <w:t xml:space="preserve"> </w:t>
      </w:r>
      <w:r w:rsidRPr="001C08AE">
        <w:rPr>
          <w:rFonts w:ascii="Times New Roman" w:hAnsi="Times New Roman" w:cs="Times New Roman"/>
          <w:sz w:val="28"/>
          <w:szCs w:val="28"/>
        </w:rPr>
        <w:t>является</w:t>
      </w:r>
      <w:r w:rsidR="008864E3">
        <w:rPr>
          <w:rFonts w:ascii="Times New Roman" w:hAnsi="Times New Roman" w:cs="Times New Roman"/>
          <w:sz w:val="28"/>
          <w:szCs w:val="28"/>
        </w:rPr>
        <w:t xml:space="preserve"> </w:t>
      </w:r>
      <w:r w:rsidRPr="001C08AE">
        <w:rPr>
          <w:rFonts w:ascii="Times New Roman" w:hAnsi="Times New Roman" w:cs="Times New Roman"/>
          <w:sz w:val="28"/>
          <w:szCs w:val="28"/>
        </w:rPr>
        <w:t>создание</w:t>
      </w:r>
      <w:r w:rsidR="008864E3">
        <w:rPr>
          <w:rFonts w:ascii="Times New Roman" w:hAnsi="Times New Roman" w:cs="Times New Roman"/>
          <w:sz w:val="28"/>
          <w:szCs w:val="28"/>
        </w:rPr>
        <w:t xml:space="preserve"> </w:t>
      </w:r>
      <w:r w:rsidRPr="001C08AE">
        <w:rPr>
          <w:rFonts w:ascii="Times New Roman" w:hAnsi="Times New Roman" w:cs="Times New Roman"/>
          <w:sz w:val="28"/>
          <w:szCs w:val="28"/>
        </w:rPr>
        <w:t>комфортных</w:t>
      </w:r>
      <w:r w:rsidR="00CD03EF">
        <w:rPr>
          <w:rFonts w:ascii="Times New Roman" w:hAnsi="Times New Roman" w:cs="Times New Roman"/>
          <w:sz w:val="28"/>
          <w:szCs w:val="28"/>
        </w:rPr>
        <w:t xml:space="preserve"> </w:t>
      </w:r>
      <w:r w:rsidRPr="001C08AE">
        <w:rPr>
          <w:rFonts w:ascii="Times New Roman" w:hAnsi="Times New Roman" w:cs="Times New Roman"/>
          <w:sz w:val="28"/>
          <w:szCs w:val="28"/>
        </w:rPr>
        <w:t>условий для проживания жителей города и повышение уровня и качества жизни населения посредством строительства и реконструкции объектов капитального строительства, объектов социально-культурного назначения, создания инженерной инфраструктуры</w:t>
      </w:r>
      <w:r w:rsidR="001C08AE">
        <w:rPr>
          <w:rFonts w:ascii="Times New Roman" w:hAnsi="Times New Roman" w:cs="Times New Roman"/>
          <w:sz w:val="28"/>
          <w:szCs w:val="28"/>
        </w:rPr>
        <w:t xml:space="preserve">, </w:t>
      </w:r>
      <w:r w:rsidRPr="001C08AE">
        <w:rPr>
          <w:rFonts w:ascii="Times New Roman" w:hAnsi="Times New Roman" w:cs="Times New Roman"/>
          <w:sz w:val="28"/>
          <w:szCs w:val="28"/>
        </w:rPr>
        <w:t xml:space="preserve"> </w:t>
      </w:r>
      <w:r w:rsidR="001C08AE">
        <w:rPr>
          <w:rFonts w:ascii="Times New Roman" w:hAnsi="Times New Roman" w:cs="Times New Roman"/>
          <w:sz w:val="28"/>
          <w:szCs w:val="28"/>
        </w:rPr>
        <w:t>о</w:t>
      </w:r>
      <w:r w:rsidRPr="001C08AE">
        <w:rPr>
          <w:rFonts w:ascii="Times New Roman" w:hAnsi="Times New Roman" w:cs="Times New Roman"/>
          <w:sz w:val="28"/>
          <w:szCs w:val="28"/>
        </w:rPr>
        <w:t xml:space="preserve">беспечение устойчивого развития </w:t>
      </w:r>
      <w:r w:rsidR="001C08AE" w:rsidRPr="001C08AE">
        <w:rPr>
          <w:rFonts w:ascii="Times New Roman" w:hAnsi="Times New Roman" w:cs="Times New Roman"/>
          <w:sz w:val="28"/>
          <w:szCs w:val="28"/>
        </w:rPr>
        <w:t>территорий</w:t>
      </w:r>
      <w:r w:rsidRPr="001C08AE">
        <w:rPr>
          <w:rFonts w:ascii="Times New Roman" w:hAnsi="Times New Roman" w:cs="Times New Roman"/>
          <w:sz w:val="28"/>
          <w:szCs w:val="28"/>
        </w:rPr>
        <w:t>, в том числе</w:t>
      </w:r>
      <w:r w:rsidR="00137F6D">
        <w:rPr>
          <w:rFonts w:ascii="Times New Roman" w:hAnsi="Times New Roman" w:cs="Times New Roman"/>
          <w:sz w:val="28"/>
          <w:szCs w:val="28"/>
        </w:rPr>
        <w:t>,</w:t>
      </w:r>
      <w:r w:rsidRPr="001C08AE">
        <w:rPr>
          <w:rFonts w:ascii="Times New Roman" w:hAnsi="Times New Roman" w:cs="Times New Roman"/>
          <w:sz w:val="28"/>
          <w:szCs w:val="28"/>
        </w:rPr>
        <w:t xml:space="preserve"> выделения элементов планировочной структуры, установления границ земельных участков, установления границ зон планируемого </w:t>
      </w:r>
      <w:r w:rsidR="00CD03EF">
        <w:rPr>
          <w:rFonts w:ascii="Times New Roman" w:hAnsi="Times New Roman" w:cs="Times New Roman"/>
          <w:sz w:val="28"/>
          <w:szCs w:val="28"/>
        </w:rPr>
        <w:t xml:space="preserve"> </w:t>
      </w:r>
      <w:r w:rsidRPr="001C08AE">
        <w:rPr>
          <w:rFonts w:ascii="Times New Roman" w:hAnsi="Times New Roman" w:cs="Times New Roman"/>
          <w:sz w:val="28"/>
          <w:szCs w:val="28"/>
        </w:rPr>
        <w:t>размещения</w:t>
      </w:r>
      <w:r w:rsidR="00CD03EF">
        <w:rPr>
          <w:rFonts w:ascii="Times New Roman" w:hAnsi="Times New Roman" w:cs="Times New Roman"/>
          <w:sz w:val="28"/>
          <w:szCs w:val="28"/>
        </w:rPr>
        <w:t xml:space="preserve">  </w:t>
      </w:r>
      <w:r w:rsidRPr="001C08AE">
        <w:rPr>
          <w:rFonts w:ascii="Times New Roman" w:hAnsi="Times New Roman" w:cs="Times New Roman"/>
          <w:sz w:val="28"/>
          <w:szCs w:val="28"/>
        </w:rPr>
        <w:t xml:space="preserve"> объектов капитального строительства</w:t>
      </w:r>
      <w:r w:rsidR="001C08AE">
        <w:rPr>
          <w:rFonts w:ascii="Times New Roman" w:hAnsi="Times New Roman" w:cs="Times New Roman"/>
          <w:sz w:val="28"/>
          <w:szCs w:val="28"/>
        </w:rPr>
        <w:t>,</w:t>
      </w:r>
      <w:r w:rsidRPr="001C08AE">
        <w:rPr>
          <w:rFonts w:ascii="Times New Roman" w:hAnsi="Times New Roman" w:cs="Times New Roman"/>
          <w:sz w:val="28"/>
          <w:szCs w:val="28"/>
        </w:rPr>
        <w:t xml:space="preserve"> </w:t>
      </w:r>
      <w:r w:rsidR="001C08AE">
        <w:rPr>
          <w:rFonts w:ascii="Times New Roman" w:hAnsi="Times New Roman" w:cs="Times New Roman"/>
          <w:sz w:val="28"/>
          <w:szCs w:val="28"/>
        </w:rPr>
        <w:t>с</w:t>
      </w:r>
      <w:r w:rsidRPr="001C08AE">
        <w:rPr>
          <w:rFonts w:ascii="Times New Roman" w:hAnsi="Times New Roman" w:cs="Times New Roman"/>
          <w:sz w:val="28"/>
          <w:szCs w:val="28"/>
        </w:rPr>
        <w:t>оздание и использование интеллектуальной градостроительной системы (цифровой системы</w:t>
      </w:r>
      <w:proofErr w:type="gramEnd"/>
      <w:r w:rsidRPr="001C08AE">
        <w:rPr>
          <w:rFonts w:ascii="Times New Roman" w:hAnsi="Times New Roman" w:cs="Times New Roman"/>
          <w:sz w:val="28"/>
          <w:szCs w:val="28"/>
        </w:rPr>
        <w:t xml:space="preserve"> управления объемно-пространственным развитием города).</w:t>
      </w:r>
    </w:p>
    <w:p w:rsidR="00625C86" w:rsidRPr="00FE4CB9" w:rsidRDefault="00625C86" w:rsidP="003E3B00">
      <w:pPr>
        <w:spacing w:after="0" w:line="192" w:lineRule="auto"/>
        <w:rPr>
          <w:rFonts w:ascii="Times New Roman" w:hAnsi="Times New Roman" w:cs="Times New Roman"/>
          <w:sz w:val="28"/>
          <w:szCs w:val="28"/>
        </w:rPr>
      </w:pPr>
    </w:p>
    <w:p w:rsidR="00FE4CB9" w:rsidRDefault="004F2D8D" w:rsidP="00FE4CB9">
      <w:pPr>
        <w:pStyle w:val="a3"/>
        <w:numPr>
          <w:ilvl w:val="0"/>
          <w:numId w:val="1"/>
        </w:numPr>
        <w:ind w:left="284" w:firstLine="421"/>
        <w:jc w:val="center"/>
        <w:rPr>
          <w:rFonts w:ascii="Times New Roman" w:hAnsi="Times New Roman" w:cs="Times New Roman"/>
          <w:sz w:val="28"/>
          <w:szCs w:val="28"/>
        </w:rPr>
      </w:pPr>
      <w:r w:rsidRPr="001C08AE">
        <w:rPr>
          <w:rFonts w:ascii="Times New Roman" w:hAnsi="Times New Roman" w:cs="Times New Roman"/>
          <w:sz w:val="28"/>
          <w:szCs w:val="28"/>
        </w:rPr>
        <w:t xml:space="preserve">Описание приоритетов и целей муниципальной политики в сфере </w:t>
      </w:r>
      <w:r w:rsidR="00641C13">
        <w:rPr>
          <w:rFonts w:ascii="Times New Roman" w:hAnsi="Times New Roman" w:cs="Times New Roman"/>
          <w:sz w:val="28"/>
          <w:szCs w:val="28"/>
        </w:rPr>
        <w:t>строительства</w:t>
      </w:r>
      <w:r w:rsidR="001C08AE" w:rsidRPr="001C08AE">
        <w:rPr>
          <w:rFonts w:ascii="Times New Roman" w:hAnsi="Times New Roman" w:cs="Times New Roman"/>
          <w:sz w:val="28"/>
          <w:szCs w:val="28"/>
        </w:rPr>
        <w:t xml:space="preserve">    </w:t>
      </w:r>
    </w:p>
    <w:p w:rsidR="00641C13" w:rsidRPr="00FE4CB9" w:rsidRDefault="00FE4CB9" w:rsidP="003E3B00">
      <w:pPr>
        <w:pStyle w:val="a3"/>
        <w:spacing w:after="0" w:line="192" w:lineRule="auto"/>
        <w:ind w:left="703"/>
        <w:rPr>
          <w:rFonts w:ascii="Times New Roman" w:hAnsi="Times New Roman" w:cs="Times New Roman"/>
          <w:sz w:val="28"/>
          <w:szCs w:val="28"/>
        </w:rPr>
      </w:pPr>
      <w:r w:rsidRPr="00FE4CB9">
        <w:rPr>
          <w:rFonts w:ascii="Times New Roman" w:hAnsi="Times New Roman" w:cs="Times New Roman"/>
          <w:sz w:val="28"/>
          <w:szCs w:val="28"/>
        </w:rPr>
        <w:t xml:space="preserve">   </w:t>
      </w:r>
    </w:p>
    <w:p w:rsidR="00641C13" w:rsidRPr="002348E7" w:rsidRDefault="00641C13" w:rsidP="002348E7">
      <w:pPr>
        <w:shd w:val="clear" w:color="auto" w:fill="FFFFFF"/>
        <w:spacing w:after="0" w:line="240" w:lineRule="auto"/>
        <w:ind w:firstLine="705"/>
        <w:jc w:val="both"/>
        <w:rPr>
          <w:rFonts w:ascii="Times New Roman" w:eastAsia="Times New Roman" w:hAnsi="Times New Roman" w:cs="Times New Roman"/>
          <w:sz w:val="28"/>
          <w:szCs w:val="28"/>
          <w:lang w:eastAsia="ru-RU"/>
        </w:rPr>
      </w:pPr>
      <w:proofErr w:type="gramStart"/>
      <w:r w:rsidRPr="002348E7">
        <w:rPr>
          <w:rFonts w:ascii="Times New Roman" w:eastAsia="Times New Roman" w:hAnsi="Times New Roman" w:cs="Times New Roman"/>
          <w:sz w:val="28"/>
          <w:szCs w:val="28"/>
          <w:lang w:eastAsia="ru-RU"/>
        </w:rPr>
        <w:t xml:space="preserve">Приоритеты муниципальной политики в сфере реализации </w:t>
      </w:r>
      <w:r w:rsidR="00A12FF5">
        <w:rPr>
          <w:rFonts w:ascii="Times New Roman" w:eastAsia="Times New Roman" w:hAnsi="Times New Roman" w:cs="Times New Roman"/>
          <w:sz w:val="28"/>
          <w:szCs w:val="28"/>
          <w:lang w:eastAsia="ru-RU"/>
        </w:rPr>
        <w:t>П</w:t>
      </w:r>
      <w:r w:rsidRPr="002348E7">
        <w:rPr>
          <w:rFonts w:ascii="Times New Roman" w:eastAsia="Times New Roman" w:hAnsi="Times New Roman" w:cs="Times New Roman"/>
          <w:sz w:val="28"/>
          <w:szCs w:val="28"/>
          <w:lang w:eastAsia="ru-RU"/>
        </w:rPr>
        <w:t xml:space="preserve">рограммы определены исходя из целей и приоритетов государственной политики в сфере строительства и соответствуют приоритету «Повышение качества жизни населения», определенному в  </w:t>
      </w:r>
      <w:r w:rsidR="00CD03EF" w:rsidRPr="002348E7">
        <w:rPr>
          <w:rFonts w:ascii="Times New Roman" w:eastAsia="Times New Roman" w:hAnsi="Times New Roman" w:cs="Times New Roman"/>
          <w:sz w:val="28"/>
          <w:szCs w:val="28"/>
          <w:lang w:eastAsia="ru-RU"/>
        </w:rPr>
        <w:t xml:space="preserve"> </w:t>
      </w:r>
      <w:r w:rsidRPr="002348E7">
        <w:rPr>
          <w:rFonts w:ascii="Times New Roman" w:eastAsia="Times New Roman" w:hAnsi="Times New Roman" w:cs="Times New Roman"/>
          <w:sz w:val="28"/>
          <w:szCs w:val="28"/>
          <w:lang w:eastAsia="ru-RU"/>
        </w:rPr>
        <w:t>Стратегии</w:t>
      </w:r>
      <w:r w:rsidR="00CD03EF" w:rsidRPr="002348E7">
        <w:rPr>
          <w:rFonts w:ascii="Times New Roman" w:eastAsia="Times New Roman" w:hAnsi="Times New Roman" w:cs="Times New Roman"/>
          <w:sz w:val="28"/>
          <w:szCs w:val="28"/>
          <w:lang w:eastAsia="ru-RU"/>
        </w:rPr>
        <w:t xml:space="preserve">  </w:t>
      </w:r>
      <w:r w:rsidR="00E34EB0" w:rsidRPr="002348E7">
        <w:rPr>
          <w:rFonts w:ascii="Times New Roman" w:eastAsia="Times New Roman" w:hAnsi="Times New Roman" w:cs="Times New Roman"/>
          <w:sz w:val="28"/>
          <w:szCs w:val="28"/>
          <w:lang w:eastAsia="ru-RU"/>
        </w:rPr>
        <w:t xml:space="preserve"> социально-экономического </w:t>
      </w:r>
      <w:r w:rsidRPr="002348E7">
        <w:rPr>
          <w:rFonts w:ascii="Times New Roman" w:eastAsia="Times New Roman" w:hAnsi="Times New Roman" w:cs="Times New Roman"/>
          <w:sz w:val="28"/>
          <w:szCs w:val="28"/>
          <w:lang w:eastAsia="ru-RU"/>
        </w:rPr>
        <w:t>развития</w:t>
      </w:r>
      <w:r w:rsidR="00E34EB0" w:rsidRPr="002348E7">
        <w:rPr>
          <w:rFonts w:ascii="Times New Roman" w:eastAsia="Times New Roman" w:hAnsi="Times New Roman" w:cs="Times New Roman"/>
          <w:sz w:val="28"/>
          <w:szCs w:val="28"/>
          <w:lang w:eastAsia="ru-RU"/>
        </w:rPr>
        <w:t xml:space="preserve"> </w:t>
      </w:r>
      <w:r w:rsidR="00A12FF5">
        <w:rPr>
          <w:rFonts w:ascii="Times New Roman" w:eastAsia="Times New Roman" w:hAnsi="Times New Roman" w:cs="Times New Roman"/>
          <w:sz w:val="28"/>
          <w:szCs w:val="28"/>
          <w:lang w:eastAsia="ru-RU"/>
        </w:rPr>
        <w:t xml:space="preserve">округа </w:t>
      </w:r>
      <w:r w:rsidR="00E34EB0" w:rsidRPr="002348E7">
        <w:rPr>
          <w:rFonts w:ascii="Times New Roman" w:eastAsia="Times New Roman" w:hAnsi="Times New Roman" w:cs="Times New Roman"/>
          <w:sz w:val="28"/>
          <w:szCs w:val="28"/>
          <w:lang w:eastAsia="ru-RU"/>
        </w:rPr>
        <w:t xml:space="preserve"> </w:t>
      </w:r>
      <w:r w:rsidRPr="002348E7">
        <w:rPr>
          <w:rFonts w:ascii="Times New Roman" w:eastAsia="Times New Roman" w:hAnsi="Times New Roman" w:cs="Times New Roman"/>
          <w:sz w:val="28"/>
          <w:szCs w:val="28"/>
          <w:lang w:eastAsia="ru-RU"/>
        </w:rPr>
        <w:t>на</w:t>
      </w:r>
      <w:r w:rsidR="008864E3" w:rsidRPr="002348E7">
        <w:rPr>
          <w:rFonts w:ascii="Times New Roman" w:eastAsia="Times New Roman" w:hAnsi="Times New Roman" w:cs="Times New Roman"/>
          <w:sz w:val="28"/>
          <w:szCs w:val="28"/>
          <w:lang w:eastAsia="ru-RU"/>
        </w:rPr>
        <w:t xml:space="preserve">  </w:t>
      </w:r>
      <w:r w:rsidRPr="002348E7">
        <w:rPr>
          <w:rFonts w:ascii="Times New Roman" w:eastAsia="Times New Roman" w:hAnsi="Times New Roman" w:cs="Times New Roman"/>
          <w:sz w:val="28"/>
          <w:szCs w:val="28"/>
          <w:lang w:eastAsia="ru-RU"/>
        </w:rPr>
        <w:t xml:space="preserve">период до  2035 года, </w:t>
      </w:r>
      <w:r w:rsidR="008864E3" w:rsidRPr="002348E7">
        <w:rPr>
          <w:rFonts w:ascii="Times New Roman" w:eastAsia="Times New Roman" w:hAnsi="Times New Roman" w:cs="Times New Roman"/>
          <w:sz w:val="28"/>
          <w:szCs w:val="28"/>
          <w:lang w:eastAsia="ru-RU"/>
        </w:rPr>
        <w:t xml:space="preserve"> </w:t>
      </w:r>
      <w:r w:rsidR="00E34EB0" w:rsidRPr="002348E7">
        <w:rPr>
          <w:rFonts w:ascii="Times New Roman" w:eastAsia="Times New Roman" w:hAnsi="Times New Roman" w:cs="Times New Roman"/>
          <w:sz w:val="28"/>
          <w:szCs w:val="28"/>
          <w:lang w:eastAsia="ru-RU"/>
        </w:rPr>
        <w:t xml:space="preserve">утвержденной </w:t>
      </w:r>
      <w:r w:rsidR="0085289C" w:rsidRPr="002348E7">
        <w:rPr>
          <w:rFonts w:ascii="Times New Roman" w:eastAsia="Times New Roman" w:hAnsi="Times New Roman" w:cs="Times New Roman"/>
          <w:sz w:val="28"/>
          <w:szCs w:val="28"/>
          <w:lang w:eastAsia="ru-RU"/>
        </w:rPr>
        <w:t>р</w:t>
      </w:r>
      <w:r w:rsidR="00E34EB0" w:rsidRPr="002348E7">
        <w:rPr>
          <w:rFonts w:ascii="Times New Roman" w:eastAsia="Times New Roman" w:hAnsi="Times New Roman" w:cs="Times New Roman"/>
          <w:sz w:val="28"/>
          <w:szCs w:val="28"/>
          <w:lang w:eastAsia="ru-RU"/>
        </w:rPr>
        <w:t xml:space="preserve">ешением </w:t>
      </w:r>
      <w:r w:rsidR="0085289C" w:rsidRPr="002348E7">
        <w:rPr>
          <w:rFonts w:ascii="Times New Roman" w:eastAsia="Times New Roman" w:hAnsi="Times New Roman" w:cs="Times New Roman"/>
          <w:sz w:val="28"/>
          <w:szCs w:val="28"/>
          <w:lang w:eastAsia="ru-RU"/>
        </w:rPr>
        <w:t xml:space="preserve">Собрания депутатов </w:t>
      </w:r>
      <w:proofErr w:type="spellStart"/>
      <w:r w:rsidR="0085289C" w:rsidRPr="002348E7">
        <w:rPr>
          <w:rFonts w:ascii="Times New Roman" w:eastAsia="Times New Roman" w:hAnsi="Times New Roman" w:cs="Times New Roman"/>
          <w:sz w:val="28"/>
          <w:szCs w:val="28"/>
          <w:lang w:eastAsia="ru-RU"/>
        </w:rPr>
        <w:t>Копейского</w:t>
      </w:r>
      <w:proofErr w:type="spellEnd"/>
      <w:r w:rsidR="0085289C" w:rsidRPr="002348E7">
        <w:rPr>
          <w:rFonts w:ascii="Times New Roman" w:eastAsia="Times New Roman" w:hAnsi="Times New Roman" w:cs="Times New Roman"/>
          <w:sz w:val="28"/>
          <w:szCs w:val="28"/>
          <w:lang w:eastAsia="ru-RU"/>
        </w:rPr>
        <w:t xml:space="preserve"> городского округа от 19.12.2018 № 635-МО (в редакции решения от 30.11.2022 № 647-МО)</w:t>
      </w:r>
      <w:r w:rsidRPr="002348E7">
        <w:rPr>
          <w:rFonts w:ascii="Times New Roman" w:eastAsia="Times New Roman" w:hAnsi="Times New Roman" w:cs="Times New Roman"/>
          <w:sz w:val="28"/>
          <w:szCs w:val="28"/>
          <w:lang w:eastAsia="ru-RU"/>
        </w:rPr>
        <w:t xml:space="preserve"> (далее – Стратегия-2035).</w:t>
      </w:r>
      <w:proofErr w:type="gramEnd"/>
    </w:p>
    <w:p w:rsidR="00641C13" w:rsidRPr="00BC2EC5" w:rsidRDefault="00641C13" w:rsidP="00CD03EF">
      <w:pPr>
        <w:spacing w:after="0" w:line="240" w:lineRule="auto"/>
        <w:ind w:firstLine="708"/>
        <w:jc w:val="both"/>
        <w:rPr>
          <w:rFonts w:ascii="Times New Roman" w:eastAsia="Times New Roman" w:hAnsi="Times New Roman" w:cs="Times New Roman"/>
          <w:sz w:val="28"/>
          <w:szCs w:val="28"/>
          <w:lang w:eastAsia="ru-RU"/>
        </w:rPr>
      </w:pPr>
      <w:r w:rsidRPr="002348E7">
        <w:rPr>
          <w:rFonts w:ascii="Times New Roman" w:eastAsia="Times New Roman" w:hAnsi="Times New Roman" w:cs="Times New Roman"/>
          <w:sz w:val="28"/>
          <w:szCs w:val="28"/>
          <w:lang w:eastAsia="ru-RU"/>
        </w:rPr>
        <w:t>Задачи и м</w:t>
      </w:r>
      <w:r w:rsidR="00A12FF5">
        <w:rPr>
          <w:rFonts w:ascii="Times New Roman" w:eastAsia="Times New Roman" w:hAnsi="Times New Roman" w:cs="Times New Roman"/>
          <w:sz w:val="28"/>
          <w:szCs w:val="28"/>
          <w:lang w:eastAsia="ru-RU"/>
        </w:rPr>
        <w:t>ероприятия П</w:t>
      </w:r>
      <w:r w:rsidR="00A12FF5">
        <w:rPr>
          <w:rFonts w:ascii="Times New Roman" w:hAnsi="Times New Roman" w:cs="Times New Roman"/>
          <w:sz w:val="28"/>
          <w:szCs w:val="28"/>
        </w:rPr>
        <w:t xml:space="preserve">рограммы </w:t>
      </w:r>
      <w:r w:rsidRPr="002348E7">
        <w:rPr>
          <w:rFonts w:ascii="Times New Roman" w:eastAsia="Times New Roman" w:hAnsi="Times New Roman" w:cs="Times New Roman"/>
          <w:sz w:val="28"/>
          <w:szCs w:val="28"/>
          <w:lang w:eastAsia="ru-RU"/>
        </w:rPr>
        <w:t xml:space="preserve">направлены </w:t>
      </w:r>
      <w:r w:rsidRPr="00BC2EC5">
        <w:rPr>
          <w:rFonts w:ascii="Times New Roman" w:eastAsia="Times New Roman" w:hAnsi="Times New Roman" w:cs="Times New Roman"/>
          <w:sz w:val="28"/>
          <w:szCs w:val="28"/>
          <w:lang w:eastAsia="ru-RU"/>
        </w:rPr>
        <w:t xml:space="preserve">на решение </w:t>
      </w:r>
      <w:r w:rsidR="00CD03EF" w:rsidRPr="00BC2EC5">
        <w:rPr>
          <w:rFonts w:ascii="Times New Roman" w:eastAsia="Times New Roman" w:hAnsi="Times New Roman" w:cs="Times New Roman"/>
          <w:sz w:val="28"/>
          <w:szCs w:val="28"/>
          <w:lang w:eastAsia="ru-RU"/>
        </w:rPr>
        <w:t>стратегических задач, отраженных с Стратегии-2035: проведение ясной градостроительной политики, создание комфортной городской среды.</w:t>
      </w:r>
    </w:p>
    <w:p w:rsidR="001C08AE" w:rsidRPr="002348E7" w:rsidRDefault="00641C13" w:rsidP="002348E7">
      <w:pPr>
        <w:spacing w:after="0" w:line="240" w:lineRule="auto"/>
        <w:ind w:firstLine="705"/>
        <w:jc w:val="both"/>
        <w:rPr>
          <w:rFonts w:ascii="Times New Roman" w:hAnsi="Times New Roman" w:cs="Times New Roman"/>
          <w:sz w:val="28"/>
          <w:szCs w:val="28"/>
        </w:rPr>
      </w:pPr>
      <w:r w:rsidRPr="002348E7">
        <w:rPr>
          <w:rFonts w:ascii="Times New Roman" w:hAnsi="Times New Roman" w:cs="Times New Roman"/>
          <w:sz w:val="28"/>
          <w:szCs w:val="28"/>
        </w:rPr>
        <w:t xml:space="preserve">Цель </w:t>
      </w:r>
      <w:r w:rsidR="00C265B1" w:rsidRPr="002348E7">
        <w:rPr>
          <w:rFonts w:ascii="Times New Roman" w:hAnsi="Times New Roman" w:cs="Times New Roman"/>
          <w:sz w:val="28"/>
          <w:szCs w:val="28"/>
        </w:rPr>
        <w:t>Программ</w:t>
      </w:r>
      <w:r w:rsidRPr="002348E7">
        <w:rPr>
          <w:rFonts w:ascii="Times New Roman" w:hAnsi="Times New Roman" w:cs="Times New Roman"/>
          <w:sz w:val="28"/>
          <w:szCs w:val="28"/>
        </w:rPr>
        <w:t>ы</w:t>
      </w:r>
      <w:r w:rsidR="00FE4CB9" w:rsidRPr="002348E7">
        <w:rPr>
          <w:rFonts w:ascii="Times New Roman" w:hAnsi="Times New Roman" w:cs="Times New Roman"/>
          <w:sz w:val="28"/>
          <w:szCs w:val="28"/>
        </w:rPr>
        <w:t xml:space="preserve"> </w:t>
      </w:r>
      <w:r w:rsidR="00522F01" w:rsidRPr="002348E7">
        <w:rPr>
          <w:rFonts w:ascii="Times New Roman" w:hAnsi="Times New Roman" w:cs="Times New Roman"/>
          <w:sz w:val="28"/>
          <w:szCs w:val="28"/>
        </w:rPr>
        <w:t xml:space="preserve">– </w:t>
      </w:r>
      <w:r w:rsidR="00BC2EC5" w:rsidRPr="002348E7">
        <w:rPr>
          <w:rFonts w:ascii="Times New Roman" w:hAnsi="Times New Roman" w:cs="Times New Roman"/>
          <w:sz w:val="28"/>
          <w:szCs w:val="28"/>
        </w:rPr>
        <w:t>э</w:t>
      </w:r>
      <w:r w:rsidR="00353278" w:rsidRPr="002348E7">
        <w:rPr>
          <w:rFonts w:ascii="Times New Roman" w:hAnsi="Times New Roman" w:cs="Times New Roman"/>
          <w:sz w:val="28"/>
          <w:szCs w:val="28"/>
        </w:rPr>
        <w:t>ффективное использование территории округа</w:t>
      </w:r>
      <w:r w:rsidR="00AB6B99" w:rsidRPr="002348E7">
        <w:rPr>
          <w:rFonts w:ascii="Times New Roman" w:hAnsi="Times New Roman" w:cs="Times New Roman"/>
          <w:sz w:val="28"/>
          <w:szCs w:val="28"/>
        </w:rPr>
        <w:t xml:space="preserve">. </w:t>
      </w:r>
    </w:p>
    <w:p w:rsidR="00013C31" w:rsidRPr="00597398" w:rsidRDefault="00013C31" w:rsidP="003E3B00">
      <w:pPr>
        <w:tabs>
          <w:tab w:val="left" w:pos="709"/>
        </w:tabs>
        <w:spacing w:after="0" w:line="192" w:lineRule="auto"/>
        <w:ind w:firstLine="284"/>
        <w:jc w:val="both"/>
        <w:rPr>
          <w:rFonts w:ascii="Times New Roman" w:hAnsi="Times New Roman" w:cs="Times New Roman"/>
          <w:sz w:val="28"/>
          <w:szCs w:val="28"/>
        </w:rPr>
      </w:pPr>
    </w:p>
    <w:p w:rsidR="004F2D8D" w:rsidRPr="001C08AE" w:rsidRDefault="00CB6A5E" w:rsidP="004F2D8D">
      <w:pPr>
        <w:pStyle w:val="a3"/>
        <w:numPr>
          <w:ilvl w:val="0"/>
          <w:numId w:val="1"/>
        </w:numPr>
        <w:jc w:val="center"/>
        <w:rPr>
          <w:rFonts w:ascii="Times New Roman" w:hAnsi="Times New Roman" w:cs="Times New Roman"/>
          <w:sz w:val="28"/>
          <w:szCs w:val="28"/>
        </w:rPr>
      </w:pPr>
      <w:r w:rsidRPr="001C08AE">
        <w:rPr>
          <w:rFonts w:ascii="Times New Roman" w:hAnsi="Times New Roman" w:cs="Times New Roman"/>
          <w:sz w:val="28"/>
          <w:szCs w:val="28"/>
        </w:rPr>
        <w:lastRenderedPageBreak/>
        <w:t xml:space="preserve">Задачи муниципального управления, способы их эффективного решения в </w:t>
      </w:r>
      <w:r w:rsidR="00641C13">
        <w:rPr>
          <w:rFonts w:ascii="Times New Roman" w:hAnsi="Times New Roman" w:cs="Times New Roman"/>
          <w:sz w:val="28"/>
          <w:szCs w:val="28"/>
        </w:rPr>
        <w:t xml:space="preserve">строительной </w:t>
      </w:r>
      <w:r w:rsidRPr="001C08AE">
        <w:rPr>
          <w:rFonts w:ascii="Times New Roman" w:hAnsi="Times New Roman" w:cs="Times New Roman"/>
          <w:sz w:val="28"/>
          <w:szCs w:val="28"/>
        </w:rPr>
        <w:t xml:space="preserve">отрасли и сфере </w:t>
      </w:r>
      <w:r w:rsidR="00641C13">
        <w:rPr>
          <w:rFonts w:ascii="Times New Roman" w:hAnsi="Times New Roman" w:cs="Times New Roman"/>
          <w:sz w:val="28"/>
          <w:szCs w:val="28"/>
        </w:rPr>
        <w:t>градостроительного планирования и развития территории города</w:t>
      </w:r>
    </w:p>
    <w:p w:rsidR="005D42A3" w:rsidRDefault="008456B6" w:rsidP="001C08AE">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5D42A3">
        <w:rPr>
          <w:rFonts w:ascii="Times New Roman" w:hAnsi="Times New Roman" w:cs="Times New Roman"/>
          <w:sz w:val="28"/>
          <w:szCs w:val="28"/>
        </w:rPr>
        <w:t>Для</w:t>
      </w:r>
      <w:r w:rsidR="001C2BE4" w:rsidRPr="001C08AE">
        <w:rPr>
          <w:rFonts w:ascii="Times New Roman" w:hAnsi="Times New Roman" w:cs="Times New Roman"/>
          <w:sz w:val="28"/>
          <w:szCs w:val="28"/>
        </w:rPr>
        <w:t xml:space="preserve"> достижения поставленн</w:t>
      </w:r>
      <w:r w:rsidR="00522F01">
        <w:rPr>
          <w:rFonts w:ascii="Times New Roman" w:hAnsi="Times New Roman" w:cs="Times New Roman"/>
          <w:sz w:val="28"/>
          <w:szCs w:val="28"/>
        </w:rPr>
        <w:t>ой</w:t>
      </w:r>
      <w:r w:rsidR="005D42A3">
        <w:rPr>
          <w:rFonts w:ascii="Times New Roman" w:hAnsi="Times New Roman" w:cs="Times New Roman"/>
          <w:sz w:val="28"/>
          <w:szCs w:val="28"/>
        </w:rPr>
        <w:t xml:space="preserve"> цел</w:t>
      </w:r>
      <w:r w:rsidR="00522F01">
        <w:rPr>
          <w:rFonts w:ascii="Times New Roman" w:hAnsi="Times New Roman" w:cs="Times New Roman"/>
          <w:sz w:val="28"/>
          <w:szCs w:val="28"/>
        </w:rPr>
        <w:t>и</w:t>
      </w:r>
      <w:r w:rsidR="002348E7">
        <w:rPr>
          <w:rFonts w:ascii="Times New Roman" w:hAnsi="Times New Roman" w:cs="Times New Roman"/>
          <w:sz w:val="28"/>
          <w:szCs w:val="28"/>
        </w:rPr>
        <w:t xml:space="preserve"> Программы</w:t>
      </w:r>
      <w:r w:rsidR="001C2BE4" w:rsidRPr="001C08AE">
        <w:rPr>
          <w:rFonts w:ascii="Times New Roman" w:hAnsi="Times New Roman" w:cs="Times New Roman"/>
          <w:sz w:val="28"/>
          <w:szCs w:val="28"/>
        </w:rPr>
        <w:t xml:space="preserve"> определен</w:t>
      </w:r>
      <w:r w:rsidR="00DE1809">
        <w:rPr>
          <w:rFonts w:ascii="Times New Roman" w:hAnsi="Times New Roman" w:cs="Times New Roman"/>
          <w:sz w:val="28"/>
          <w:szCs w:val="28"/>
        </w:rPr>
        <w:t>а следующая</w:t>
      </w:r>
      <w:r w:rsidR="001C2BE4" w:rsidRPr="001C08AE">
        <w:rPr>
          <w:rFonts w:ascii="Times New Roman" w:hAnsi="Times New Roman" w:cs="Times New Roman"/>
          <w:sz w:val="28"/>
          <w:szCs w:val="28"/>
        </w:rPr>
        <w:t xml:space="preserve"> задач</w:t>
      </w:r>
      <w:r w:rsidR="00DE1809">
        <w:rPr>
          <w:rFonts w:ascii="Times New Roman" w:hAnsi="Times New Roman" w:cs="Times New Roman"/>
          <w:sz w:val="28"/>
          <w:szCs w:val="28"/>
        </w:rPr>
        <w:t>а</w:t>
      </w:r>
      <w:r w:rsidR="007B516A">
        <w:rPr>
          <w:rFonts w:ascii="Times New Roman" w:hAnsi="Times New Roman" w:cs="Times New Roman"/>
          <w:sz w:val="28"/>
          <w:szCs w:val="28"/>
        </w:rPr>
        <w:t>:</w:t>
      </w:r>
      <w:r w:rsidR="005D42A3">
        <w:rPr>
          <w:rFonts w:ascii="Times New Roman" w:hAnsi="Times New Roman" w:cs="Times New Roman"/>
          <w:sz w:val="28"/>
          <w:szCs w:val="28"/>
        </w:rPr>
        <w:t xml:space="preserve"> </w:t>
      </w:r>
      <w:r w:rsidR="00DE1809">
        <w:rPr>
          <w:rFonts w:ascii="Times New Roman" w:hAnsi="Times New Roman" w:cs="Times New Roman"/>
          <w:sz w:val="28"/>
          <w:szCs w:val="28"/>
        </w:rPr>
        <w:t>эффек</w:t>
      </w:r>
      <w:r w:rsidR="00A12FF5">
        <w:rPr>
          <w:rFonts w:ascii="Times New Roman" w:hAnsi="Times New Roman" w:cs="Times New Roman"/>
          <w:sz w:val="28"/>
          <w:szCs w:val="28"/>
        </w:rPr>
        <w:t>тивное использование территории округа об</w:t>
      </w:r>
      <w:r w:rsidR="00DE1809">
        <w:rPr>
          <w:rFonts w:ascii="Times New Roman" w:hAnsi="Times New Roman" w:cs="Times New Roman"/>
          <w:sz w:val="28"/>
          <w:szCs w:val="28"/>
        </w:rPr>
        <w:t>еспечение равномерного развития центральной части округа, территорий бывших рабочих поселков и сельских поселений</w:t>
      </w:r>
      <w:r w:rsidR="007B516A">
        <w:rPr>
          <w:rFonts w:ascii="Times New Roman" w:hAnsi="Times New Roman" w:cs="Times New Roman"/>
          <w:sz w:val="28"/>
          <w:szCs w:val="28"/>
        </w:rPr>
        <w:t>.</w:t>
      </w:r>
    </w:p>
    <w:p w:rsidR="007B516A" w:rsidRPr="007B516A" w:rsidRDefault="00AE5E5A" w:rsidP="002348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B516A" w:rsidRPr="007B516A">
        <w:rPr>
          <w:rFonts w:ascii="Times New Roman" w:hAnsi="Times New Roman" w:cs="Times New Roman"/>
          <w:sz w:val="28"/>
          <w:szCs w:val="28"/>
        </w:rPr>
        <w:t>Ответственный испо</w:t>
      </w:r>
      <w:r w:rsidR="002348E7">
        <w:rPr>
          <w:rFonts w:ascii="Times New Roman" w:hAnsi="Times New Roman" w:cs="Times New Roman"/>
          <w:sz w:val="28"/>
          <w:szCs w:val="28"/>
        </w:rPr>
        <w:t xml:space="preserve">лнитель </w:t>
      </w:r>
      <w:r w:rsidR="00A12FF5">
        <w:rPr>
          <w:rFonts w:ascii="Times New Roman" w:hAnsi="Times New Roman" w:cs="Times New Roman"/>
          <w:sz w:val="28"/>
          <w:szCs w:val="28"/>
        </w:rPr>
        <w:t>П</w:t>
      </w:r>
      <w:r w:rsidR="002348E7">
        <w:rPr>
          <w:rFonts w:ascii="Times New Roman" w:hAnsi="Times New Roman" w:cs="Times New Roman"/>
          <w:sz w:val="28"/>
          <w:szCs w:val="28"/>
        </w:rPr>
        <w:t xml:space="preserve">рограммы – </w:t>
      </w:r>
      <w:r w:rsidR="002348E7" w:rsidRPr="002348E7">
        <w:rPr>
          <w:rFonts w:ascii="Times New Roman" w:hAnsi="Times New Roman" w:cs="Times New Roman"/>
          <w:sz w:val="28"/>
          <w:szCs w:val="28"/>
        </w:rPr>
        <w:t>управление архитектуры и градостроительства администрации округа</w:t>
      </w:r>
      <w:r w:rsidR="007B516A" w:rsidRPr="007B516A">
        <w:rPr>
          <w:rFonts w:ascii="Times New Roman" w:hAnsi="Times New Roman" w:cs="Times New Roman"/>
          <w:sz w:val="28"/>
          <w:szCs w:val="28"/>
        </w:rPr>
        <w:t>.</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Ответственный исполнитель Программы обеспечивает:</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1) текущее управление реализацией Программы;</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2) достижение утвержденных значений целевых индикаторов, ожидаемых результатов реализации Программы;</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3) внесение изменений в Программу в установленном порядке;</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4) 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 затрат по программным мероприятиям, механизмов реализации Программы;</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5) уточнение на основе анализа выполнения мероприятий Программы и ее эффективности в текущем году объема средств, необходимых для финансирования Программы в очередном финансовом году;</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6) в случае необходимости подготовку предложений по внесению изменений, касающихся объемов бюджетных ассигнований ответственного исполнител</w:t>
      </w:r>
      <w:r w:rsidR="00A12FF5">
        <w:rPr>
          <w:rFonts w:ascii="Times New Roman" w:hAnsi="Times New Roman" w:cs="Times New Roman"/>
          <w:sz w:val="28"/>
          <w:szCs w:val="28"/>
        </w:rPr>
        <w:t xml:space="preserve">я, в решение Собрания депутатов </w:t>
      </w:r>
      <w:r w:rsidRPr="007B516A">
        <w:rPr>
          <w:rFonts w:ascii="Times New Roman" w:hAnsi="Times New Roman" w:cs="Times New Roman"/>
          <w:sz w:val="28"/>
          <w:szCs w:val="28"/>
        </w:rPr>
        <w:t xml:space="preserve">округа о бюджете </w:t>
      </w:r>
      <w:r w:rsidR="00A12FF5">
        <w:rPr>
          <w:rFonts w:ascii="Times New Roman" w:hAnsi="Times New Roman" w:cs="Times New Roman"/>
          <w:sz w:val="28"/>
          <w:szCs w:val="28"/>
        </w:rPr>
        <w:t xml:space="preserve">округа </w:t>
      </w:r>
      <w:r w:rsidRPr="007B516A">
        <w:rPr>
          <w:rFonts w:ascii="Times New Roman" w:hAnsi="Times New Roman" w:cs="Times New Roman"/>
          <w:sz w:val="28"/>
          <w:szCs w:val="28"/>
        </w:rPr>
        <w:t>на текущий финансовый год и плановый период с обоснованием предложенных изменений;</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7) представление в управление экономического развития округа (далее - в управление экономического развития) отчета о реализации Программы за полугодие и девять месяцев текущего</w:t>
      </w:r>
      <w:r w:rsidR="002C41F5">
        <w:rPr>
          <w:rFonts w:ascii="Times New Roman" w:hAnsi="Times New Roman" w:cs="Times New Roman"/>
          <w:sz w:val="28"/>
          <w:szCs w:val="28"/>
        </w:rPr>
        <w:t xml:space="preserve"> года (далее – отчетный период)</w:t>
      </w:r>
      <w:r w:rsidRPr="007B516A">
        <w:rPr>
          <w:rFonts w:ascii="Times New Roman" w:hAnsi="Times New Roman" w:cs="Times New Roman"/>
          <w:sz w:val="28"/>
          <w:szCs w:val="28"/>
        </w:rPr>
        <w:t xml:space="preserve"> – не позднее 16 числа месяца, следующего за отчетным периодом; </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8) представление в управление экономического развития годового отчета о реализации Программы (далее – годовой отчет) - не позднее 1 марта года, следующего за отчетным годом;</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 xml:space="preserve">9) размещение годового отчета о реализации Программы в государственную автоматизированную информационную систему «Управление» не позднее 1 июня года, следующего </w:t>
      </w:r>
      <w:proofErr w:type="gramStart"/>
      <w:r w:rsidRPr="007B516A">
        <w:rPr>
          <w:rFonts w:ascii="Times New Roman" w:hAnsi="Times New Roman" w:cs="Times New Roman"/>
          <w:sz w:val="28"/>
          <w:szCs w:val="28"/>
        </w:rPr>
        <w:t>за</w:t>
      </w:r>
      <w:proofErr w:type="gramEnd"/>
      <w:r w:rsidRPr="007B516A">
        <w:rPr>
          <w:rFonts w:ascii="Times New Roman" w:hAnsi="Times New Roman" w:cs="Times New Roman"/>
          <w:sz w:val="28"/>
          <w:szCs w:val="28"/>
        </w:rPr>
        <w:t xml:space="preserve"> отчетным;</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10) представление по запросу управления экономического развития иной дополнительной (уточненной) информации о ходе реализации Программы.</w:t>
      </w:r>
    </w:p>
    <w:p w:rsidR="007B516A" w:rsidRPr="007B516A" w:rsidRDefault="007B516A" w:rsidP="007B516A">
      <w:pPr>
        <w:spacing w:after="0" w:line="240" w:lineRule="auto"/>
        <w:ind w:firstLine="426"/>
        <w:jc w:val="both"/>
        <w:rPr>
          <w:rFonts w:ascii="Times New Roman" w:hAnsi="Times New Roman" w:cs="Times New Roman"/>
          <w:sz w:val="28"/>
          <w:szCs w:val="28"/>
        </w:rPr>
      </w:pPr>
      <w:r w:rsidRPr="007B516A">
        <w:rPr>
          <w:rFonts w:ascii="Times New Roman" w:hAnsi="Times New Roman" w:cs="Times New Roman"/>
          <w:sz w:val="28"/>
          <w:szCs w:val="28"/>
        </w:rPr>
        <w:t xml:space="preserve">Ответственный исполнитель, соисполнители и участники Программы несут ответственность за реализацию соответствующих структурных элементов муниципальной программы, выполнение мероприятий (достижение результатов), достижение соответствующих показателей муниципальной программы и ее структурных элементов, а также полноту и достоверность </w:t>
      </w:r>
      <w:r w:rsidRPr="007B516A">
        <w:rPr>
          <w:rFonts w:ascii="Times New Roman" w:hAnsi="Times New Roman" w:cs="Times New Roman"/>
          <w:sz w:val="28"/>
          <w:szCs w:val="28"/>
        </w:rPr>
        <w:lastRenderedPageBreak/>
        <w:t>сведений, представляемых для подготовки годового отчета о ходе реализации и об оценке эффективности реализации муниципальной программы.</w:t>
      </w:r>
    </w:p>
    <w:p w:rsidR="00AE5E5A" w:rsidRPr="001C08AE" w:rsidRDefault="007B516A" w:rsidP="007B516A">
      <w:pPr>
        <w:spacing w:after="0" w:line="240" w:lineRule="auto"/>
        <w:ind w:firstLine="426"/>
        <w:jc w:val="both"/>
        <w:rPr>
          <w:rFonts w:ascii="Times New Roman" w:hAnsi="Times New Roman" w:cs="Times New Roman"/>
          <w:sz w:val="28"/>
          <w:szCs w:val="28"/>
        </w:rPr>
      </w:pPr>
      <w:proofErr w:type="gramStart"/>
      <w:r w:rsidRPr="007B516A">
        <w:rPr>
          <w:rFonts w:ascii="Times New Roman" w:hAnsi="Times New Roman" w:cs="Times New Roman"/>
          <w:sz w:val="28"/>
          <w:szCs w:val="28"/>
        </w:rPr>
        <w:t>Контроль за</w:t>
      </w:r>
      <w:proofErr w:type="gramEnd"/>
      <w:r w:rsidRPr="007B516A">
        <w:rPr>
          <w:rFonts w:ascii="Times New Roman" w:hAnsi="Times New Roman" w:cs="Times New Roman"/>
          <w:sz w:val="28"/>
          <w:szCs w:val="28"/>
        </w:rPr>
        <w:t xml:space="preserve"> исполнением Программы и общую координацию реализации программных мероприятий осуществляет </w:t>
      </w:r>
      <w:r w:rsidR="002348E7">
        <w:rPr>
          <w:rFonts w:ascii="Times New Roman" w:hAnsi="Times New Roman" w:cs="Times New Roman"/>
          <w:sz w:val="28"/>
          <w:szCs w:val="28"/>
        </w:rPr>
        <w:t xml:space="preserve">первый </w:t>
      </w:r>
      <w:r w:rsidRPr="007B516A">
        <w:rPr>
          <w:rFonts w:ascii="Times New Roman" w:hAnsi="Times New Roman" w:cs="Times New Roman"/>
          <w:sz w:val="28"/>
          <w:szCs w:val="28"/>
        </w:rPr>
        <w:t>заместитель Главы городского округа.</w:t>
      </w:r>
    </w:p>
    <w:p w:rsidR="00843067" w:rsidRDefault="005D42A3" w:rsidP="00EC46E8">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p>
    <w:p w:rsidR="00843067" w:rsidRDefault="00843067" w:rsidP="00EC46E8">
      <w:pPr>
        <w:spacing w:after="0" w:line="240" w:lineRule="auto"/>
        <w:ind w:firstLine="426"/>
        <w:jc w:val="both"/>
        <w:rPr>
          <w:rFonts w:ascii="Times New Roman" w:hAnsi="Times New Roman" w:cs="Times New Roman"/>
          <w:sz w:val="28"/>
          <w:szCs w:val="28"/>
        </w:rPr>
      </w:pPr>
    </w:p>
    <w:p w:rsidR="00DE1809" w:rsidRDefault="00DE1809" w:rsidP="005D42A3">
      <w:pPr>
        <w:spacing w:after="0" w:line="240" w:lineRule="auto"/>
        <w:rPr>
          <w:rFonts w:ascii="Times New Roman" w:hAnsi="Times New Roman" w:cs="Times New Roman"/>
          <w:sz w:val="28"/>
          <w:szCs w:val="28"/>
        </w:rPr>
      </w:pPr>
      <w:r>
        <w:rPr>
          <w:rFonts w:ascii="Times New Roman" w:hAnsi="Times New Roman" w:cs="Times New Roman"/>
          <w:sz w:val="28"/>
          <w:szCs w:val="28"/>
        </w:rPr>
        <w:t>Первый заместитель</w:t>
      </w:r>
      <w:r w:rsidR="00843067">
        <w:rPr>
          <w:rFonts w:ascii="Times New Roman" w:hAnsi="Times New Roman" w:cs="Times New Roman"/>
          <w:sz w:val="28"/>
          <w:szCs w:val="28"/>
        </w:rPr>
        <w:t xml:space="preserve"> Главы </w:t>
      </w:r>
    </w:p>
    <w:p w:rsidR="00843067" w:rsidRDefault="00DE1809" w:rsidP="005D42A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городского округа </w:t>
      </w:r>
      <w:r w:rsidR="005D42A3">
        <w:rPr>
          <w:rFonts w:ascii="Times New Roman" w:hAnsi="Times New Roman" w:cs="Times New Roman"/>
          <w:sz w:val="28"/>
          <w:szCs w:val="28"/>
        </w:rPr>
        <w:t xml:space="preserve">                                                 </w:t>
      </w:r>
      <w:r w:rsidR="008864E3">
        <w:rPr>
          <w:rFonts w:ascii="Times New Roman" w:hAnsi="Times New Roman" w:cs="Times New Roman"/>
          <w:sz w:val="28"/>
          <w:szCs w:val="28"/>
        </w:rPr>
        <w:t xml:space="preserve">    </w:t>
      </w:r>
      <w:r w:rsidR="005D42A3">
        <w:rPr>
          <w:rFonts w:ascii="Times New Roman" w:hAnsi="Times New Roman" w:cs="Times New Roman"/>
          <w:sz w:val="28"/>
          <w:szCs w:val="28"/>
        </w:rPr>
        <w:t xml:space="preserve">                  </w:t>
      </w:r>
      <w:r>
        <w:rPr>
          <w:rFonts w:ascii="Times New Roman" w:hAnsi="Times New Roman" w:cs="Times New Roman"/>
          <w:sz w:val="28"/>
          <w:szCs w:val="28"/>
        </w:rPr>
        <w:t xml:space="preserve">       </w:t>
      </w:r>
      <w:r w:rsidR="005D42A3">
        <w:rPr>
          <w:rFonts w:ascii="Times New Roman" w:hAnsi="Times New Roman" w:cs="Times New Roman"/>
          <w:sz w:val="28"/>
          <w:szCs w:val="28"/>
        </w:rPr>
        <w:t xml:space="preserve">   </w:t>
      </w:r>
      <w:r>
        <w:rPr>
          <w:rFonts w:ascii="Times New Roman" w:hAnsi="Times New Roman" w:cs="Times New Roman"/>
          <w:sz w:val="28"/>
          <w:szCs w:val="28"/>
        </w:rPr>
        <w:t>Н.В. Сазонов</w:t>
      </w:r>
    </w:p>
    <w:p w:rsidR="00C265B1" w:rsidRDefault="00C265B1" w:rsidP="001C2BE4">
      <w:pPr>
        <w:ind w:left="705"/>
        <w:rPr>
          <w:rFonts w:ascii="Times New Roman" w:hAnsi="Times New Roman" w:cs="Times New Roman"/>
          <w:sz w:val="28"/>
          <w:szCs w:val="28"/>
        </w:rPr>
      </w:pPr>
    </w:p>
    <w:p w:rsidR="00C265B1" w:rsidRDefault="00C265B1" w:rsidP="001C2BE4">
      <w:pPr>
        <w:ind w:left="705"/>
        <w:rPr>
          <w:rFonts w:ascii="Times New Roman" w:hAnsi="Times New Roman" w:cs="Times New Roman"/>
          <w:sz w:val="28"/>
          <w:szCs w:val="28"/>
        </w:rPr>
      </w:pPr>
    </w:p>
    <w:p w:rsidR="001C2BE4" w:rsidRPr="004F2D8D" w:rsidRDefault="001C2BE4" w:rsidP="001C2BE4">
      <w:pPr>
        <w:ind w:left="705"/>
        <w:rPr>
          <w:rFonts w:ascii="Times New Roman" w:hAnsi="Times New Roman" w:cs="Times New Roman"/>
          <w:sz w:val="28"/>
          <w:szCs w:val="28"/>
        </w:rPr>
      </w:pPr>
    </w:p>
    <w:sectPr w:rsidR="001C2BE4" w:rsidRPr="004F2D8D" w:rsidSect="008864E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8D8" w:rsidRDefault="001428D8" w:rsidP="008864E3">
      <w:pPr>
        <w:spacing w:after="0" w:line="240" w:lineRule="auto"/>
      </w:pPr>
      <w:r>
        <w:separator/>
      </w:r>
    </w:p>
  </w:endnote>
  <w:endnote w:type="continuationSeparator" w:id="0">
    <w:p w:rsidR="001428D8" w:rsidRDefault="001428D8" w:rsidP="00886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8D8" w:rsidRDefault="001428D8" w:rsidP="008864E3">
      <w:pPr>
        <w:spacing w:after="0" w:line="240" w:lineRule="auto"/>
      </w:pPr>
      <w:r>
        <w:separator/>
      </w:r>
    </w:p>
  </w:footnote>
  <w:footnote w:type="continuationSeparator" w:id="0">
    <w:p w:rsidR="001428D8" w:rsidRDefault="001428D8" w:rsidP="00886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328977"/>
      <w:docPartObj>
        <w:docPartGallery w:val="Page Numbers (Top of Page)"/>
        <w:docPartUnique/>
      </w:docPartObj>
    </w:sdtPr>
    <w:sdtEndPr/>
    <w:sdtContent>
      <w:p w:rsidR="008864E3" w:rsidRDefault="008864E3">
        <w:pPr>
          <w:pStyle w:val="a6"/>
          <w:jc w:val="center"/>
        </w:pPr>
        <w:r>
          <w:fldChar w:fldCharType="begin"/>
        </w:r>
        <w:r>
          <w:instrText>PAGE   \* MERGEFORMAT</w:instrText>
        </w:r>
        <w:r>
          <w:fldChar w:fldCharType="separate"/>
        </w:r>
        <w:r w:rsidR="00B1708E">
          <w:rPr>
            <w:noProof/>
          </w:rPr>
          <w:t>4</w:t>
        </w:r>
        <w:r>
          <w:fldChar w:fldCharType="end"/>
        </w:r>
      </w:p>
    </w:sdtContent>
  </w:sdt>
  <w:p w:rsidR="008864E3" w:rsidRDefault="008864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1514C"/>
    <w:multiLevelType w:val="hybridMultilevel"/>
    <w:tmpl w:val="989893BC"/>
    <w:lvl w:ilvl="0" w:tplc="51569F2A">
      <w:start w:val="1"/>
      <w:numFmt w:val="upperRoman"/>
      <w:lvlText w:val="%1."/>
      <w:lvlJc w:val="left"/>
      <w:pPr>
        <w:ind w:left="1425" w:hanging="7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5AA147C"/>
    <w:multiLevelType w:val="hybridMultilevel"/>
    <w:tmpl w:val="04963A1E"/>
    <w:lvl w:ilvl="0" w:tplc="8A1A8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CD134D7"/>
    <w:multiLevelType w:val="hybridMultilevel"/>
    <w:tmpl w:val="984C46D8"/>
    <w:lvl w:ilvl="0" w:tplc="1CCAD518">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3">
    <w:nsid w:val="63050E70"/>
    <w:multiLevelType w:val="hybridMultilevel"/>
    <w:tmpl w:val="75EE930E"/>
    <w:lvl w:ilvl="0" w:tplc="03C853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6AF"/>
    <w:rsid w:val="000115E9"/>
    <w:rsid w:val="00013C31"/>
    <w:rsid w:val="000700C0"/>
    <w:rsid w:val="001064BA"/>
    <w:rsid w:val="00137F6D"/>
    <w:rsid w:val="001428D8"/>
    <w:rsid w:val="00154CDE"/>
    <w:rsid w:val="001C08AE"/>
    <w:rsid w:val="001C2BE4"/>
    <w:rsid w:val="0021616D"/>
    <w:rsid w:val="00231EF6"/>
    <w:rsid w:val="002348E7"/>
    <w:rsid w:val="00276547"/>
    <w:rsid w:val="002C00B3"/>
    <w:rsid w:val="002C41F5"/>
    <w:rsid w:val="002C58DA"/>
    <w:rsid w:val="002D46AF"/>
    <w:rsid w:val="00353278"/>
    <w:rsid w:val="003A0EFA"/>
    <w:rsid w:val="003D1A8A"/>
    <w:rsid w:val="003E3B00"/>
    <w:rsid w:val="00417D86"/>
    <w:rsid w:val="00460D51"/>
    <w:rsid w:val="004738A7"/>
    <w:rsid w:val="004D7298"/>
    <w:rsid w:val="004F2D8D"/>
    <w:rsid w:val="00522F01"/>
    <w:rsid w:val="00543AC5"/>
    <w:rsid w:val="0058566D"/>
    <w:rsid w:val="00597398"/>
    <w:rsid w:val="005D42A3"/>
    <w:rsid w:val="00625C86"/>
    <w:rsid w:val="00634A3C"/>
    <w:rsid w:val="00641C13"/>
    <w:rsid w:val="00716754"/>
    <w:rsid w:val="007308DA"/>
    <w:rsid w:val="00734844"/>
    <w:rsid w:val="007366D7"/>
    <w:rsid w:val="007677EF"/>
    <w:rsid w:val="00797672"/>
    <w:rsid w:val="007B516A"/>
    <w:rsid w:val="007E65CB"/>
    <w:rsid w:val="007F17D3"/>
    <w:rsid w:val="007F5167"/>
    <w:rsid w:val="008146EF"/>
    <w:rsid w:val="00843067"/>
    <w:rsid w:val="008456B6"/>
    <w:rsid w:val="0085289C"/>
    <w:rsid w:val="008864E3"/>
    <w:rsid w:val="00951359"/>
    <w:rsid w:val="009C2748"/>
    <w:rsid w:val="00A12FF5"/>
    <w:rsid w:val="00A24507"/>
    <w:rsid w:val="00AB6B99"/>
    <w:rsid w:val="00AE5E5A"/>
    <w:rsid w:val="00B1680F"/>
    <w:rsid w:val="00B1708E"/>
    <w:rsid w:val="00B56A29"/>
    <w:rsid w:val="00B93051"/>
    <w:rsid w:val="00BC2EC5"/>
    <w:rsid w:val="00BE5CAA"/>
    <w:rsid w:val="00C265B1"/>
    <w:rsid w:val="00C669CC"/>
    <w:rsid w:val="00C810B2"/>
    <w:rsid w:val="00CB6A5E"/>
    <w:rsid w:val="00CD03EF"/>
    <w:rsid w:val="00D348D0"/>
    <w:rsid w:val="00D55E98"/>
    <w:rsid w:val="00DB045F"/>
    <w:rsid w:val="00DE0CAE"/>
    <w:rsid w:val="00DE1809"/>
    <w:rsid w:val="00E34EB0"/>
    <w:rsid w:val="00EA734B"/>
    <w:rsid w:val="00EB1840"/>
    <w:rsid w:val="00EC46E8"/>
    <w:rsid w:val="00F43E55"/>
    <w:rsid w:val="00F84317"/>
    <w:rsid w:val="00FA5645"/>
    <w:rsid w:val="00FC4BBE"/>
    <w:rsid w:val="00FE4CB9"/>
    <w:rsid w:val="00FE70D7"/>
    <w:rsid w:val="00FF5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051"/>
    <w:pPr>
      <w:ind w:left="720"/>
      <w:contextualSpacing/>
    </w:pPr>
  </w:style>
  <w:style w:type="paragraph" w:styleId="a4">
    <w:name w:val="Balloon Text"/>
    <w:basedOn w:val="a"/>
    <w:link w:val="a5"/>
    <w:uiPriority w:val="99"/>
    <w:semiHidden/>
    <w:unhideWhenUsed/>
    <w:rsid w:val="008430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3067"/>
    <w:rPr>
      <w:rFonts w:ascii="Segoe UI" w:hAnsi="Segoe UI" w:cs="Segoe UI"/>
      <w:sz w:val="18"/>
      <w:szCs w:val="18"/>
    </w:rPr>
  </w:style>
  <w:style w:type="paragraph" w:styleId="a6">
    <w:name w:val="header"/>
    <w:basedOn w:val="a"/>
    <w:link w:val="a7"/>
    <w:uiPriority w:val="99"/>
    <w:unhideWhenUsed/>
    <w:rsid w:val="008864E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64E3"/>
  </w:style>
  <w:style w:type="paragraph" w:styleId="a8">
    <w:name w:val="footer"/>
    <w:basedOn w:val="a"/>
    <w:link w:val="a9"/>
    <w:uiPriority w:val="99"/>
    <w:unhideWhenUsed/>
    <w:rsid w:val="008864E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6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051"/>
    <w:pPr>
      <w:ind w:left="720"/>
      <w:contextualSpacing/>
    </w:pPr>
  </w:style>
  <w:style w:type="paragraph" w:styleId="a4">
    <w:name w:val="Balloon Text"/>
    <w:basedOn w:val="a"/>
    <w:link w:val="a5"/>
    <w:uiPriority w:val="99"/>
    <w:semiHidden/>
    <w:unhideWhenUsed/>
    <w:rsid w:val="008430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43067"/>
    <w:rPr>
      <w:rFonts w:ascii="Segoe UI" w:hAnsi="Segoe UI" w:cs="Segoe UI"/>
      <w:sz w:val="18"/>
      <w:szCs w:val="18"/>
    </w:rPr>
  </w:style>
  <w:style w:type="paragraph" w:styleId="a6">
    <w:name w:val="header"/>
    <w:basedOn w:val="a"/>
    <w:link w:val="a7"/>
    <w:uiPriority w:val="99"/>
    <w:unhideWhenUsed/>
    <w:rsid w:val="008864E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64E3"/>
  </w:style>
  <w:style w:type="paragraph" w:styleId="a8">
    <w:name w:val="footer"/>
    <w:basedOn w:val="a"/>
    <w:link w:val="a9"/>
    <w:uiPriority w:val="99"/>
    <w:unhideWhenUsed/>
    <w:rsid w:val="008864E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6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513863">
      <w:bodyDiv w:val="1"/>
      <w:marLeft w:val="0"/>
      <w:marRight w:val="0"/>
      <w:marTop w:val="0"/>
      <w:marBottom w:val="0"/>
      <w:divBdr>
        <w:top w:val="none" w:sz="0" w:space="0" w:color="auto"/>
        <w:left w:val="none" w:sz="0" w:space="0" w:color="auto"/>
        <w:bottom w:val="none" w:sz="0" w:space="0" w:color="auto"/>
        <w:right w:val="none" w:sz="0" w:space="0" w:color="auto"/>
      </w:divBdr>
      <w:divsChild>
        <w:div w:id="1413700939">
          <w:marLeft w:val="0"/>
          <w:marRight w:val="0"/>
          <w:marTop w:val="0"/>
          <w:marBottom w:val="0"/>
          <w:divBdr>
            <w:top w:val="none" w:sz="0" w:space="0" w:color="auto"/>
            <w:left w:val="none" w:sz="0" w:space="0" w:color="auto"/>
            <w:bottom w:val="none" w:sz="0" w:space="0" w:color="auto"/>
            <w:right w:val="none" w:sz="0" w:space="0" w:color="auto"/>
          </w:divBdr>
          <w:divsChild>
            <w:div w:id="1203514879">
              <w:marLeft w:val="0"/>
              <w:marRight w:val="0"/>
              <w:marTop w:val="0"/>
              <w:marBottom w:val="0"/>
              <w:divBdr>
                <w:top w:val="none" w:sz="0" w:space="0" w:color="auto"/>
                <w:left w:val="none" w:sz="0" w:space="0" w:color="auto"/>
                <w:bottom w:val="none" w:sz="0" w:space="0" w:color="auto"/>
                <w:right w:val="none" w:sz="0" w:space="0" w:color="auto"/>
              </w:divBdr>
            </w:div>
            <w:div w:id="683214515">
              <w:marLeft w:val="0"/>
              <w:marRight w:val="0"/>
              <w:marTop w:val="0"/>
              <w:marBottom w:val="0"/>
              <w:divBdr>
                <w:top w:val="none" w:sz="0" w:space="0" w:color="auto"/>
                <w:left w:val="none" w:sz="0" w:space="0" w:color="auto"/>
                <w:bottom w:val="none" w:sz="0" w:space="0" w:color="auto"/>
                <w:right w:val="none" w:sz="0" w:space="0" w:color="auto"/>
              </w:divBdr>
            </w:div>
            <w:div w:id="151913438">
              <w:marLeft w:val="0"/>
              <w:marRight w:val="0"/>
              <w:marTop w:val="0"/>
              <w:marBottom w:val="0"/>
              <w:divBdr>
                <w:top w:val="none" w:sz="0" w:space="0" w:color="auto"/>
                <w:left w:val="none" w:sz="0" w:space="0" w:color="auto"/>
                <w:bottom w:val="none" w:sz="0" w:space="0" w:color="auto"/>
                <w:right w:val="none" w:sz="0" w:space="0" w:color="auto"/>
              </w:divBdr>
            </w:div>
          </w:divsChild>
        </w:div>
        <w:div w:id="415369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0FEE-C7C0-4C66-A3FA-401F0181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6691</Characters>
  <Application>Microsoft Office Word</Application>
  <DocSecurity>4</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Тюрина Татьяна Сергеевна</dc:creator>
  <cp:lastModifiedBy>Ануфриева Наталья Андреевна</cp:lastModifiedBy>
  <cp:revision>2</cp:revision>
  <cp:lastPrinted>2024-10-04T10:46:00Z</cp:lastPrinted>
  <dcterms:created xsi:type="dcterms:W3CDTF">2024-11-08T08:44:00Z</dcterms:created>
  <dcterms:modified xsi:type="dcterms:W3CDTF">2024-11-08T08:44:00Z</dcterms:modified>
</cp:coreProperties>
</file>