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32"/>
      </w:tblGrid>
      <w:tr w:rsidR="00D51E5F" w:rsidRPr="00087A11" w:rsidTr="00FC6B1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90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199"/>
            </w:tblGrid>
            <w:tr w:rsidR="00D51E5F" w:rsidRPr="00087A11" w:rsidTr="00FC6B17">
              <w:trPr>
                <w:jc w:val="center"/>
              </w:trPr>
              <w:tc>
                <w:tcPr>
                  <w:tcW w:w="9900" w:type="dxa"/>
                  <w:tcMar>
                    <w:top w:w="300" w:type="dxa"/>
                    <w:left w:w="300" w:type="dxa"/>
                    <w:bottom w:w="300" w:type="dxa"/>
                    <w:right w:w="300" w:type="dxa"/>
                  </w:tcMar>
                  <w:hideMark/>
                </w:tcPr>
                <w:tbl>
                  <w:tblPr>
                    <w:tblW w:w="5000" w:type="pct"/>
                    <w:jc w:val="center"/>
                    <w:shd w:val="clear" w:color="auto" w:fill="FFFFFF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599"/>
                  </w:tblGrid>
                  <w:tr w:rsidR="00D51E5F" w:rsidRPr="00087A11" w:rsidTr="00FC6B1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9599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599"/>
                        </w:tblGrid>
                        <w:tr w:rsidR="00D51E5F" w:rsidRPr="00087A11" w:rsidTr="00D51E5F">
                          <w:trPr>
                            <w:trHeight w:val="3073"/>
                          </w:trPr>
                          <w:tc>
                            <w:tcPr>
                              <w:tcW w:w="9599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D51E5F" w:rsidRPr="00087A11" w:rsidRDefault="00D51E5F" w:rsidP="00FC6B17">
                              <w:pPr>
                                <w:spacing w:after="0" w:line="263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</w:pPr>
                              <w:r w:rsidRPr="00087A11">
                                <w:rPr>
                                  <w:rFonts w:ascii="Arial" w:eastAsia="Times New Roman" w:hAnsi="Arial" w:cs="Arial"/>
                                  <w:noProof/>
                                  <w:color w:val="116CD6"/>
                                  <w:sz w:val="21"/>
                                  <w:szCs w:val="21"/>
                                  <w:lang w:eastAsia="ru-RU"/>
                                </w:rPr>
                                <w:drawing>
                                  <wp:inline distT="0" distB="0" distL="0" distR="0" wp14:anchorId="025D27CE" wp14:editId="4ACCAB8E">
                                    <wp:extent cx="5715000" cy="1943100"/>
                                    <wp:effectExtent l="0" t="0" r="0" b="0"/>
                                    <wp:docPr id="5" name="ext-gen1339" descr="шапка_рассылка.jpg">
                                      <a:hlinkClick xmlns:a="http://schemas.openxmlformats.org/drawingml/2006/main" r:id="rId6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ext-gen1339" descr="шапка_рассылка.jpg">
                                              <a:hlinkClick r:id="rId6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15000" cy="19431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D51E5F" w:rsidRPr="00087A11" w:rsidRDefault="00D51E5F" w:rsidP="00FC6B1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51E5F" w:rsidRPr="00087A11" w:rsidRDefault="00D51E5F" w:rsidP="00FC6B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51E5F" w:rsidRPr="00087A11" w:rsidRDefault="00D51E5F" w:rsidP="00FC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990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772"/>
            </w:tblGrid>
            <w:tr w:rsidR="00D51E5F" w:rsidRPr="00087A11" w:rsidTr="00FC6B17">
              <w:trPr>
                <w:jc w:val="center"/>
              </w:trPr>
              <w:tc>
                <w:tcPr>
                  <w:tcW w:w="9900" w:type="dxa"/>
                  <w:shd w:val="clear" w:color="auto" w:fill="FFFFFF"/>
                  <w:tcMar>
                    <w:top w:w="300" w:type="dxa"/>
                    <w:left w:w="300" w:type="dxa"/>
                    <w:bottom w:w="300" w:type="dxa"/>
                    <w:right w:w="300" w:type="dxa"/>
                  </w:tcMar>
                  <w:hideMark/>
                </w:tcPr>
                <w:tbl>
                  <w:tblPr>
                    <w:tblW w:w="10695" w:type="dxa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695"/>
                  </w:tblGrid>
                  <w:tr w:rsidR="00D51E5F" w:rsidRPr="00087A11" w:rsidTr="00D51E5F">
                    <w:trPr>
                      <w:jc w:val="center"/>
                    </w:trPr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D51E5F" w:rsidRPr="00087A11" w:rsidRDefault="00D51E5F" w:rsidP="00D51E5F">
                        <w:pPr>
                          <w:spacing w:before="269" w:after="269" w:line="263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</w:pPr>
                        <w:r w:rsidRPr="00087A1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22456"/>
                            <w:sz w:val="21"/>
                            <w:szCs w:val="21"/>
                            <w:lang w:eastAsia="ru-RU"/>
                          </w:rPr>
                          <w:t>Уже через две недели в Челябинске пройдет региональный этап Конференции по применению новых промышленных технологий «Код индустрии»</w:t>
                        </w:r>
                      </w:p>
                      <w:p w:rsidR="00D51E5F" w:rsidRPr="00087A11" w:rsidRDefault="00D51E5F" w:rsidP="00D51E5F">
                        <w:pPr>
                          <w:spacing w:before="269" w:after="269" w:line="263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</w:pPr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>Один из ключевых треков конференции — </w:t>
                        </w:r>
                        <w:r w:rsidRPr="00087A1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22456"/>
                            <w:sz w:val="21"/>
                            <w:szCs w:val="21"/>
                            <w:lang w:eastAsia="ru-RU"/>
                          </w:rPr>
                          <w:t>роботизация в промышленности</w:t>
                        </w:r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 xml:space="preserve">. Этой теме будет посвящена отдельная технологическая сессия, которая станет важной площадкой для трансляции реального опыта внедрения </w:t>
                        </w:r>
                        <w:proofErr w:type="spellStart"/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>роботехники</w:t>
                        </w:r>
                        <w:proofErr w:type="spellEnd"/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 xml:space="preserve"> и обсуждения того, в каких нишах и направлениях лидеры отрасли видят дальнейшее развитие.</w:t>
                        </w:r>
                      </w:p>
                      <w:p w:rsidR="00D51E5F" w:rsidRPr="00087A11" w:rsidRDefault="00D51E5F" w:rsidP="00D51E5F">
                        <w:pPr>
                          <w:spacing w:before="269" w:after="269" w:line="263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</w:pPr>
                        <w:r w:rsidRPr="00087A1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22456"/>
                            <w:sz w:val="21"/>
                            <w:szCs w:val="21"/>
                            <w:lang w:eastAsia="ru-RU"/>
                          </w:rPr>
                          <w:t>Участники сессии узнают:</w:t>
                        </w:r>
                      </w:p>
                      <w:p w:rsidR="00D51E5F" w:rsidRPr="00087A11" w:rsidRDefault="00D51E5F" w:rsidP="00D51E5F">
                        <w:pPr>
                          <w:numPr>
                            <w:ilvl w:val="0"/>
                            <w:numId w:val="1"/>
                          </w:numPr>
                          <w:spacing w:after="0" w:line="263" w:lineRule="atLeast"/>
                          <w:ind w:left="600"/>
                          <w:jc w:val="both"/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</w:pPr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>о целях, задачах и векторах развития промышленной робототехники в стране;</w:t>
                        </w:r>
                      </w:p>
                      <w:p w:rsidR="00D51E5F" w:rsidRPr="00087A11" w:rsidRDefault="00D51E5F" w:rsidP="00D51E5F">
                        <w:pPr>
                          <w:numPr>
                            <w:ilvl w:val="0"/>
                            <w:numId w:val="1"/>
                          </w:numPr>
                          <w:spacing w:after="0" w:line="263" w:lineRule="atLeast"/>
                          <w:ind w:left="600"/>
                          <w:jc w:val="both"/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</w:pPr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 xml:space="preserve">про комплексную промышленную роботизацию в эпоху </w:t>
                        </w:r>
                        <w:proofErr w:type="spellStart"/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>импортозамещения</w:t>
                        </w:r>
                        <w:proofErr w:type="spellEnd"/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>;</w:t>
                        </w:r>
                      </w:p>
                      <w:p w:rsidR="00D51E5F" w:rsidRPr="00087A11" w:rsidRDefault="00D51E5F" w:rsidP="00D51E5F">
                        <w:pPr>
                          <w:numPr>
                            <w:ilvl w:val="0"/>
                            <w:numId w:val="1"/>
                          </w:numPr>
                          <w:spacing w:after="0" w:line="263" w:lineRule="atLeast"/>
                          <w:ind w:left="600"/>
                          <w:jc w:val="both"/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</w:pPr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>о лучших практиках, технологиях и кейсах промышленных предприятий, которые активно внедряют роботизацию в производственном процессе;</w:t>
                        </w:r>
                      </w:p>
                      <w:p w:rsidR="00D51E5F" w:rsidRPr="00087A11" w:rsidRDefault="00D51E5F" w:rsidP="00D51E5F">
                        <w:pPr>
                          <w:numPr>
                            <w:ilvl w:val="0"/>
                            <w:numId w:val="1"/>
                          </w:numPr>
                          <w:spacing w:after="0" w:line="263" w:lineRule="atLeast"/>
                          <w:ind w:left="600"/>
                          <w:jc w:val="both"/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</w:pPr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>о лучших практиках, технологиях и кейсах представителей компаний, которые занимаются разработкой и интеграцией многофункциональных робототехнических продуктов;</w:t>
                        </w:r>
                      </w:p>
                      <w:p w:rsidR="00D51E5F" w:rsidRPr="00087A11" w:rsidRDefault="00D51E5F" w:rsidP="00D51E5F">
                        <w:pPr>
                          <w:numPr>
                            <w:ilvl w:val="0"/>
                            <w:numId w:val="1"/>
                          </w:numPr>
                          <w:spacing w:after="0" w:line="263" w:lineRule="atLeast"/>
                          <w:ind w:left="600"/>
                          <w:jc w:val="both"/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</w:pPr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>о стандартизации робототехнических решений влияющих на рост производительности труда интеграторов.</w:t>
                        </w:r>
                      </w:p>
                      <w:p w:rsidR="00D51E5F" w:rsidRPr="00087A11" w:rsidRDefault="00D51E5F" w:rsidP="00D51E5F">
                        <w:pPr>
                          <w:spacing w:before="269" w:after="269" w:line="263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</w:pPr>
                        <w:r w:rsidRPr="00087A1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22456"/>
                            <w:sz w:val="21"/>
                            <w:szCs w:val="21"/>
                            <w:lang w:eastAsia="ru-RU"/>
                          </w:rPr>
                          <w:t>Участие в сессии будет интересно:</w:t>
                        </w:r>
                      </w:p>
                      <w:p w:rsidR="00D51E5F" w:rsidRPr="00087A11" w:rsidRDefault="00D51E5F" w:rsidP="00D51E5F">
                        <w:pPr>
                          <w:numPr>
                            <w:ilvl w:val="0"/>
                            <w:numId w:val="2"/>
                          </w:numPr>
                          <w:spacing w:after="0" w:line="263" w:lineRule="atLeast"/>
                          <w:ind w:left="600"/>
                          <w:jc w:val="both"/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</w:pPr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>руководителям и заместителям руководителей промышленных предприятий;</w:t>
                        </w:r>
                      </w:p>
                      <w:p w:rsidR="00D51E5F" w:rsidRPr="00087A11" w:rsidRDefault="00D51E5F" w:rsidP="00D51E5F">
                        <w:pPr>
                          <w:numPr>
                            <w:ilvl w:val="0"/>
                            <w:numId w:val="2"/>
                          </w:numPr>
                          <w:spacing w:after="0" w:line="263" w:lineRule="atLeast"/>
                          <w:ind w:left="600"/>
                          <w:jc w:val="both"/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</w:pPr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>специалистам по автоматизации и роботизации;</w:t>
                        </w:r>
                      </w:p>
                      <w:p w:rsidR="00D51E5F" w:rsidRPr="00087A11" w:rsidRDefault="00D51E5F" w:rsidP="00D51E5F">
                        <w:pPr>
                          <w:numPr>
                            <w:ilvl w:val="0"/>
                            <w:numId w:val="2"/>
                          </w:numPr>
                          <w:spacing w:after="0" w:line="263" w:lineRule="atLeast"/>
                          <w:ind w:left="600"/>
                          <w:jc w:val="both"/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</w:pPr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>главным инженерам и техническим директорам;</w:t>
                        </w:r>
                      </w:p>
                      <w:p w:rsidR="00D51E5F" w:rsidRPr="00087A11" w:rsidRDefault="00D51E5F" w:rsidP="00D51E5F">
                        <w:pPr>
                          <w:numPr>
                            <w:ilvl w:val="0"/>
                            <w:numId w:val="2"/>
                          </w:numPr>
                          <w:spacing w:after="0" w:line="263" w:lineRule="atLeast"/>
                          <w:ind w:left="600"/>
                          <w:jc w:val="both"/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</w:pPr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 xml:space="preserve">руководителям и специалистам по </w:t>
                        </w:r>
                        <w:proofErr w:type="spellStart"/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>цифровизации</w:t>
                        </w:r>
                        <w:proofErr w:type="spellEnd"/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 xml:space="preserve"> и модернизации производственных процессов;</w:t>
                        </w:r>
                      </w:p>
                      <w:p w:rsidR="00D51E5F" w:rsidRPr="00087A11" w:rsidRDefault="00D51E5F" w:rsidP="00D51E5F">
                        <w:pPr>
                          <w:numPr>
                            <w:ilvl w:val="0"/>
                            <w:numId w:val="2"/>
                          </w:numPr>
                          <w:spacing w:after="0" w:line="263" w:lineRule="atLeast"/>
                          <w:ind w:left="600"/>
                          <w:jc w:val="both"/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</w:pPr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>узким специалистам.</w:t>
                        </w:r>
                      </w:p>
                      <w:p w:rsidR="00D51E5F" w:rsidRPr="00087A11" w:rsidRDefault="00D51E5F" w:rsidP="00D51E5F">
                        <w:pPr>
                          <w:spacing w:before="269" w:after="269" w:line="263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</w:pPr>
                        <w:r w:rsidRPr="00087A1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22456"/>
                            <w:sz w:val="21"/>
                            <w:szCs w:val="21"/>
                            <w:lang w:eastAsia="ru-RU"/>
                          </w:rPr>
                          <w:t>Место проведения:</w:t>
                        </w:r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> отель «</w:t>
                        </w:r>
                        <w:proofErr w:type="spellStart"/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>Radisson</w:t>
                        </w:r>
                        <w:proofErr w:type="spellEnd"/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>Blu</w:t>
                        </w:r>
                        <w:proofErr w:type="spellEnd"/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>», г. Челябинск, ул. Труда, 179</w:t>
                        </w:r>
                      </w:p>
                      <w:p w:rsidR="00D51E5F" w:rsidRPr="00087A11" w:rsidRDefault="00D51E5F" w:rsidP="00D51E5F">
                        <w:pPr>
                          <w:spacing w:before="269" w:after="269" w:line="263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</w:pPr>
                        <w:r w:rsidRPr="00087A1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22456"/>
                            <w:sz w:val="21"/>
                            <w:szCs w:val="21"/>
                            <w:lang w:eastAsia="ru-RU"/>
                          </w:rPr>
                          <w:t>Дата и время работы технологической сессии «Роботизация в промышленности. Реальный опыт и перспективные ниши»:</w:t>
                        </w:r>
                      </w:p>
                      <w:p w:rsidR="00D51E5F" w:rsidRPr="00087A11" w:rsidRDefault="00D51E5F" w:rsidP="00FC6B17">
                        <w:pPr>
                          <w:spacing w:before="269" w:after="269" w:line="263" w:lineRule="atLeast"/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</w:pPr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>9 октября 2024 года, с 13:00 до 14:45.</w:t>
                        </w:r>
                      </w:p>
                      <w:p w:rsidR="00D51E5F" w:rsidRPr="00087A11" w:rsidRDefault="00D51E5F" w:rsidP="00FC6B17">
                        <w:pPr>
                          <w:spacing w:after="0" w:line="263" w:lineRule="atLeast"/>
                          <w:rPr>
                            <w:rFonts w:ascii="Arial" w:eastAsia="Times New Roman" w:hAnsi="Arial" w:cs="Arial"/>
                            <w:color w:val="404040"/>
                            <w:sz w:val="21"/>
                            <w:szCs w:val="21"/>
                            <w:lang w:eastAsia="ru-RU"/>
                          </w:rPr>
                        </w:pPr>
                        <w:r w:rsidRPr="00087A1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22456"/>
                            <w:sz w:val="21"/>
                            <w:szCs w:val="21"/>
                            <w:lang w:eastAsia="ru-RU"/>
                          </w:rPr>
                          <w:t>Оргкомитет конференции:</w:t>
                        </w:r>
                        <w:r w:rsidRPr="00087A11">
                          <w:rPr>
                            <w:rFonts w:ascii="Times New Roman" w:eastAsia="Times New Roman" w:hAnsi="Times New Roman" w:cs="Times New Roman"/>
                            <w:color w:val="404040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  <w:hyperlink r:id="rId8" w:tgtFrame="_blank" w:history="1">
                          <w:r w:rsidRPr="00087A11">
                            <w:rPr>
                              <w:rFonts w:ascii="Times New Roman" w:eastAsia="Times New Roman" w:hAnsi="Times New Roman" w:cs="Times New Roman"/>
                              <w:color w:val="363636"/>
                              <w:sz w:val="21"/>
                              <w:szCs w:val="21"/>
                              <w:u w:val="single"/>
                              <w:lang w:eastAsia="ru-RU"/>
                            </w:rPr>
                            <w:t>+7 (351) 755-55-10</w:t>
                          </w:r>
                        </w:hyperlink>
                        <w:r w:rsidRPr="00087A11">
                          <w:rPr>
                            <w:rFonts w:ascii="Times New Roman" w:eastAsia="Times New Roman" w:hAnsi="Times New Roman" w:cs="Times New Roman"/>
                            <w:color w:val="363636"/>
                            <w:sz w:val="21"/>
                            <w:szCs w:val="21"/>
                            <w:lang w:eastAsia="ru-RU"/>
                          </w:rPr>
                          <w:t>, </w:t>
                        </w:r>
                        <w:hyperlink r:id="rId9" w:history="1">
                          <w:r w:rsidRPr="00087A11">
                            <w:rPr>
                              <w:rFonts w:ascii="Times New Roman" w:eastAsia="Times New Roman" w:hAnsi="Times New Roman" w:cs="Times New Roman"/>
                              <w:color w:val="116CD6"/>
                              <w:sz w:val="21"/>
                              <w:szCs w:val="21"/>
                              <w:lang w:eastAsia="ru-RU"/>
                            </w:rPr>
                            <w:t>pvo74@pvo74.ru</w:t>
                          </w:r>
                        </w:hyperlink>
                      </w:p>
                    </w:tc>
                  </w:tr>
                </w:tbl>
                <w:p w:rsidR="00D51E5F" w:rsidRPr="00087A11" w:rsidRDefault="00D51E5F" w:rsidP="00FC6B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51E5F" w:rsidRPr="00087A11" w:rsidRDefault="00D51E5F" w:rsidP="00FC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"/>
            </w:tblGrid>
            <w:tr w:rsidR="00D51E5F" w:rsidRPr="00087A11" w:rsidTr="00FC6B17">
              <w:trPr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D51E5F" w:rsidRPr="00087A11" w:rsidRDefault="00D51E5F" w:rsidP="00FC6B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51E5F" w:rsidRPr="00087A11" w:rsidRDefault="00D51E5F" w:rsidP="00FC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990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00"/>
            </w:tblGrid>
            <w:tr w:rsidR="00D51E5F" w:rsidRPr="00087A11" w:rsidTr="00FC6B17">
              <w:trPr>
                <w:jc w:val="center"/>
              </w:trPr>
              <w:tc>
                <w:tcPr>
                  <w:tcW w:w="9900" w:type="dxa"/>
                  <w:shd w:val="clear" w:color="auto" w:fill="F2F2F2"/>
                  <w:tcMar>
                    <w:top w:w="0" w:type="dxa"/>
                    <w:left w:w="300" w:type="dxa"/>
                    <w:bottom w:w="0" w:type="dxa"/>
                    <w:right w:w="300" w:type="dxa"/>
                  </w:tcMar>
                  <w:hideMark/>
                </w:tcPr>
                <w:p w:rsidR="00D51E5F" w:rsidRPr="00087A11" w:rsidRDefault="00D51E5F" w:rsidP="00FC6B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51E5F" w:rsidRPr="00087A11" w:rsidRDefault="00D51E5F" w:rsidP="00FC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00"/>
            </w:tblGrid>
            <w:tr w:rsidR="00D51E5F" w:rsidRPr="00087A11" w:rsidTr="00FC6B17">
              <w:trPr>
                <w:jc w:val="center"/>
              </w:trPr>
              <w:tc>
                <w:tcPr>
                  <w:tcW w:w="9900" w:type="dxa"/>
                  <w:shd w:val="clear" w:color="auto" w:fill="FFFFFF"/>
                  <w:tcMar>
                    <w:top w:w="0" w:type="dxa"/>
                    <w:left w:w="0" w:type="dxa"/>
                    <w:bottom w:w="30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jc w:val="center"/>
                    <w:shd w:val="clear" w:color="auto" w:fill="F1F1F1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900"/>
                  </w:tblGrid>
                  <w:tr w:rsidR="00D51E5F" w:rsidRPr="00087A11" w:rsidTr="00FC6B1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1F1F1"/>
                        <w:tcMar>
                          <w:top w:w="300" w:type="dxa"/>
                          <w:left w:w="300" w:type="dxa"/>
                          <w:bottom w:w="0" w:type="dxa"/>
                          <w:right w:w="300" w:type="dxa"/>
                        </w:tcMar>
                        <w:hideMark/>
                      </w:tcPr>
                      <w:tbl>
                        <w:tblPr>
                          <w:tblpPr w:leftFromText="45" w:rightFromText="45" w:vertAnchor="text"/>
                          <w:tblW w:w="2700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D51E5F" w:rsidRPr="00087A11" w:rsidTr="00FC6B17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300" w:type="dxa"/>
                                <w:right w:w="0" w:type="dxa"/>
                              </w:tcMar>
                              <w:hideMark/>
                            </w:tcPr>
                            <w:p w:rsidR="00D51E5F" w:rsidRPr="00087A11" w:rsidRDefault="00D51E5F" w:rsidP="00FC6B17">
                              <w:pPr>
                                <w:spacing w:before="269" w:after="269" w:line="263" w:lineRule="atLeast"/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</w:pPr>
                              <w:r w:rsidRPr="00087A11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Челябинск,</w:t>
                              </w:r>
                              <w:r w:rsidRPr="00087A11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br/>
                                <w:t>ул. Труда, 156в</w:t>
                              </w:r>
                              <w:r w:rsidRPr="00087A11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br/>
                                <w:t>+7 (351) 755-55-10</w:t>
                              </w:r>
                            </w:p>
                            <w:p w:rsidR="00D51E5F" w:rsidRPr="00087A11" w:rsidRDefault="00D51E5F" w:rsidP="00FC6B17">
                              <w:pPr>
                                <w:spacing w:after="0" w:line="263" w:lineRule="atLeast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</w:pPr>
                              <w:hyperlink r:id="rId10" w:tgtFrame="_blank" w:history="1">
                                <w:r w:rsidRPr="00087A11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noProof/>
                                    <w:color w:val="5B5B5B"/>
                                    <w:sz w:val="21"/>
                                    <w:szCs w:val="21"/>
                                    <w:lang w:eastAsia="ru-RU"/>
                                  </w:rPr>
                                  <w:drawing>
                                    <wp:inline distT="0" distB="0" distL="0" distR="0" wp14:anchorId="24FC18C6" wp14:editId="764F275D">
                                      <wp:extent cx="190500" cy="190500"/>
                                      <wp:effectExtent l="0" t="0" r="0" b="0"/>
                                      <wp:docPr id="6" name="Рисунок 6" descr="http://192.168.52.3/webmail/api/download/attachment/akgo74.ru/torg/aa70f1ae-9732-4329-8c14-9ac0369eaa70/13116/0-2/world.png?version=145849&amp;sid=467635f862b2c3f0222f08483e7de8f0792a9f579c502a15cea61b62b96961ee">
                                        <a:hlinkClick xmlns:a="http://schemas.openxmlformats.org/drawingml/2006/main" r:id="rId10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 descr="http://192.168.52.3/webmail/api/download/attachment/akgo74.ru/torg/aa70f1ae-9732-4329-8c14-9ac0369eaa70/13116/0-2/world.png?version=145849&amp;sid=467635f862b2c3f0222f08483e7de8f0792a9f579c502a15cea61b62b96961ee">
                                                <a:hlinkClick r:id="rId10" tgtFrame="&quot;_blank&quot;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0500" cy="190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087A11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5B5B5B"/>
                                    <w:sz w:val="21"/>
                                    <w:szCs w:val="21"/>
                                    <w:lang w:eastAsia="ru-RU"/>
                                  </w:rPr>
                                  <w:t> pvo74.ru</w:t>
                                </w:r>
                              </w:hyperlink>
                              <w:r w:rsidRPr="00087A11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 </w:t>
                              </w:r>
                              <w:r w:rsidRPr="00087A11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noProof/>
                                  <w:color w:val="116CD6"/>
                                  <w:sz w:val="21"/>
                                  <w:szCs w:val="21"/>
                                  <w:lang w:eastAsia="ru-RU"/>
                                </w:rPr>
                                <w:drawing>
                                  <wp:inline distT="0" distB="0" distL="0" distR="0" wp14:anchorId="55A606E8" wp14:editId="5D63D051">
                                    <wp:extent cx="190500" cy="190500"/>
                                    <wp:effectExtent l="0" t="0" r="0" b="0"/>
                                    <wp:docPr id="7" name="Рисунок 7" descr="http://192.168.52.3/webmail/api/download/attachment/akgo74.ru/torg/aa70f1ae-9732-4329-8c14-9ac0369eaa70/13116/0-3/vk.png?version=145849&amp;sid=467635f862b2c3f0222f08483e7de8f0792a9f579c502a15cea61b62b96961ee">
                                      <a:hlinkClick xmlns:a="http://schemas.openxmlformats.org/drawingml/2006/main" r:id="rId12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http://192.168.52.3/webmail/api/download/attachment/akgo74.ru/torg/aa70f1ae-9732-4329-8c14-9ac0369eaa70/13116/0-3/vk.png?version=145849&amp;sid=467635f862b2c3f0222f08483e7de8f0792a9f579c502a15cea61b62b96961ee">
                                              <a:hlinkClick r:id="rId12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500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087A11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 </w:t>
                              </w:r>
                              <w:hyperlink r:id="rId14" w:tgtFrame="_blank" w:history="1">
                                <w:r w:rsidRPr="00087A11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5B5B5B"/>
                                    <w:sz w:val="21"/>
                                    <w:szCs w:val="21"/>
                                    <w:lang w:eastAsia="ru-RU"/>
                                  </w:rPr>
                                  <w:t>pvo74</w:t>
                                </w:r>
                              </w:hyperlink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 w:tblpXSpec="right" w:tblpYSpec="center"/>
                          <w:tblW w:w="4950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950"/>
                        </w:tblGrid>
                        <w:tr w:rsidR="00D51E5F" w:rsidRPr="00087A11" w:rsidTr="00FC6B17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300" w:type="dxa"/>
                                <w:right w:w="0" w:type="dxa"/>
                              </w:tcMar>
                              <w:hideMark/>
                            </w:tcPr>
                            <w:p w:rsidR="00087A11" w:rsidRPr="00087A11" w:rsidRDefault="00D51E5F" w:rsidP="00FC6B17">
                              <w:pPr>
                                <w:spacing w:before="269" w:after="269" w:line="206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404040"/>
                                  <w:sz w:val="17"/>
                                  <w:szCs w:val="17"/>
                                  <w:lang w:eastAsia="ru-RU"/>
                                </w:rPr>
                              </w:pPr>
                              <w:r w:rsidRPr="00087A11">
                                <w:rPr>
                                  <w:rFonts w:ascii="Arial" w:eastAsia="Times New Roman" w:hAnsi="Arial" w:cs="Arial"/>
                                  <w:noProof/>
                                  <w:color w:val="404040"/>
                                  <w:sz w:val="17"/>
                                  <w:szCs w:val="17"/>
                                  <w:lang w:eastAsia="ru-RU"/>
                                </w:rPr>
                                <w:drawing>
                                  <wp:inline distT="0" distB="0" distL="0" distR="0" wp14:anchorId="593B8BB1" wp14:editId="5C6ADE17">
                                    <wp:extent cx="2125980" cy="655320"/>
                                    <wp:effectExtent l="0" t="0" r="7620" b="0"/>
                                    <wp:docPr id="8" name="Рисунок 8" descr="http://192.168.52.3/webmail/api/download/attachment/akgo74.ru/torg/aa70f1ae-9732-4329-8c14-9ac0369eaa70/13116/0-4/pvo_logo.png?version=145849&amp;sid=467635f862b2c3f0222f08483e7de8f0792a9f579c502a15cea61b62b96961ee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" descr="http://192.168.52.3/webmail/api/download/attachment/akgo74.ru/torg/aa70f1ae-9732-4329-8c14-9ac0369eaa70/13116/0-4/pvo_logo.png?version=145849&amp;sid=467635f862b2c3f0222f08483e7de8f0792a9f579c502a15cea61b62b96961ee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125980" cy="6553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D51E5F" w:rsidRPr="00087A11" w:rsidRDefault="00D51E5F" w:rsidP="00FC6B1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bookmarkStart w:id="0" w:name="_GoBack"/>
                    <w:bookmarkEnd w:id="0"/>
                  </w:tr>
                  <w:tr w:rsidR="00D51E5F" w:rsidRPr="00087A11" w:rsidTr="00FC6B1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300" w:type="dxa"/>
                          <w:bottom w:w="0" w:type="dxa"/>
                          <w:right w:w="300" w:type="dxa"/>
                        </w:tcMar>
                        <w:hideMark/>
                      </w:tcPr>
                      <w:p w:rsidR="00D51E5F" w:rsidRPr="00087A11" w:rsidRDefault="00D51E5F" w:rsidP="00FC6B1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51E5F" w:rsidRPr="00087A11" w:rsidRDefault="00D51E5F" w:rsidP="00FC6B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51E5F" w:rsidRPr="00087A11" w:rsidRDefault="00D51E5F" w:rsidP="00FC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D42CE" w:rsidRDefault="00CD42CE"/>
    <w:sectPr w:rsidR="00CD42CE" w:rsidSect="00D51E5F">
      <w:pgSz w:w="11906" w:h="16838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82228"/>
    <w:multiLevelType w:val="multilevel"/>
    <w:tmpl w:val="0C6C0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FD664C"/>
    <w:multiLevelType w:val="multilevel"/>
    <w:tmpl w:val="58DC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205"/>
    <w:rsid w:val="00713205"/>
    <w:rsid w:val="00CD42CE"/>
    <w:rsid w:val="00D5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1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1E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1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1E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73517555510" TargetMode="Externa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s://vk.com/pvo7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clck.ru/3DWiVt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://pvo74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vo74@pvo74.ru" TargetMode="External"/><Relationship Id="rId14" Type="http://schemas.openxmlformats.org/officeDocument/2006/relationships/hyperlink" Target="https://www.instagram.com/pvo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Евгения Петровна</dc:creator>
  <cp:keywords/>
  <dc:description/>
  <cp:lastModifiedBy>Баранова Евгения Петровна</cp:lastModifiedBy>
  <cp:revision>2</cp:revision>
  <dcterms:created xsi:type="dcterms:W3CDTF">2024-09-26T10:46:00Z</dcterms:created>
  <dcterms:modified xsi:type="dcterms:W3CDTF">2024-09-26T10:50:00Z</dcterms:modified>
</cp:coreProperties>
</file>