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78" w:rsidRPr="000D2E78" w:rsidRDefault="000D2E78" w:rsidP="000D2E78">
      <w:pPr>
        <w:keepNext/>
        <w:spacing w:before="240" w:after="60"/>
        <w:jc w:val="center"/>
        <w:outlineLvl w:val="0"/>
        <w:rPr>
          <w:rFonts w:ascii="Calibri" w:eastAsia="Times New Roman" w:hAnsi="Calibri"/>
          <w:b/>
          <w:bCs/>
          <w:kern w:val="32"/>
          <w:sz w:val="25"/>
          <w:szCs w:val="25"/>
        </w:rPr>
      </w:pPr>
      <w:r w:rsidRPr="000D2E78">
        <w:rPr>
          <w:rFonts w:ascii="Calibri" w:eastAsia="Times New Roman" w:hAnsi="Calibri"/>
          <w:b/>
          <w:kern w:val="32"/>
          <w:sz w:val="25"/>
          <w:szCs w:val="25"/>
        </w:rPr>
        <w:t>АДМИНИСТРАЦИЯ КОПЕЙСКОГО ГОРОДСКОГО ОКРУГА</w:t>
      </w:r>
    </w:p>
    <w:p w:rsidR="000D2E78" w:rsidRPr="000D2E78" w:rsidRDefault="000D2E78" w:rsidP="000D2E78">
      <w:pPr>
        <w:keepNext/>
        <w:spacing w:before="240" w:after="60"/>
        <w:jc w:val="center"/>
        <w:outlineLvl w:val="0"/>
        <w:rPr>
          <w:rFonts w:ascii="Calibri" w:eastAsia="Times New Roman" w:hAnsi="Calibri"/>
          <w:b/>
          <w:kern w:val="32"/>
          <w:sz w:val="25"/>
          <w:szCs w:val="25"/>
        </w:rPr>
      </w:pPr>
      <w:r w:rsidRPr="000D2E78">
        <w:rPr>
          <w:rFonts w:ascii="Calibri" w:eastAsia="Times New Roman" w:hAnsi="Calibri"/>
          <w:b/>
          <w:kern w:val="32"/>
          <w:sz w:val="25"/>
          <w:szCs w:val="25"/>
        </w:rPr>
        <w:t>ЧЕЛЯБИНСКОЙ ОБЛАСТИ</w:t>
      </w:r>
    </w:p>
    <w:p w:rsidR="000D2E78" w:rsidRPr="000D2E78" w:rsidRDefault="000D2E78" w:rsidP="000D2E78">
      <w:pPr>
        <w:jc w:val="center"/>
        <w:rPr>
          <w:rFonts w:ascii="Calibri" w:eastAsia="Times New Roman" w:hAnsi="Calibri"/>
          <w:sz w:val="28"/>
          <w:szCs w:val="28"/>
        </w:rPr>
      </w:pPr>
      <w:proofErr w:type="gramStart"/>
      <w:r w:rsidRPr="000D2E78">
        <w:rPr>
          <w:rFonts w:ascii="Calibri" w:eastAsia="Times New Roman" w:hAnsi="Calibri"/>
          <w:b/>
          <w:i/>
          <w:iCs/>
          <w:sz w:val="38"/>
          <w:szCs w:val="38"/>
        </w:rPr>
        <w:t>П</w:t>
      </w:r>
      <w:proofErr w:type="gramEnd"/>
      <w:r w:rsidRPr="000D2E78">
        <w:rPr>
          <w:rFonts w:ascii="Calibri" w:eastAsia="Times New Roman" w:hAnsi="Calibri"/>
          <w:b/>
          <w:i/>
          <w:iCs/>
          <w:sz w:val="38"/>
          <w:szCs w:val="38"/>
        </w:rPr>
        <w:t xml:space="preserve"> О С Т А Н О В Л Е Н И Е</w:t>
      </w:r>
    </w:p>
    <w:p w:rsidR="002F5BD5" w:rsidRPr="00E37AF5" w:rsidRDefault="002F5BD5" w:rsidP="000844CC">
      <w:pPr>
        <w:tabs>
          <w:tab w:val="left" w:pos="-180"/>
        </w:tabs>
        <w:jc w:val="both"/>
        <w:rPr>
          <w:sz w:val="28"/>
          <w:szCs w:val="28"/>
        </w:rPr>
      </w:pPr>
    </w:p>
    <w:p w:rsidR="002F5BD5" w:rsidRPr="00E37AF5" w:rsidRDefault="002F5BD5" w:rsidP="000844CC">
      <w:pPr>
        <w:tabs>
          <w:tab w:val="left" w:pos="-180"/>
        </w:tabs>
        <w:jc w:val="both"/>
        <w:rPr>
          <w:sz w:val="28"/>
          <w:szCs w:val="28"/>
        </w:rPr>
      </w:pPr>
    </w:p>
    <w:p w:rsidR="002F5BD5" w:rsidRPr="00E37AF5" w:rsidRDefault="000D2E78" w:rsidP="000844CC">
      <w:pPr>
        <w:tabs>
          <w:tab w:val="left" w:pos="-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24.09.2024</w:t>
      </w:r>
      <w:r>
        <w:rPr>
          <w:sz w:val="28"/>
          <w:szCs w:val="28"/>
        </w:rPr>
        <w:tab/>
        <w:t>№2888-п</w:t>
      </w:r>
      <w:bookmarkStart w:id="0" w:name="_GoBack"/>
      <w:bookmarkEnd w:id="0"/>
    </w:p>
    <w:p w:rsidR="00AE1AD7" w:rsidRPr="00E37AF5" w:rsidRDefault="00AE1AD7" w:rsidP="009F5C04">
      <w:pPr>
        <w:jc w:val="both"/>
        <w:outlineLvl w:val="0"/>
        <w:rPr>
          <w:sz w:val="28"/>
          <w:szCs w:val="28"/>
        </w:rPr>
      </w:pPr>
    </w:p>
    <w:p w:rsidR="00AE1AD7" w:rsidRPr="00E37AF5" w:rsidRDefault="00AE1AD7" w:rsidP="009F5C04">
      <w:pPr>
        <w:jc w:val="both"/>
        <w:outlineLvl w:val="0"/>
        <w:rPr>
          <w:sz w:val="28"/>
          <w:szCs w:val="28"/>
        </w:rPr>
      </w:pPr>
    </w:p>
    <w:p w:rsidR="002F5BD5" w:rsidRPr="00E37AF5" w:rsidRDefault="002F5BD5" w:rsidP="001936E8">
      <w:pPr>
        <w:ind w:right="-1"/>
        <w:jc w:val="both"/>
        <w:outlineLvl w:val="0"/>
        <w:rPr>
          <w:sz w:val="28"/>
          <w:szCs w:val="28"/>
        </w:rPr>
      </w:pPr>
      <w:r w:rsidRPr="00E37AF5">
        <w:rPr>
          <w:sz w:val="28"/>
          <w:szCs w:val="28"/>
        </w:rPr>
        <w:t xml:space="preserve">О </w:t>
      </w:r>
      <w:r w:rsidR="00247EC5">
        <w:rPr>
          <w:sz w:val="28"/>
          <w:szCs w:val="28"/>
        </w:rPr>
        <w:t xml:space="preserve">  </w:t>
      </w:r>
      <w:r w:rsidRPr="00E37AF5">
        <w:rPr>
          <w:sz w:val="28"/>
          <w:szCs w:val="28"/>
        </w:rPr>
        <w:t xml:space="preserve">начале </w:t>
      </w:r>
      <w:r w:rsidR="00247EC5">
        <w:rPr>
          <w:sz w:val="28"/>
          <w:szCs w:val="28"/>
        </w:rPr>
        <w:t xml:space="preserve">  </w:t>
      </w:r>
      <w:proofErr w:type="gramStart"/>
      <w:r w:rsidRPr="00E37AF5">
        <w:rPr>
          <w:sz w:val="28"/>
          <w:szCs w:val="28"/>
        </w:rPr>
        <w:t>отопительного</w:t>
      </w:r>
      <w:proofErr w:type="gramEnd"/>
    </w:p>
    <w:p w:rsidR="002F5BD5" w:rsidRPr="00E37AF5" w:rsidRDefault="002F5BD5" w:rsidP="001936E8">
      <w:pPr>
        <w:ind w:right="-1"/>
        <w:jc w:val="both"/>
        <w:rPr>
          <w:sz w:val="28"/>
          <w:szCs w:val="28"/>
        </w:rPr>
      </w:pPr>
      <w:r w:rsidRPr="00E37AF5">
        <w:rPr>
          <w:sz w:val="28"/>
          <w:szCs w:val="28"/>
        </w:rPr>
        <w:t xml:space="preserve">периода </w:t>
      </w:r>
      <w:r w:rsidR="006E1F39">
        <w:rPr>
          <w:sz w:val="28"/>
          <w:szCs w:val="28"/>
        </w:rPr>
        <w:t>2024</w:t>
      </w:r>
      <w:r w:rsidRPr="00E37AF5">
        <w:rPr>
          <w:sz w:val="28"/>
          <w:szCs w:val="28"/>
        </w:rPr>
        <w:t xml:space="preserve"> - </w:t>
      </w:r>
      <w:r w:rsidR="006E1F39">
        <w:rPr>
          <w:sz w:val="28"/>
          <w:szCs w:val="28"/>
        </w:rPr>
        <w:t>2025</w:t>
      </w:r>
      <w:r w:rsidRPr="00E37AF5">
        <w:rPr>
          <w:sz w:val="28"/>
          <w:szCs w:val="28"/>
        </w:rPr>
        <w:t xml:space="preserve"> годов</w:t>
      </w:r>
    </w:p>
    <w:p w:rsidR="002F5BD5" w:rsidRPr="00E37AF5" w:rsidRDefault="002F5BD5" w:rsidP="000844CC">
      <w:pPr>
        <w:rPr>
          <w:sz w:val="28"/>
          <w:szCs w:val="28"/>
        </w:rPr>
      </w:pPr>
    </w:p>
    <w:p w:rsidR="002F5BD5" w:rsidRPr="00E37AF5" w:rsidRDefault="002F5BD5" w:rsidP="000844CC">
      <w:pPr>
        <w:rPr>
          <w:sz w:val="28"/>
          <w:szCs w:val="28"/>
        </w:rPr>
      </w:pPr>
    </w:p>
    <w:p w:rsidR="002F5BD5" w:rsidRPr="00E37AF5" w:rsidRDefault="002F5BD5" w:rsidP="009F5C04">
      <w:pPr>
        <w:ind w:firstLine="709"/>
        <w:jc w:val="both"/>
        <w:rPr>
          <w:sz w:val="28"/>
          <w:szCs w:val="28"/>
        </w:rPr>
      </w:pPr>
      <w:proofErr w:type="gramStart"/>
      <w:r w:rsidRPr="00E37AF5">
        <w:rPr>
          <w:sz w:val="28"/>
          <w:szCs w:val="28"/>
        </w:rPr>
        <w:t xml:space="preserve">В соответствии </w:t>
      </w:r>
      <w:r w:rsidR="00DA64BF" w:rsidRPr="00E37AF5">
        <w:rPr>
          <w:sz w:val="28"/>
          <w:szCs w:val="28"/>
        </w:rPr>
        <w:t xml:space="preserve">с </w:t>
      </w:r>
      <w:r w:rsidR="00DA64BF" w:rsidRPr="00E37AF5">
        <w:rPr>
          <w:rStyle w:val="2"/>
          <w:rFonts w:eastAsia="Calibri"/>
        </w:rPr>
        <w:t>Федеральным законом от 06</w:t>
      </w:r>
      <w:r w:rsidR="00247EC5">
        <w:rPr>
          <w:rStyle w:val="2"/>
          <w:rFonts w:eastAsia="Calibri"/>
        </w:rPr>
        <w:t xml:space="preserve"> октября </w:t>
      </w:r>
      <w:r w:rsidR="00DA64BF" w:rsidRPr="00E37AF5">
        <w:rPr>
          <w:rStyle w:val="2"/>
          <w:rFonts w:eastAsia="Calibri"/>
        </w:rPr>
        <w:t>2003</w:t>
      </w:r>
      <w:r w:rsidR="00247EC5">
        <w:rPr>
          <w:rStyle w:val="2"/>
          <w:rFonts w:eastAsia="Calibri"/>
        </w:rPr>
        <w:t xml:space="preserve"> года</w:t>
      </w:r>
      <w:r w:rsidR="00DA64BF" w:rsidRPr="00E37AF5">
        <w:rPr>
          <w:rStyle w:val="2"/>
          <w:rFonts w:eastAsia="Calibri"/>
        </w:rPr>
        <w:t xml:space="preserve"> </w:t>
      </w:r>
      <w:r w:rsidR="00247EC5">
        <w:rPr>
          <w:rStyle w:val="2"/>
          <w:rFonts w:eastAsia="Calibri"/>
        </w:rPr>
        <w:t xml:space="preserve">             </w:t>
      </w:r>
      <w:r w:rsidR="00DA64BF" w:rsidRPr="00E37AF5">
        <w:rPr>
          <w:rStyle w:val="2"/>
          <w:rFonts w:eastAsia="Calibri"/>
        </w:rPr>
        <w:t>№ 131 - ФЗ «Об общих принципах организации местного самоуправления в Росс</w:t>
      </w:r>
      <w:r w:rsidR="00E37AF5">
        <w:rPr>
          <w:rStyle w:val="2"/>
          <w:rFonts w:eastAsia="Calibri"/>
        </w:rPr>
        <w:t>ийской Федерации», постановлением</w:t>
      </w:r>
      <w:r w:rsidR="00DA64BF" w:rsidRPr="00E37AF5">
        <w:rPr>
          <w:rStyle w:val="2"/>
          <w:rFonts w:eastAsia="Calibri"/>
        </w:rPr>
        <w:t xml:space="preserve"> Правительства Российской Федерации от 06.05.2011 № 354</w:t>
      </w:r>
      <w:r w:rsidR="00E37AF5">
        <w:rPr>
          <w:rStyle w:val="2"/>
          <w:rFonts w:eastAsia="Calibri"/>
        </w:rPr>
        <w:t xml:space="preserve"> </w:t>
      </w:r>
      <w:r w:rsidR="00DA64BF" w:rsidRPr="00E37AF5">
        <w:rPr>
          <w:rStyle w:val="2"/>
          <w:rFonts w:eastAsia="Calibri"/>
        </w:rPr>
        <w:t>«О предоставлении коммунальных услуг собственникам и пользователям помещений в многоквартирных домах и жилых домов»</w:t>
      </w:r>
      <w:r w:rsidRPr="00E37AF5">
        <w:rPr>
          <w:sz w:val="28"/>
          <w:szCs w:val="28"/>
        </w:rPr>
        <w:t>, Уставом муниципального образования «Копейский городской округ»</w:t>
      </w:r>
      <w:r w:rsidR="00C14A7C" w:rsidRPr="00E37AF5">
        <w:rPr>
          <w:sz w:val="28"/>
          <w:szCs w:val="28"/>
        </w:rPr>
        <w:t>,</w:t>
      </w:r>
      <w:r w:rsidRPr="00E37AF5">
        <w:rPr>
          <w:sz w:val="28"/>
          <w:szCs w:val="28"/>
        </w:rPr>
        <w:t xml:space="preserve"> администрация Копейского городского округа Челябинской области</w:t>
      </w:r>
      <w:proofErr w:type="gramEnd"/>
    </w:p>
    <w:p w:rsidR="002F5BD5" w:rsidRDefault="002F5BD5" w:rsidP="009F5C04">
      <w:pPr>
        <w:tabs>
          <w:tab w:val="left" w:pos="851"/>
        </w:tabs>
        <w:jc w:val="both"/>
        <w:outlineLvl w:val="0"/>
        <w:rPr>
          <w:sz w:val="28"/>
          <w:szCs w:val="28"/>
        </w:rPr>
      </w:pPr>
      <w:r w:rsidRPr="00E37AF5">
        <w:rPr>
          <w:sz w:val="28"/>
          <w:szCs w:val="28"/>
        </w:rPr>
        <w:t>ПОСТАНОВЛЯЕТ:</w:t>
      </w:r>
    </w:p>
    <w:p w:rsidR="00A71BBE" w:rsidRDefault="00A71BBE" w:rsidP="00A71BBE">
      <w:pPr>
        <w:numPr>
          <w:ilvl w:val="0"/>
          <w:numId w:val="5"/>
        </w:numPr>
        <w:tabs>
          <w:tab w:val="num" w:pos="0"/>
          <w:tab w:val="left" w:pos="426"/>
          <w:tab w:val="left" w:pos="709"/>
          <w:tab w:val="right" w:pos="1134"/>
          <w:tab w:val="left" w:pos="1701"/>
        </w:tabs>
        <w:ind w:left="0" w:firstLine="720"/>
        <w:jc w:val="both"/>
        <w:rPr>
          <w:sz w:val="28"/>
          <w:szCs w:val="28"/>
        </w:rPr>
      </w:pPr>
      <w:r w:rsidRPr="00E37AF5">
        <w:rPr>
          <w:sz w:val="28"/>
          <w:szCs w:val="28"/>
        </w:rPr>
        <w:t xml:space="preserve">Начать отопительный период </w:t>
      </w:r>
      <w:r w:rsidR="006E1F39">
        <w:rPr>
          <w:sz w:val="28"/>
          <w:szCs w:val="28"/>
        </w:rPr>
        <w:t>2024-2025</w:t>
      </w:r>
      <w:r>
        <w:rPr>
          <w:sz w:val="28"/>
          <w:szCs w:val="28"/>
        </w:rPr>
        <w:t xml:space="preserve"> </w:t>
      </w:r>
      <w:r w:rsidRPr="00E37AF5">
        <w:rPr>
          <w:sz w:val="28"/>
          <w:szCs w:val="28"/>
        </w:rPr>
        <w:t xml:space="preserve">годов на территории </w:t>
      </w:r>
      <w:proofErr w:type="spellStart"/>
      <w:r w:rsidRPr="00E37AF5">
        <w:rPr>
          <w:sz w:val="28"/>
          <w:szCs w:val="28"/>
        </w:rPr>
        <w:t>Копейского</w:t>
      </w:r>
      <w:proofErr w:type="spellEnd"/>
      <w:r w:rsidRPr="00E37AF5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>:</w:t>
      </w:r>
    </w:p>
    <w:p w:rsidR="00A71BBE" w:rsidRDefault="00A71BBE" w:rsidP="00A71BBE">
      <w:pPr>
        <w:tabs>
          <w:tab w:val="left" w:pos="426"/>
          <w:tab w:val="left" w:pos="709"/>
          <w:tab w:val="right" w:pos="1134"/>
          <w:tab w:val="left" w:pos="1701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 </w:t>
      </w:r>
      <w:r w:rsidR="00276FA3">
        <w:rPr>
          <w:sz w:val="28"/>
          <w:szCs w:val="28"/>
        </w:rPr>
        <w:t xml:space="preserve">23.09.2024 </w:t>
      </w:r>
      <w:r>
        <w:rPr>
          <w:sz w:val="28"/>
          <w:szCs w:val="28"/>
        </w:rPr>
        <w:t>для организаций социальной сферы;</w:t>
      </w:r>
    </w:p>
    <w:p w:rsidR="00A71BBE" w:rsidRDefault="00A71BBE" w:rsidP="00A71BBE">
      <w:pPr>
        <w:tabs>
          <w:tab w:val="left" w:pos="0"/>
          <w:tab w:val="left" w:pos="426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="00276FA3" w:rsidRPr="009672F4">
        <w:rPr>
          <w:sz w:val="28"/>
          <w:szCs w:val="28"/>
        </w:rPr>
        <w:t xml:space="preserve">с </w:t>
      </w:r>
      <w:r w:rsidR="00276FA3">
        <w:rPr>
          <w:sz w:val="28"/>
          <w:szCs w:val="28"/>
        </w:rPr>
        <w:t xml:space="preserve">02.10.2024 </w:t>
      </w:r>
      <w:r w:rsidR="00276FA3" w:rsidRPr="009672F4">
        <w:rPr>
          <w:sz w:val="28"/>
          <w:szCs w:val="28"/>
        </w:rPr>
        <w:t>для прочих потребителей тепловой энергии</w:t>
      </w:r>
      <w:r w:rsidR="00276FA3">
        <w:rPr>
          <w:sz w:val="28"/>
          <w:szCs w:val="28"/>
        </w:rPr>
        <w:t>.</w:t>
      </w:r>
    </w:p>
    <w:p w:rsidR="00DA64BF" w:rsidRPr="00E37AF5" w:rsidRDefault="00A71BBE" w:rsidP="00A71BBE">
      <w:pPr>
        <w:tabs>
          <w:tab w:val="left" w:pos="851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A64BF" w:rsidRPr="00E37AF5">
        <w:rPr>
          <w:sz w:val="28"/>
          <w:szCs w:val="28"/>
        </w:rPr>
        <w:t>2. Рекомендовать руководителям теплоснабжающих организаций</w:t>
      </w:r>
      <w:r w:rsidR="00E37AF5">
        <w:rPr>
          <w:sz w:val="28"/>
          <w:szCs w:val="28"/>
        </w:rPr>
        <w:t>,</w:t>
      </w:r>
      <w:r w:rsidR="00C14A7C" w:rsidRPr="00E37AF5">
        <w:rPr>
          <w:sz w:val="28"/>
          <w:szCs w:val="28"/>
        </w:rPr>
        <w:t xml:space="preserve"> </w:t>
      </w:r>
      <w:r w:rsidR="00DA64BF" w:rsidRPr="00E37AF5">
        <w:rPr>
          <w:sz w:val="28"/>
          <w:szCs w:val="28"/>
        </w:rPr>
        <w:t>независимо от формы собственности:</w:t>
      </w:r>
    </w:p>
    <w:p w:rsidR="00DA64BF" w:rsidRPr="00E37AF5" w:rsidRDefault="00DA64BF" w:rsidP="00DA64BF">
      <w:pPr>
        <w:tabs>
          <w:tab w:val="left" w:pos="426"/>
          <w:tab w:val="right" w:pos="1134"/>
        </w:tabs>
        <w:ind w:firstLine="709"/>
        <w:jc w:val="both"/>
        <w:rPr>
          <w:sz w:val="28"/>
          <w:szCs w:val="28"/>
        </w:rPr>
      </w:pPr>
      <w:r w:rsidRPr="00E37AF5">
        <w:rPr>
          <w:sz w:val="28"/>
          <w:szCs w:val="28"/>
        </w:rPr>
        <w:t>-</w:t>
      </w:r>
      <w:r w:rsidRPr="00E37AF5">
        <w:rPr>
          <w:sz w:val="28"/>
          <w:szCs w:val="28"/>
        </w:rPr>
        <w:tab/>
        <w:t xml:space="preserve"> осуществлять отпуск тепловой энергии потребителям в соответствии с установленным температурным графиком;</w:t>
      </w:r>
    </w:p>
    <w:p w:rsidR="00DA64BF" w:rsidRPr="00E37AF5" w:rsidRDefault="00DA64BF" w:rsidP="00DA64BF">
      <w:pPr>
        <w:tabs>
          <w:tab w:val="left" w:pos="426"/>
          <w:tab w:val="right" w:pos="1134"/>
        </w:tabs>
        <w:ind w:firstLine="709"/>
        <w:jc w:val="both"/>
        <w:rPr>
          <w:sz w:val="28"/>
          <w:szCs w:val="28"/>
        </w:rPr>
      </w:pPr>
      <w:r w:rsidRPr="00E37AF5">
        <w:rPr>
          <w:sz w:val="28"/>
          <w:szCs w:val="28"/>
        </w:rPr>
        <w:t>-</w:t>
      </w:r>
      <w:r w:rsidRPr="00E37AF5">
        <w:rPr>
          <w:sz w:val="28"/>
          <w:szCs w:val="28"/>
        </w:rPr>
        <w:tab/>
        <w:t xml:space="preserve"> обеспечить порядок и технологическую последовательность заполнения систем теплоснабжения, ежедневный контроль и оперативный учет за ходом пуска тепла от каждого теплоисточника;</w:t>
      </w:r>
    </w:p>
    <w:p w:rsidR="00DA64BF" w:rsidRPr="00E37AF5" w:rsidRDefault="00DA64BF" w:rsidP="00E37AF5">
      <w:pPr>
        <w:tabs>
          <w:tab w:val="left" w:pos="426"/>
          <w:tab w:val="right" w:pos="1134"/>
        </w:tabs>
        <w:ind w:firstLine="709"/>
        <w:jc w:val="both"/>
        <w:rPr>
          <w:sz w:val="28"/>
          <w:szCs w:val="28"/>
        </w:rPr>
      </w:pPr>
      <w:r w:rsidRPr="00E37AF5">
        <w:rPr>
          <w:sz w:val="28"/>
          <w:szCs w:val="28"/>
        </w:rPr>
        <w:t xml:space="preserve">- обеспечить </w:t>
      </w:r>
      <w:proofErr w:type="gramStart"/>
      <w:r w:rsidRPr="00E37AF5">
        <w:rPr>
          <w:sz w:val="28"/>
          <w:szCs w:val="28"/>
        </w:rPr>
        <w:t>с даты начала</w:t>
      </w:r>
      <w:proofErr w:type="gramEnd"/>
      <w:r w:rsidRPr="00E37AF5">
        <w:rPr>
          <w:sz w:val="28"/>
          <w:szCs w:val="28"/>
        </w:rPr>
        <w:t xml:space="preserve"> отопительного </w:t>
      </w:r>
      <w:r w:rsidR="00276FA3">
        <w:rPr>
          <w:sz w:val="28"/>
          <w:szCs w:val="28"/>
        </w:rPr>
        <w:t>периода</w:t>
      </w:r>
      <w:r w:rsidRPr="00E37AF5">
        <w:rPr>
          <w:sz w:val="28"/>
          <w:szCs w:val="28"/>
        </w:rPr>
        <w:t xml:space="preserve"> </w:t>
      </w:r>
      <w:r w:rsidR="006E1F39">
        <w:rPr>
          <w:sz w:val="28"/>
          <w:szCs w:val="28"/>
        </w:rPr>
        <w:t>2024-2025</w:t>
      </w:r>
      <w:r w:rsidR="00E37AF5" w:rsidRPr="00E37AF5">
        <w:rPr>
          <w:sz w:val="28"/>
          <w:szCs w:val="28"/>
        </w:rPr>
        <w:t xml:space="preserve"> годов </w:t>
      </w:r>
      <w:r w:rsidRPr="00E37AF5">
        <w:rPr>
          <w:sz w:val="28"/>
          <w:szCs w:val="28"/>
        </w:rPr>
        <w:t xml:space="preserve">своевременность и полноту предоставления информации о прохождении </w:t>
      </w:r>
      <w:r w:rsidR="002D79D3" w:rsidRPr="00E37AF5">
        <w:rPr>
          <w:sz w:val="28"/>
          <w:szCs w:val="28"/>
        </w:rPr>
        <w:t xml:space="preserve"> </w:t>
      </w:r>
      <w:r w:rsidR="00E37AF5" w:rsidRPr="00E37AF5">
        <w:rPr>
          <w:sz w:val="28"/>
          <w:szCs w:val="28"/>
        </w:rPr>
        <w:t xml:space="preserve">отопительного </w:t>
      </w:r>
      <w:r w:rsidR="00805B86">
        <w:rPr>
          <w:sz w:val="28"/>
          <w:szCs w:val="28"/>
        </w:rPr>
        <w:t xml:space="preserve">периода </w:t>
      </w:r>
      <w:r w:rsidR="006E1F39">
        <w:rPr>
          <w:sz w:val="28"/>
          <w:szCs w:val="28"/>
        </w:rPr>
        <w:t>2024-2025</w:t>
      </w:r>
      <w:r w:rsidR="00E37AF5" w:rsidRPr="00E37AF5">
        <w:rPr>
          <w:sz w:val="28"/>
          <w:szCs w:val="28"/>
        </w:rPr>
        <w:t xml:space="preserve"> годов в управление городского хозяйства администрации </w:t>
      </w:r>
      <w:r w:rsidR="002D79D3" w:rsidRPr="00E37AF5">
        <w:rPr>
          <w:sz w:val="28"/>
          <w:szCs w:val="28"/>
        </w:rPr>
        <w:t xml:space="preserve"> </w:t>
      </w:r>
      <w:r w:rsidR="00E37AF5" w:rsidRPr="00E37AF5">
        <w:rPr>
          <w:sz w:val="28"/>
          <w:szCs w:val="28"/>
        </w:rPr>
        <w:t>Копейского городского округа и о нештатных ситуациях в Единую дежурно-диспетчерскую службу Копейского городского округа.</w:t>
      </w:r>
      <w:r w:rsidR="002D79D3" w:rsidRPr="00E37AF5">
        <w:rPr>
          <w:sz w:val="28"/>
          <w:szCs w:val="28"/>
        </w:rPr>
        <w:t xml:space="preserve">         </w:t>
      </w:r>
    </w:p>
    <w:p w:rsidR="00E37AF5" w:rsidRPr="00E37AF5" w:rsidRDefault="002D79D3" w:rsidP="00E37AF5">
      <w:pPr>
        <w:tabs>
          <w:tab w:val="left" w:pos="426"/>
          <w:tab w:val="right" w:pos="1134"/>
        </w:tabs>
        <w:ind w:firstLine="709"/>
        <w:jc w:val="both"/>
        <w:rPr>
          <w:sz w:val="28"/>
          <w:szCs w:val="28"/>
        </w:rPr>
      </w:pPr>
      <w:r w:rsidRPr="00E37AF5">
        <w:rPr>
          <w:sz w:val="28"/>
          <w:szCs w:val="28"/>
        </w:rPr>
        <w:t xml:space="preserve"> 3. Рекомендовать управляющим организациям и организациям, обслуживающим жилищный фо</w:t>
      </w:r>
      <w:r w:rsidR="00E37AF5" w:rsidRPr="00E37AF5">
        <w:rPr>
          <w:sz w:val="28"/>
          <w:szCs w:val="28"/>
        </w:rPr>
        <w:t>нд Копейского городского округа</w:t>
      </w:r>
      <w:r w:rsidR="00247EC5">
        <w:rPr>
          <w:sz w:val="28"/>
          <w:szCs w:val="28"/>
        </w:rPr>
        <w:t>,</w:t>
      </w:r>
      <w:r w:rsidR="00E37AF5" w:rsidRPr="00E37AF5">
        <w:rPr>
          <w:sz w:val="28"/>
          <w:szCs w:val="28"/>
        </w:rPr>
        <w:t xml:space="preserve"> </w:t>
      </w:r>
      <w:r w:rsidR="00E37AF5">
        <w:rPr>
          <w:sz w:val="28"/>
          <w:szCs w:val="28"/>
        </w:rPr>
        <w:t>обеспечить</w:t>
      </w:r>
      <w:r w:rsidR="00E37AF5" w:rsidRPr="00E37AF5">
        <w:rPr>
          <w:sz w:val="28"/>
          <w:szCs w:val="28"/>
        </w:rPr>
        <w:t>:</w:t>
      </w:r>
    </w:p>
    <w:p w:rsidR="00E37AF5" w:rsidRPr="00E37AF5" w:rsidRDefault="00247EC5" w:rsidP="00E37AF5">
      <w:pPr>
        <w:tabs>
          <w:tab w:val="left" w:pos="426"/>
          <w:tab w:val="righ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79D3" w:rsidRPr="00E37AF5">
        <w:rPr>
          <w:sz w:val="28"/>
          <w:szCs w:val="28"/>
        </w:rPr>
        <w:t xml:space="preserve"> </w:t>
      </w:r>
      <w:r w:rsidR="00E37AF5" w:rsidRPr="00E37AF5">
        <w:rPr>
          <w:sz w:val="28"/>
          <w:szCs w:val="28"/>
        </w:rPr>
        <w:t>запуск отопления по графику, согласованному с теплоснабжающими организациями;</w:t>
      </w:r>
    </w:p>
    <w:p w:rsidR="00E37AF5" w:rsidRDefault="00E37AF5" w:rsidP="00E37AF5">
      <w:pPr>
        <w:tabs>
          <w:tab w:val="left" w:pos="426"/>
          <w:tab w:val="right" w:pos="1134"/>
        </w:tabs>
        <w:ind w:firstLine="709"/>
        <w:jc w:val="both"/>
        <w:rPr>
          <w:sz w:val="28"/>
          <w:szCs w:val="28"/>
        </w:rPr>
      </w:pPr>
      <w:r w:rsidRPr="00E37AF5">
        <w:rPr>
          <w:sz w:val="28"/>
          <w:szCs w:val="28"/>
        </w:rPr>
        <w:t>-</w:t>
      </w:r>
      <w:r w:rsidRPr="00E37AF5">
        <w:rPr>
          <w:sz w:val="28"/>
          <w:szCs w:val="28"/>
        </w:rPr>
        <w:tab/>
      </w:r>
      <w:r w:rsidR="00247EC5">
        <w:rPr>
          <w:sz w:val="28"/>
          <w:szCs w:val="28"/>
        </w:rPr>
        <w:t xml:space="preserve"> </w:t>
      </w:r>
      <w:r w:rsidRPr="00E37AF5">
        <w:rPr>
          <w:sz w:val="28"/>
          <w:szCs w:val="28"/>
        </w:rPr>
        <w:t>нормативную температуру воздуха в ж</w:t>
      </w:r>
      <w:r>
        <w:rPr>
          <w:sz w:val="28"/>
          <w:szCs w:val="28"/>
        </w:rPr>
        <w:t>илых помещениях жилищного фонда;</w:t>
      </w:r>
    </w:p>
    <w:p w:rsidR="00805B86" w:rsidRDefault="00E37AF5" w:rsidP="00E37AF5">
      <w:pPr>
        <w:tabs>
          <w:tab w:val="left" w:pos="426"/>
          <w:tab w:val="right" w:pos="1134"/>
        </w:tabs>
        <w:ind w:firstLine="709"/>
        <w:jc w:val="both"/>
        <w:rPr>
          <w:sz w:val="28"/>
          <w:szCs w:val="28"/>
        </w:rPr>
      </w:pPr>
      <w:r w:rsidRPr="00E37AF5">
        <w:rPr>
          <w:sz w:val="28"/>
          <w:szCs w:val="28"/>
        </w:rPr>
        <w:lastRenderedPageBreak/>
        <w:t xml:space="preserve">- обеспечить </w:t>
      </w:r>
      <w:proofErr w:type="gramStart"/>
      <w:r w:rsidRPr="00E37AF5">
        <w:rPr>
          <w:sz w:val="28"/>
          <w:szCs w:val="28"/>
        </w:rPr>
        <w:t>с даты начала</w:t>
      </w:r>
      <w:proofErr w:type="gramEnd"/>
      <w:r w:rsidRPr="00E37AF5">
        <w:rPr>
          <w:sz w:val="28"/>
          <w:szCs w:val="28"/>
        </w:rPr>
        <w:t xml:space="preserve"> отопительного </w:t>
      </w:r>
      <w:r w:rsidR="00805B86">
        <w:rPr>
          <w:sz w:val="28"/>
          <w:szCs w:val="28"/>
        </w:rPr>
        <w:t xml:space="preserve">периода </w:t>
      </w:r>
      <w:r w:rsidR="006E1F39">
        <w:rPr>
          <w:sz w:val="28"/>
          <w:szCs w:val="28"/>
        </w:rPr>
        <w:t>2024-2025</w:t>
      </w:r>
      <w:r w:rsidRPr="00E37AF5">
        <w:rPr>
          <w:sz w:val="28"/>
          <w:szCs w:val="28"/>
        </w:rPr>
        <w:t xml:space="preserve"> годов своевременность и полноту предоставления информации о прохождении  отопительного </w:t>
      </w:r>
      <w:r w:rsidR="00805B86">
        <w:rPr>
          <w:sz w:val="28"/>
          <w:szCs w:val="28"/>
        </w:rPr>
        <w:t xml:space="preserve">периода </w:t>
      </w:r>
      <w:r w:rsidR="006E1F39">
        <w:rPr>
          <w:sz w:val="28"/>
          <w:szCs w:val="28"/>
        </w:rPr>
        <w:t>2024-2025</w:t>
      </w:r>
      <w:r w:rsidR="00805B86">
        <w:rPr>
          <w:sz w:val="28"/>
          <w:szCs w:val="28"/>
        </w:rPr>
        <w:t xml:space="preserve"> </w:t>
      </w:r>
      <w:r w:rsidRPr="00E37AF5">
        <w:rPr>
          <w:sz w:val="28"/>
          <w:szCs w:val="28"/>
        </w:rPr>
        <w:t xml:space="preserve">годов в управление городского хозяйства администрации  Копейского городского округа и о нештатных ситуациях </w:t>
      </w:r>
      <w:r w:rsidR="00276FA3">
        <w:rPr>
          <w:sz w:val="28"/>
          <w:szCs w:val="28"/>
        </w:rPr>
        <w:t xml:space="preserve">                    </w:t>
      </w:r>
      <w:r w:rsidRPr="00E37AF5">
        <w:rPr>
          <w:sz w:val="28"/>
          <w:szCs w:val="28"/>
        </w:rPr>
        <w:t xml:space="preserve">в Единую дежурно-диспетчерскую службу Копейского городского округа. </w:t>
      </w:r>
    </w:p>
    <w:p w:rsidR="00805B86" w:rsidRDefault="00805B86" w:rsidP="00805B86">
      <w:pPr>
        <w:tabs>
          <w:tab w:val="left" w:pos="426"/>
          <w:tab w:val="righ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Начальникам управления образования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(</w:t>
      </w:r>
      <w:proofErr w:type="spellStart"/>
      <w:r>
        <w:rPr>
          <w:sz w:val="28"/>
          <w:szCs w:val="28"/>
        </w:rPr>
        <w:t>Ангеловский</w:t>
      </w:r>
      <w:proofErr w:type="spellEnd"/>
      <w:r>
        <w:rPr>
          <w:sz w:val="28"/>
          <w:szCs w:val="28"/>
        </w:rPr>
        <w:t xml:space="preserve"> А.А.), управления социальной защиты населения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(</w:t>
      </w:r>
      <w:proofErr w:type="spellStart"/>
      <w:r>
        <w:rPr>
          <w:sz w:val="28"/>
          <w:szCs w:val="28"/>
        </w:rPr>
        <w:t>Клем</w:t>
      </w:r>
      <w:proofErr w:type="spellEnd"/>
      <w:r>
        <w:rPr>
          <w:sz w:val="28"/>
          <w:szCs w:val="28"/>
        </w:rPr>
        <w:t xml:space="preserve"> Е.В.), управления культуры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        (</w:t>
      </w:r>
      <w:proofErr w:type="spellStart"/>
      <w:r w:rsidR="00865F4A">
        <w:rPr>
          <w:sz w:val="28"/>
          <w:szCs w:val="28"/>
        </w:rPr>
        <w:t>Коростелкина</w:t>
      </w:r>
      <w:proofErr w:type="spellEnd"/>
      <w:r w:rsidR="00865F4A">
        <w:rPr>
          <w:sz w:val="28"/>
          <w:szCs w:val="28"/>
        </w:rPr>
        <w:t xml:space="preserve"> М.В.)</w:t>
      </w:r>
      <w:r>
        <w:rPr>
          <w:sz w:val="28"/>
          <w:szCs w:val="28"/>
        </w:rPr>
        <w:t xml:space="preserve"> управления физической культуры, спорта и туризма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(</w:t>
      </w:r>
      <w:proofErr w:type="spellStart"/>
      <w:r>
        <w:rPr>
          <w:sz w:val="28"/>
          <w:szCs w:val="28"/>
        </w:rPr>
        <w:t>Перемота</w:t>
      </w:r>
      <w:proofErr w:type="spellEnd"/>
      <w:r>
        <w:rPr>
          <w:sz w:val="28"/>
          <w:szCs w:val="28"/>
        </w:rPr>
        <w:t xml:space="preserve"> И.В.) предоставить заявки в теплоснабжающие организации на поставку тепловой энергии для социально</w:t>
      </w:r>
      <w:r w:rsidR="00276FA3">
        <w:rPr>
          <w:sz w:val="28"/>
          <w:szCs w:val="28"/>
        </w:rPr>
        <w:t xml:space="preserve"> </w:t>
      </w:r>
      <w:r>
        <w:rPr>
          <w:sz w:val="28"/>
          <w:szCs w:val="28"/>
        </w:rPr>
        <w:t>значимых объектов.</w:t>
      </w:r>
      <w:r w:rsidRPr="00E37AF5">
        <w:rPr>
          <w:sz w:val="28"/>
          <w:szCs w:val="28"/>
        </w:rPr>
        <w:t xml:space="preserve">       </w:t>
      </w:r>
      <w:proofErr w:type="gramEnd"/>
    </w:p>
    <w:p w:rsidR="002F5BD5" w:rsidRPr="00E37AF5" w:rsidRDefault="00805B86" w:rsidP="00E37AF5">
      <w:pPr>
        <w:tabs>
          <w:tab w:val="left" w:pos="426"/>
          <w:tab w:val="righ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79D3" w:rsidRPr="00E37AF5">
        <w:rPr>
          <w:sz w:val="28"/>
          <w:szCs w:val="28"/>
        </w:rPr>
        <w:t xml:space="preserve">. </w:t>
      </w:r>
      <w:r w:rsidR="00AE1AD7" w:rsidRPr="00E37AF5">
        <w:rPr>
          <w:sz w:val="28"/>
          <w:szCs w:val="28"/>
        </w:rPr>
        <w:t>Отдел</w:t>
      </w:r>
      <w:r w:rsidR="00F73ED6" w:rsidRPr="00E37AF5">
        <w:rPr>
          <w:sz w:val="28"/>
          <w:szCs w:val="28"/>
        </w:rPr>
        <w:t>у</w:t>
      </w:r>
      <w:r w:rsidR="002F5BD5" w:rsidRPr="00E37AF5">
        <w:rPr>
          <w:sz w:val="28"/>
          <w:szCs w:val="28"/>
        </w:rPr>
        <w:t xml:space="preserve"> </w:t>
      </w:r>
      <w:r w:rsidR="00E86919" w:rsidRPr="00E37AF5">
        <w:rPr>
          <w:sz w:val="28"/>
          <w:szCs w:val="28"/>
        </w:rPr>
        <w:t>пресс-службы</w:t>
      </w:r>
      <w:r w:rsidR="002F5BD5" w:rsidRPr="00E37AF5">
        <w:rPr>
          <w:sz w:val="28"/>
          <w:szCs w:val="28"/>
        </w:rPr>
        <w:t xml:space="preserve"> администрац</w:t>
      </w:r>
      <w:r w:rsidR="002D79D3" w:rsidRPr="00E37AF5">
        <w:rPr>
          <w:sz w:val="28"/>
          <w:szCs w:val="28"/>
        </w:rPr>
        <w:t>ии Копейского городского округ</w:t>
      </w:r>
      <w:r>
        <w:rPr>
          <w:sz w:val="28"/>
          <w:szCs w:val="28"/>
        </w:rPr>
        <w:t>а</w:t>
      </w:r>
      <w:r w:rsidR="002D79D3" w:rsidRPr="00E37AF5">
        <w:rPr>
          <w:sz w:val="28"/>
          <w:szCs w:val="28"/>
        </w:rPr>
        <w:t xml:space="preserve"> </w:t>
      </w:r>
      <w:r w:rsidR="00C2415B" w:rsidRPr="00E37AF5">
        <w:rPr>
          <w:sz w:val="28"/>
          <w:szCs w:val="28"/>
        </w:rPr>
        <w:t xml:space="preserve">      </w:t>
      </w:r>
      <w:r w:rsidR="002F5BD5" w:rsidRPr="00E37AF5">
        <w:rPr>
          <w:sz w:val="28"/>
          <w:szCs w:val="28"/>
        </w:rPr>
        <w:t>(</w:t>
      </w:r>
      <w:r w:rsidR="00276FA3">
        <w:rPr>
          <w:sz w:val="28"/>
          <w:szCs w:val="28"/>
        </w:rPr>
        <w:t>Петренко Е.А.</w:t>
      </w:r>
      <w:r w:rsidR="00C2415B" w:rsidRPr="00E37AF5">
        <w:rPr>
          <w:sz w:val="28"/>
          <w:szCs w:val="28"/>
        </w:rPr>
        <w:t>)</w:t>
      </w:r>
      <w:r w:rsidR="002F5BD5" w:rsidRPr="00E37AF5">
        <w:rPr>
          <w:sz w:val="28"/>
          <w:szCs w:val="28"/>
        </w:rPr>
        <w:t xml:space="preserve"> опубликовать настоящее постановление в порядке, установленном для официального опубликования муниципальных правовых актов, и разместить на сайте администрации Копейского городского округа в сети Интернет.</w:t>
      </w:r>
    </w:p>
    <w:p w:rsidR="002F5BD5" w:rsidRPr="00E37AF5" w:rsidRDefault="00805B86" w:rsidP="00C14A7C">
      <w:pPr>
        <w:tabs>
          <w:tab w:val="righ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D79D3" w:rsidRPr="00E37AF5">
        <w:rPr>
          <w:sz w:val="28"/>
          <w:szCs w:val="28"/>
        </w:rPr>
        <w:t xml:space="preserve">. </w:t>
      </w:r>
      <w:r w:rsidR="00AE1AD7" w:rsidRPr="00E37AF5">
        <w:rPr>
          <w:sz w:val="28"/>
          <w:szCs w:val="28"/>
        </w:rPr>
        <w:t>Отдел</w:t>
      </w:r>
      <w:r w:rsidR="00F73ED6" w:rsidRPr="00E37AF5">
        <w:rPr>
          <w:sz w:val="28"/>
          <w:szCs w:val="28"/>
        </w:rPr>
        <w:t>у</w:t>
      </w:r>
      <w:r w:rsidR="002F5BD5" w:rsidRPr="00E37AF5">
        <w:rPr>
          <w:sz w:val="28"/>
          <w:szCs w:val="28"/>
        </w:rPr>
        <w:t xml:space="preserve"> бухгалтерского учета и отчетности администрации Копейского городского округа (</w:t>
      </w:r>
      <w:r w:rsidR="000424E9" w:rsidRPr="00E37AF5">
        <w:rPr>
          <w:sz w:val="28"/>
          <w:szCs w:val="28"/>
        </w:rPr>
        <w:t xml:space="preserve">Шульгина И.Ю.) </w:t>
      </w:r>
      <w:r w:rsidR="002F5BD5" w:rsidRPr="00E37AF5">
        <w:rPr>
          <w:sz w:val="28"/>
          <w:szCs w:val="28"/>
        </w:rPr>
        <w:t xml:space="preserve">возместить расходы, связанные </w:t>
      </w:r>
      <w:r w:rsidR="00276FA3">
        <w:rPr>
          <w:sz w:val="28"/>
          <w:szCs w:val="28"/>
        </w:rPr>
        <w:t xml:space="preserve">                                     </w:t>
      </w:r>
      <w:r w:rsidR="002F5BD5" w:rsidRPr="00E37AF5">
        <w:rPr>
          <w:sz w:val="28"/>
          <w:szCs w:val="28"/>
        </w:rPr>
        <w:t>с опубликованием настоящего постановления, за счет средств, предусмотренных на эти цели.</w:t>
      </w:r>
    </w:p>
    <w:p w:rsidR="002F5BD5" w:rsidRPr="00E37AF5" w:rsidRDefault="00805B86" w:rsidP="00C14A7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D79D3" w:rsidRPr="00E37AF5">
        <w:rPr>
          <w:sz w:val="28"/>
          <w:szCs w:val="28"/>
        </w:rPr>
        <w:t xml:space="preserve">. </w:t>
      </w:r>
      <w:r w:rsidR="002F5BD5" w:rsidRPr="00E37AF5">
        <w:rPr>
          <w:sz w:val="28"/>
          <w:szCs w:val="28"/>
        </w:rPr>
        <w:t xml:space="preserve">Контроль исполнения настоящего постановления возложить </w:t>
      </w:r>
      <w:r w:rsidR="00276FA3">
        <w:rPr>
          <w:sz w:val="28"/>
          <w:szCs w:val="28"/>
        </w:rPr>
        <w:t xml:space="preserve">                            </w:t>
      </w:r>
      <w:r w:rsidR="002F5BD5" w:rsidRPr="00E37AF5">
        <w:rPr>
          <w:sz w:val="28"/>
          <w:szCs w:val="28"/>
        </w:rPr>
        <w:t xml:space="preserve">на </w:t>
      </w:r>
      <w:r w:rsidR="002F5BD5" w:rsidRPr="00E37AF5">
        <w:rPr>
          <w:sz w:val="28"/>
          <w:szCs w:val="28"/>
          <w:lang w:eastAsia="en-US"/>
        </w:rPr>
        <w:t xml:space="preserve">заместителя Главы </w:t>
      </w:r>
      <w:r w:rsidR="002F5BD5" w:rsidRPr="00E37AF5">
        <w:rPr>
          <w:sz w:val="28"/>
          <w:szCs w:val="28"/>
        </w:rPr>
        <w:t xml:space="preserve">городского округа </w:t>
      </w:r>
      <w:r w:rsidR="002F5BD5" w:rsidRPr="00E37AF5">
        <w:rPr>
          <w:sz w:val="28"/>
          <w:szCs w:val="28"/>
          <w:lang w:eastAsia="en-US"/>
        </w:rPr>
        <w:t xml:space="preserve">по </w:t>
      </w:r>
      <w:r w:rsidR="000424E9" w:rsidRPr="00E37AF5">
        <w:rPr>
          <w:sz w:val="28"/>
          <w:szCs w:val="28"/>
          <w:lang w:eastAsia="en-US"/>
        </w:rPr>
        <w:t>жилищно-коммунальным вопросам</w:t>
      </w:r>
      <w:r w:rsidR="00E86919" w:rsidRPr="00E37AF5">
        <w:rPr>
          <w:sz w:val="28"/>
          <w:szCs w:val="28"/>
          <w:lang w:eastAsia="en-US"/>
        </w:rPr>
        <w:t xml:space="preserve"> </w:t>
      </w:r>
      <w:r w:rsidR="006E1F39">
        <w:rPr>
          <w:sz w:val="28"/>
          <w:szCs w:val="28"/>
          <w:lang w:eastAsia="en-US"/>
        </w:rPr>
        <w:t>Филиппова А.С.</w:t>
      </w:r>
    </w:p>
    <w:p w:rsidR="002F5BD5" w:rsidRPr="00E37AF5" w:rsidRDefault="000242AF" w:rsidP="000242AF">
      <w:pPr>
        <w:tabs>
          <w:tab w:val="num" w:pos="993"/>
        </w:tabs>
        <w:ind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05B86">
        <w:rPr>
          <w:sz w:val="28"/>
          <w:szCs w:val="28"/>
        </w:rPr>
        <w:t>8</w:t>
      </w:r>
      <w:r w:rsidR="002D79D3" w:rsidRPr="00E37AF5">
        <w:rPr>
          <w:sz w:val="28"/>
          <w:szCs w:val="28"/>
        </w:rPr>
        <w:t>.</w:t>
      </w:r>
      <w:r w:rsidR="0088381B" w:rsidRPr="00E37AF5">
        <w:rPr>
          <w:sz w:val="28"/>
          <w:szCs w:val="28"/>
        </w:rPr>
        <w:t xml:space="preserve">  </w:t>
      </w:r>
      <w:r w:rsidR="002F5BD5" w:rsidRPr="00E37AF5">
        <w:rPr>
          <w:sz w:val="28"/>
          <w:szCs w:val="28"/>
        </w:rPr>
        <w:t>Настоящее постановление вступает в силу с</w:t>
      </w:r>
      <w:r w:rsidR="00276FA3">
        <w:rPr>
          <w:sz w:val="28"/>
          <w:szCs w:val="28"/>
        </w:rPr>
        <w:t>о дня</w:t>
      </w:r>
      <w:r w:rsidR="002F5BD5" w:rsidRPr="00E37AF5">
        <w:rPr>
          <w:sz w:val="28"/>
          <w:szCs w:val="28"/>
        </w:rPr>
        <w:t xml:space="preserve"> опубликования</w:t>
      </w:r>
      <w:r>
        <w:rPr>
          <w:sz w:val="28"/>
          <w:szCs w:val="28"/>
        </w:rPr>
        <w:t xml:space="preserve"> </w:t>
      </w:r>
      <w:r w:rsidR="00276FA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и распространяется на правоотношения, возникшие с</w:t>
      </w:r>
      <w:r w:rsidR="00276FA3">
        <w:rPr>
          <w:sz w:val="28"/>
          <w:szCs w:val="28"/>
        </w:rPr>
        <w:t xml:space="preserve"> 23.09.2024 года</w:t>
      </w:r>
      <w:r w:rsidR="002F5BD5" w:rsidRPr="00E37AF5">
        <w:rPr>
          <w:sz w:val="28"/>
          <w:szCs w:val="28"/>
        </w:rPr>
        <w:t>.</w:t>
      </w:r>
    </w:p>
    <w:p w:rsidR="002F5BD5" w:rsidRPr="00E37AF5" w:rsidRDefault="002F5BD5" w:rsidP="009F5C04">
      <w:pPr>
        <w:jc w:val="both"/>
        <w:rPr>
          <w:sz w:val="28"/>
          <w:szCs w:val="28"/>
          <w:lang w:eastAsia="en-US"/>
        </w:rPr>
      </w:pPr>
    </w:p>
    <w:p w:rsidR="002F5BD5" w:rsidRDefault="002F5BD5" w:rsidP="009F5C04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0424E9" w:rsidRPr="00E37AF5" w:rsidRDefault="000424E9" w:rsidP="005F3B76">
      <w:pPr>
        <w:tabs>
          <w:tab w:val="num" w:pos="0"/>
        </w:tabs>
        <w:rPr>
          <w:sz w:val="28"/>
          <w:szCs w:val="28"/>
        </w:rPr>
      </w:pPr>
      <w:r w:rsidRPr="00E37AF5">
        <w:rPr>
          <w:sz w:val="28"/>
          <w:szCs w:val="28"/>
        </w:rPr>
        <w:t xml:space="preserve">Глава </w:t>
      </w:r>
      <w:proofErr w:type="spellStart"/>
      <w:r w:rsidR="005F3B76">
        <w:rPr>
          <w:sz w:val="28"/>
          <w:szCs w:val="28"/>
        </w:rPr>
        <w:t>Копейского</w:t>
      </w:r>
      <w:proofErr w:type="spellEnd"/>
      <w:r w:rsidR="005F3B76">
        <w:rPr>
          <w:sz w:val="28"/>
          <w:szCs w:val="28"/>
        </w:rPr>
        <w:t xml:space="preserve"> </w:t>
      </w:r>
      <w:r w:rsidRPr="00E37AF5">
        <w:rPr>
          <w:sz w:val="28"/>
          <w:szCs w:val="28"/>
        </w:rPr>
        <w:t>городского округа</w:t>
      </w:r>
      <w:r w:rsidR="00E86919" w:rsidRPr="00E37AF5">
        <w:rPr>
          <w:sz w:val="28"/>
          <w:szCs w:val="28"/>
        </w:rPr>
        <w:t xml:space="preserve">                        </w:t>
      </w:r>
      <w:r w:rsidR="00E37AF5">
        <w:rPr>
          <w:sz w:val="28"/>
          <w:szCs w:val="28"/>
        </w:rPr>
        <w:t xml:space="preserve">                      </w:t>
      </w:r>
      <w:r w:rsidR="00B40A38">
        <w:rPr>
          <w:sz w:val="28"/>
          <w:szCs w:val="28"/>
        </w:rPr>
        <w:t xml:space="preserve">   </w:t>
      </w:r>
      <w:r w:rsidR="00E37AF5">
        <w:rPr>
          <w:sz w:val="28"/>
          <w:szCs w:val="28"/>
        </w:rPr>
        <w:t xml:space="preserve"> </w:t>
      </w:r>
      <w:r w:rsidR="006E1F39">
        <w:rPr>
          <w:sz w:val="28"/>
          <w:szCs w:val="28"/>
        </w:rPr>
        <w:t>С.В. Логанова</w:t>
      </w:r>
    </w:p>
    <w:sectPr w:rsidR="000424E9" w:rsidRPr="00E37AF5" w:rsidSect="00E37AF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F39" w:rsidRDefault="006E1F39">
      <w:r>
        <w:separator/>
      </w:r>
    </w:p>
  </w:endnote>
  <w:endnote w:type="continuationSeparator" w:id="0">
    <w:p w:rsidR="006E1F39" w:rsidRDefault="006E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F39" w:rsidRDefault="006E1F39" w:rsidP="00F73FA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1F39" w:rsidRDefault="006E1F39" w:rsidP="006C3B2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F39" w:rsidRDefault="006E1F39" w:rsidP="00F73FA7">
    <w:pPr>
      <w:pStyle w:val="a6"/>
      <w:framePr w:wrap="around" w:vAnchor="text" w:hAnchor="margin" w:xAlign="right" w:y="1"/>
      <w:rPr>
        <w:rStyle w:val="a8"/>
        <w:lang w:val="en-US"/>
      </w:rPr>
    </w:pPr>
  </w:p>
  <w:p w:rsidR="006E1F39" w:rsidRPr="00F224A8" w:rsidRDefault="006E1F39" w:rsidP="00F73FA7">
    <w:pPr>
      <w:pStyle w:val="a6"/>
      <w:framePr w:wrap="around" w:vAnchor="text" w:hAnchor="margin" w:xAlign="right" w:y="1"/>
      <w:rPr>
        <w:rStyle w:val="a8"/>
        <w:lang w:val="en-US"/>
      </w:rPr>
    </w:pPr>
  </w:p>
  <w:p w:rsidR="006E1F39" w:rsidRDefault="006E1F39" w:rsidP="006C3B2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F39" w:rsidRDefault="006E1F39">
      <w:r>
        <w:separator/>
      </w:r>
    </w:p>
  </w:footnote>
  <w:footnote w:type="continuationSeparator" w:id="0">
    <w:p w:rsidR="006E1F39" w:rsidRDefault="006E1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F39" w:rsidRDefault="006E1F39" w:rsidP="0047313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1F39" w:rsidRDefault="006E1F3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F39" w:rsidRDefault="006E1F39" w:rsidP="00473131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D2E78">
      <w:rPr>
        <w:rStyle w:val="a8"/>
        <w:noProof/>
      </w:rPr>
      <w:t>2</w:t>
    </w:r>
    <w:r>
      <w:rPr>
        <w:rStyle w:val="a8"/>
      </w:rPr>
      <w:fldChar w:fldCharType="end"/>
    </w:r>
  </w:p>
  <w:p w:rsidR="006E1F39" w:rsidRDefault="006E1F3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9702F"/>
    <w:multiLevelType w:val="hybridMultilevel"/>
    <w:tmpl w:val="2606161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">
    <w:nsid w:val="2F5D4BE8"/>
    <w:multiLevelType w:val="hybridMultilevel"/>
    <w:tmpl w:val="7F1026E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397F0F6F"/>
    <w:multiLevelType w:val="hybridMultilevel"/>
    <w:tmpl w:val="AC548B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1B3E63"/>
    <w:multiLevelType w:val="hybridMultilevel"/>
    <w:tmpl w:val="575A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C307A8"/>
    <w:multiLevelType w:val="hybridMultilevel"/>
    <w:tmpl w:val="4B601BA0"/>
    <w:lvl w:ilvl="0" w:tplc="80A6F876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7F496DAD"/>
    <w:multiLevelType w:val="hybridMultilevel"/>
    <w:tmpl w:val="0B729654"/>
    <w:lvl w:ilvl="0" w:tplc="61D8FAC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1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CC"/>
    <w:rsid w:val="000242AF"/>
    <w:rsid w:val="00026456"/>
    <w:rsid w:val="0003255A"/>
    <w:rsid w:val="000424E9"/>
    <w:rsid w:val="000844CC"/>
    <w:rsid w:val="00094B5E"/>
    <w:rsid w:val="00095FE1"/>
    <w:rsid w:val="000D2E78"/>
    <w:rsid w:val="000E0570"/>
    <w:rsid w:val="000F2DB1"/>
    <w:rsid w:val="0013116E"/>
    <w:rsid w:val="00133B3B"/>
    <w:rsid w:val="0018414B"/>
    <w:rsid w:val="00187190"/>
    <w:rsid w:val="001936E8"/>
    <w:rsid w:val="00197FA2"/>
    <w:rsid w:val="002325FA"/>
    <w:rsid w:val="00241FE1"/>
    <w:rsid w:val="00247EC5"/>
    <w:rsid w:val="00263078"/>
    <w:rsid w:val="00276FA3"/>
    <w:rsid w:val="002C094F"/>
    <w:rsid w:val="002D79D3"/>
    <w:rsid w:val="002E1BB0"/>
    <w:rsid w:val="002F5BD5"/>
    <w:rsid w:val="00312475"/>
    <w:rsid w:val="00330E39"/>
    <w:rsid w:val="003740E8"/>
    <w:rsid w:val="003B7886"/>
    <w:rsid w:val="00402A29"/>
    <w:rsid w:val="00403424"/>
    <w:rsid w:val="00457FF7"/>
    <w:rsid w:val="00460A0B"/>
    <w:rsid w:val="00473131"/>
    <w:rsid w:val="004939A0"/>
    <w:rsid w:val="004C669D"/>
    <w:rsid w:val="00532D0F"/>
    <w:rsid w:val="00593958"/>
    <w:rsid w:val="005F3B76"/>
    <w:rsid w:val="00677ECC"/>
    <w:rsid w:val="006845C9"/>
    <w:rsid w:val="00696B46"/>
    <w:rsid w:val="006C3B23"/>
    <w:rsid w:val="006E1F39"/>
    <w:rsid w:val="006E48C7"/>
    <w:rsid w:val="0077407D"/>
    <w:rsid w:val="00774F12"/>
    <w:rsid w:val="00780C12"/>
    <w:rsid w:val="00781961"/>
    <w:rsid w:val="00805B86"/>
    <w:rsid w:val="00865F4A"/>
    <w:rsid w:val="0088381B"/>
    <w:rsid w:val="008B2D98"/>
    <w:rsid w:val="008B33C5"/>
    <w:rsid w:val="008C0C06"/>
    <w:rsid w:val="008E1B12"/>
    <w:rsid w:val="00912AE5"/>
    <w:rsid w:val="00967050"/>
    <w:rsid w:val="009F5C04"/>
    <w:rsid w:val="00A14EA7"/>
    <w:rsid w:val="00A22342"/>
    <w:rsid w:val="00A71BBE"/>
    <w:rsid w:val="00A77944"/>
    <w:rsid w:val="00AE1AD7"/>
    <w:rsid w:val="00AE2424"/>
    <w:rsid w:val="00B043D7"/>
    <w:rsid w:val="00B059D6"/>
    <w:rsid w:val="00B06C9B"/>
    <w:rsid w:val="00B06E64"/>
    <w:rsid w:val="00B40A38"/>
    <w:rsid w:val="00B57578"/>
    <w:rsid w:val="00B74E6B"/>
    <w:rsid w:val="00B83059"/>
    <w:rsid w:val="00BC657E"/>
    <w:rsid w:val="00C14A7C"/>
    <w:rsid w:val="00C2415B"/>
    <w:rsid w:val="00C2688A"/>
    <w:rsid w:val="00C308A7"/>
    <w:rsid w:val="00C630D2"/>
    <w:rsid w:val="00CC7099"/>
    <w:rsid w:val="00D50E62"/>
    <w:rsid w:val="00D61AB6"/>
    <w:rsid w:val="00D64AFB"/>
    <w:rsid w:val="00DA2339"/>
    <w:rsid w:val="00DA64BF"/>
    <w:rsid w:val="00DC02C5"/>
    <w:rsid w:val="00DE159A"/>
    <w:rsid w:val="00E05DB3"/>
    <w:rsid w:val="00E22276"/>
    <w:rsid w:val="00E25ED1"/>
    <w:rsid w:val="00E37AF5"/>
    <w:rsid w:val="00E51169"/>
    <w:rsid w:val="00E5174B"/>
    <w:rsid w:val="00E8603C"/>
    <w:rsid w:val="00E86919"/>
    <w:rsid w:val="00EF1E0C"/>
    <w:rsid w:val="00F107E3"/>
    <w:rsid w:val="00F224A8"/>
    <w:rsid w:val="00F73ED6"/>
    <w:rsid w:val="00F73FA7"/>
    <w:rsid w:val="00F804E3"/>
    <w:rsid w:val="00F9069B"/>
    <w:rsid w:val="00F9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C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B2D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B2D9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4939A0"/>
    <w:pPr>
      <w:ind w:left="720"/>
      <w:contextualSpacing/>
    </w:pPr>
  </w:style>
  <w:style w:type="paragraph" w:styleId="a6">
    <w:name w:val="footer"/>
    <w:basedOn w:val="a"/>
    <w:link w:val="a7"/>
    <w:uiPriority w:val="99"/>
    <w:rsid w:val="006C3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B7886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6C3B23"/>
    <w:rPr>
      <w:rFonts w:cs="Times New Roman"/>
    </w:rPr>
  </w:style>
  <w:style w:type="paragraph" w:styleId="a9">
    <w:name w:val="header"/>
    <w:basedOn w:val="a"/>
    <w:link w:val="aa"/>
    <w:uiPriority w:val="99"/>
    <w:rsid w:val="00F224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312475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9F5C04"/>
    <w:pPr>
      <w:ind w:left="720"/>
      <w:contextualSpacing/>
      <w:jc w:val="center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2">
    <w:name w:val="Основной текст (2)"/>
    <w:basedOn w:val="a0"/>
    <w:rsid w:val="00DA64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4C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B2D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B2D9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4939A0"/>
    <w:pPr>
      <w:ind w:left="720"/>
      <w:contextualSpacing/>
    </w:pPr>
  </w:style>
  <w:style w:type="paragraph" w:styleId="a6">
    <w:name w:val="footer"/>
    <w:basedOn w:val="a"/>
    <w:link w:val="a7"/>
    <w:uiPriority w:val="99"/>
    <w:rsid w:val="006C3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B7886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6C3B23"/>
    <w:rPr>
      <w:rFonts w:cs="Times New Roman"/>
    </w:rPr>
  </w:style>
  <w:style w:type="paragraph" w:styleId="a9">
    <w:name w:val="header"/>
    <w:basedOn w:val="a"/>
    <w:link w:val="aa"/>
    <w:uiPriority w:val="99"/>
    <w:rsid w:val="00F224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312475"/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9F5C04"/>
    <w:pPr>
      <w:ind w:left="720"/>
      <w:contextualSpacing/>
      <w:jc w:val="center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2">
    <w:name w:val="Основной текст (2)"/>
    <w:basedOn w:val="a0"/>
    <w:rsid w:val="00DA64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3186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Томина Ирина Владимировна</dc:creator>
  <cp:lastModifiedBy>Ануфриева Наталья Андреевна</cp:lastModifiedBy>
  <cp:revision>2</cp:revision>
  <cp:lastPrinted>2024-09-23T06:24:00Z</cp:lastPrinted>
  <dcterms:created xsi:type="dcterms:W3CDTF">2024-09-24T11:35:00Z</dcterms:created>
  <dcterms:modified xsi:type="dcterms:W3CDTF">2024-09-24T11:35:00Z</dcterms:modified>
</cp:coreProperties>
</file>