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4B" w:rsidRDefault="00DD704A">
      <w:pPr>
        <w:spacing w:after="0" w:line="240" w:lineRule="auto"/>
        <w:ind w:left="5670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ПРИЛОЖЕНИЕ </w:t>
      </w:r>
    </w:p>
    <w:p w:rsidR="00F3744B" w:rsidRDefault="00DD704A">
      <w:pPr>
        <w:spacing w:after="0" w:line="240" w:lineRule="auto"/>
        <w:ind w:left="5670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к распоряжению администрации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</w:t>
      </w:r>
    </w:p>
    <w:p w:rsidR="00F3744B" w:rsidRDefault="00DD704A">
      <w:pPr>
        <w:spacing w:after="0" w:line="240" w:lineRule="auto"/>
        <w:ind w:left="5670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от </w:t>
      </w:r>
      <w:bookmarkStart w:id="0" w:name="_GoBack"/>
      <w:r w:rsidR="00DA5338" w:rsidRPr="00DA5338">
        <w:rPr>
          <w:rFonts w:ascii="Nimbus Roman" w:hAnsi="Nimbus Roman" w:cs="Times New Roman"/>
          <w:sz w:val="28"/>
          <w:szCs w:val="28"/>
          <w:u w:val="single"/>
        </w:rPr>
        <w:t>22.11.2024</w:t>
      </w:r>
      <w:r w:rsidR="00DA5338">
        <w:rPr>
          <w:rFonts w:ascii="Nimbus Roman" w:hAnsi="Nimbus Roman" w:cs="Times New Roman"/>
          <w:sz w:val="28"/>
          <w:szCs w:val="28"/>
        </w:rPr>
        <w:t xml:space="preserve"> </w:t>
      </w:r>
      <w:bookmarkEnd w:id="0"/>
      <w:r>
        <w:rPr>
          <w:rFonts w:ascii="Nimbus Roman" w:hAnsi="Nimbus Roman" w:cs="Times New Roman"/>
          <w:sz w:val="28"/>
          <w:szCs w:val="28"/>
        </w:rPr>
        <w:t xml:space="preserve">№ </w:t>
      </w:r>
      <w:r w:rsidR="00DA5338" w:rsidRPr="00DA5338">
        <w:rPr>
          <w:rFonts w:ascii="Nimbus Roman" w:hAnsi="Nimbus Roman" w:cs="Times New Roman"/>
          <w:sz w:val="28"/>
          <w:szCs w:val="28"/>
          <w:u w:val="single"/>
        </w:rPr>
        <w:t>963-р</w:t>
      </w:r>
    </w:p>
    <w:p w:rsidR="00F3744B" w:rsidRDefault="00F3744B">
      <w:pPr>
        <w:spacing w:after="0" w:line="240" w:lineRule="auto"/>
        <w:ind w:left="5670"/>
        <w:rPr>
          <w:rFonts w:ascii="Nimbus Roman" w:hAnsi="Nimbus Roman" w:cs="Times New Roman"/>
          <w:sz w:val="28"/>
          <w:szCs w:val="28"/>
        </w:rPr>
      </w:pPr>
    </w:p>
    <w:p w:rsidR="00F3744B" w:rsidRDefault="00F3744B">
      <w:pPr>
        <w:spacing w:after="0" w:line="240" w:lineRule="auto"/>
        <w:ind w:left="5670"/>
        <w:rPr>
          <w:rFonts w:ascii="Nimbus Roman" w:hAnsi="Nimbus Roman" w:cs="Times New Roman"/>
          <w:sz w:val="28"/>
          <w:szCs w:val="28"/>
        </w:rPr>
      </w:pPr>
    </w:p>
    <w:p w:rsidR="00F3744B" w:rsidRDefault="00DD704A">
      <w:pPr>
        <w:spacing w:after="120" w:line="240" w:lineRule="auto"/>
        <w:jc w:val="center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Инициативные проекты, вынесенные на электронное голосование</w:t>
      </w:r>
    </w:p>
    <w:p w:rsidR="00F3744B" w:rsidRDefault="00F3744B">
      <w:pPr>
        <w:spacing w:after="120" w:line="240" w:lineRule="auto"/>
        <w:jc w:val="center"/>
        <w:rPr>
          <w:rFonts w:ascii="Nimbus Roman" w:hAnsi="Nimbus Roman" w:cs="Times New Roman"/>
          <w:sz w:val="28"/>
          <w:szCs w:val="28"/>
        </w:rPr>
      </w:pPr>
    </w:p>
    <w:tbl>
      <w:tblPr>
        <w:tblStyle w:val="af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835"/>
        <w:gridCol w:w="5244"/>
      </w:tblGrid>
      <w:tr w:rsidR="00F3744B" w:rsidTr="00703639">
        <w:tc>
          <w:tcPr>
            <w:tcW w:w="560" w:type="dxa"/>
          </w:tcPr>
          <w:p w:rsidR="00F3744B" w:rsidRDefault="00DD704A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>/п</w:t>
            </w:r>
          </w:p>
        </w:tc>
        <w:tc>
          <w:tcPr>
            <w:tcW w:w="3835" w:type="dxa"/>
          </w:tcPr>
          <w:p w:rsidR="00F3744B" w:rsidRDefault="00DD704A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5244" w:type="dxa"/>
          </w:tcPr>
          <w:p w:rsidR="00F3744B" w:rsidRDefault="00DD704A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Местоположение объекта - предмета инициативного проекта</w:t>
            </w:r>
          </w:p>
        </w:tc>
      </w:tr>
      <w:tr w:rsidR="00F3744B" w:rsidTr="00703639">
        <w:tc>
          <w:tcPr>
            <w:tcW w:w="560" w:type="dxa"/>
          </w:tcPr>
          <w:p w:rsidR="00F3744B" w:rsidRDefault="00DD704A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:rsidR="00F3744B" w:rsidRDefault="00C9161D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«Терпеть нельзя, учиться!»</w:t>
            </w:r>
          </w:p>
        </w:tc>
        <w:tc>
          <w:tcPr>
            <w:tcW w:w="5244" w:type="dxa"/>
          </w:tcPr>
          <w:p w:rsidR="00F3744B" w:rsidRDefault="00C9161D">
            <w:pPr>
              <w:pStyle w:val="ConsPlusNormal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г. Копейск,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пр. Славы, д. 13а (МОУ «СОШ № 48» КГО)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межквартального проезда между домами по пр. Победы, 33, 35»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между д. 33 и д. 35 по пр. Победы, до торца д. 33б по пр. Победы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«Спорткомплекс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Козырево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Тульская, 1, земельный участок с кадастровым номером 74:30:0201024:650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«Тротуар на центральной автобусной остановке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Козырево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пер. Тургенева, от пересечения ул. Октябрьская, д. 25 до пересечения ул. Буровиков, д. 26</w:t>
            </w:r>
            <w:proofErr w:type="gramEnd"/>
          </w:p>
        </w:tc>
      </w:tr>
      <w:tr w:rsidR="00C9161D" w:rsidTr="00703639">
        <w:trPr>
          <w:trHeight w:val="314"/>
        </w:trPr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5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тротуара по ул. Кожевникова»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от пер. Юннатов до пос. Советов, 6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6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приемно-диагностического отделения (изолятора) и коридора первого этажа с заменой электрики Муниципального учреждения социального обслуживания «Социально-реабилитационный центр для несовершеннолетних», расположенного по адресу: г. Копейск, ул. Ленина, 23»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 23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7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спортзала (помещение № 1) 2-го этажа здания МУ ДК Кирова»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Карла Маркса, д. 7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8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«Детская площадка по ул.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Копейск, ул.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Леваневского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южнее д. 2а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9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«Устройство пешеходного тротуара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Дундича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Дундича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(нечетная сторона, д. 45а-71)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10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центрального входа в МОУ «СОШ № 4»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Копейск, ул. Мира, д. 43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11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и асфальтирование территории Муниципального дошкольного образовательного учреждения «Детский сад № 43»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  <w:p w:rsidR="00AF2042" w:rsidRDefault="00AF2042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 Комсомольская, д. 42а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и асфальтирование территории МДОУ «Детский сад № 27»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5244" w:type="dxa"/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 П.Томилова, д.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13а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13</w:t>
            </w:r>
          </w:p>
        </w:tc>
        <w:tc>
          <w:tcPr>
            <w:tcW w:w="3835" w:type="dxa"/>
          </w:tcPr>
          <w:p w:rsidR="00C9161D" w:rsidRPr="00A629E2" w:rsidRDefault="00C9161D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>«Обустройство пешеходного тротуара по улице 19 Партсъезда от дома 32 до ул. 7 Ноября в п.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>Горняк г. Копейска Челябинской области»</w:t>
            </w:r>
          </w:p>
        </w:tc>
        <w:tc>
          <w:tcPr>
            <w:tcW w:w="5244" w:type="dxa"/>
          </w:tcPr>
          <w:p w:rsidR="00C9161D" w:rsidRPr="00A629E2" w:rsidRDefault="00C9161D" w:rsidP="00C9161D">
            <w:pPr>
              <w:spacing w:after="0" w:line="240" w:lineRule="auto"/>
              <w:jc w:val="both"/>
            </w:pPr>
            <w:proofErr w:type="gramStart"/>
            <w:r w:rsidRPr="00A629E2"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 w:rsidRPr="00A629E2"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>г. Копейск, от д. 32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629E2">
              <w:rPr>
                <w:rFonts w:ascii="Times New Roman" w:hAnsi="Times New Roman" w:cs="Times New Roman"/>
                <w:sz w:val="24"/>
                <w:szCs w:val="24"/>
              </w:rPr>
              <w:t>19 Партсъезда до ул. 7 Ноября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14</w:t>
            </w:r>
          </w:p>
        </w:tc>
        <w:tc>
          <w:tcPr>
            <w:tcW w:w="3835" w:type="dxa"/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в районе МДОУ «Детский сад № 37» и ремонт дороги по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Чкалова с обустройством асфальтобетонного покрытия»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прилегающая территория МДОУ «ДС № 37» и автомобильная дорога по ул. Чкалова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15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«Модернизация спортивного объекта с обустройством футбольного поля»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около д. 51 по ул. Забойщиков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16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дорожного покрытия ул.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4" w:type="dxa"/>
          </w:tcPr>
          <w:p w:rsidR="00C9161D" w:rsidRDefault="00C9161D" w:rsidP="00C9161D">
            <w:pPr>
              <w:pStyle w:val="ConsPlusNormal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Копейск, участок по ул. 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Костычева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включая перекресток ул. Четвертой Пятилетки и ул. Лихачева, пер. 1-ый Дачный, пер. 2-ой Дачный, пер. 3-ий Дачный, пер. 4-ый Дачный, пер. Ягодный</w:t>
            </w:r>
            <w:proofErr w:type="gramEnd"/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17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сквера им. Калинина М.И.»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между д. 15б и д. 18б по ул. Калинина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18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 автомобильной дороги общего пользования местного значения по улице Украинская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 </w:t>
            </w:r>
            <w:proofErr w:type="gramEnd"/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Украинская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19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 автомобильной дороги общего пользования местного значения по улице Армейская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proofErr w:type="gramEnd"/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Армейская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20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сносу и опиловке зеленых насаждений на землях общего пользования по улицам Коммунистическая  и Троицкая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proofErr w:type="gramEnd"/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вдоль автодороги и домов четной стороны с 14 по 36 и нечетной стороны с 29 по 31 ул. Коммунистическая и домов с 1 по 10 ул. Троицкая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21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 дорожного покрытия вдоль домов 2, 9 по улице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Белорусская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перекрестка с улицей Коммунистическая до перекрестка с улицей Комсомольская и обустройство тротуара»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вдоль домов 2, 9 по ул. Белорусская от перекрестка с ул. Коммунистическая до перекрестка с ул. Комсомольская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22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сносу и опиловке зеленых насаждений на землях общего пользования по улице Комсомольская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  <w:proofErr w:type="gramEnd"/>
          </w:p>
          <w:p w:rsidR="00AF2042" w:rsidRDefault="00AF2042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9161D" w:rsidRDefault="00C9161D" w:rsidP="00C9161D">
            <w:pPr>
              <w:pStyle w:val="ConsPlusNormal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Копейск, вдоль автодороги и домов с 4 по 33 ул. Комсомольская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дорожного покрытия ул.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участок по ул. Железнодорожная, от ул. Лихачева</w:t>
            </w:r>
            <w:proofErr w:type="gramEnd"/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24</w:t>
            </w:r>
          </w:p>
        </w:tc>
        <w:tc>
          <w:tcPr>
            <w:tcW w:w="3835" w:type="dxa"/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тротуара по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Сутягина до ул. Бойко»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участок по ул. Сутягина до ул. Бойко</w:t>
            </w:r>
          </w:p>
        </w:tc>
      </w:tr>
      <w:tr w:rsidR="00C9161D" w:rsidTr="00703639"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25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тротуара по пр. Победы»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от д. 2 по пер. Юннатов до пересечения с ул. Фруктовая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26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71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«Обустройство тротуара по пер. Юннатов»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от д. 46а по пр. Победы до д. 47 по ул. Кожевникова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27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работ по сносу и опиловке зеленых насаждений на землях общего пользования по улице Ушакова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вдоль автодороги и домов по ул. Ушакова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28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Дома культуры им. Лермонтова для проведения культурно-массовых мероприятий»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Гагарина, д. 7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29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«Установка автоматического водяного пожаротушения,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дренчерной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завесы сцены и приобретение механики и одежды сцены для Дома культуры им. Лермонтова»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 w:cs="Times New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Гагарина, д. 7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30</w:t>
            </w:r>
          </w:p>
        </w:tc>
        <w:tc>
          <w:tcPr>
            <w:tcW w:w="3835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«Пешеходный тротуар по улице Молодой Гвардии от дома 14 до дома 20»</w:t>
            </w:r>
          </w:p>
        </w:tc>
        <w:tc>
          <w:tcPr>
            <w:tcW w:w="5244" w:type="dxa"/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Молодой Гвардии, от д. 14 до д. 20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31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территории по ул. Кирова, между домами № 16/1 и 14а»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 w:line="271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между домами 16/1 и 14а по ул. Кирова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32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межквартального проезда между домами ул. Гольца, 9 и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Гольца, 11»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 w:line="271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>
              <w:rPr>
                <w:rFonts w:ascii="Nimbus Roman" w:hAnsi="Nimbus Roman" w:cs="Times New Roman"/>
                <w:sz w:val="24"/>
                <w:szCs w:val="24"/>
              </w:rPr>
              <w:t>Челябинская</w:t>
            </w:r>
            <w:proofErr w:type="gramEnd"/>
            <w:r>
              <w:rPr>
                <w:rFonts w:ascii="Nimbus Roman" w:hAnsi="Nimbus Roman" w:cs="Times New Roman"/>
                <w:sz w:val="24"/>
                <w:szCs w:val="24"/>
              </w:rPr>
              <w:t xml:space="preserve">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проезд между д. 9 и д. 11 по ул. Гольца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33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«Студенческий сквер»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>
              <w:rPr>
                <w:rFonts w:ascii="Nimbus Roman" w:hAnsi="Nimbus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 40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34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«Капитальный ремонт спортивного ядра МОУ «СОШ №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имени С.Ф.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2042" w:rsidRDefault="00AF2042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</w:tcBorders>
          </w:tcPr>
          <w:p w:rsidR="00C9161D" w:rsidRPr="008024BC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</w:t>
            </w:r>
            <w:r w:rsidRPr="00056896">
              <w:rPr>
                <w:rFonts w:ascii="Times New Roman" w:hAnsi="Times New Roman" w:cs="Times New Roman"/>
                <w:sz w:val="24"/>
                <w:szCs w:val="24"/>
              </w:rPr>
              <w:t>ул. Лихачева, д. 4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35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D8260C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60C"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«Проведение первенства </w:t>
            </w:r>
            <w:proofErr w:type="spellStart"/>
            <w:r w:rsidRPr="00D8260C">
              <w:rPr>
                <w:rFonts w:ascii="Times New Roman" w:hAnsi="Times New Roman" w:cs="Times New Roman"/>
                <w:sz w:val="24"/>
                <w:szCs w:val="24"/>
              </w:rPr>
              <w:t>Копейского</w:t>
            </w:r>
            <w:proofErr w:type="spellEnd"/>
            <w:r w:rsidRPr="00D8260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рукопашному бою «Дружба народов»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Pr="008024BC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r w:rsidRPr="00D8260C">
              <w:rPr>
                <w:rFonts w:ascii="Times New Roman" w:hAnsi="Times New Roman" w:cs="Times New Roman"/>
                <w:sz w:val="24"/>
                <w:szCs w:val="24"/>
              </w:rPr>
              <w:t>г. Копейск, ул. Борьбы, 28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36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6D06BC" w:rsidRDefault="00C9161D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«Ремонт участка автодороги по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Молодой Гвардии»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г. Копейск, участок автомобильной дороги 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Гастелло до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D06BC">
              <w:rPr>
                <w:rFonts w:ascii="Times New Roman" w:hAnsi="Times New Roman" w:cs="Times New Roman"/>
                <w:sz w:val="24"/>
                <w:szCs w:val="24"/>
              </w:rPr>
              <w:t>Зои Космодемьянской</w:t>
            </w:r>
          </w:p>
        </w:tc>
      </w:tr>
      <w:tr w:rsidR="00C9161D" w:rsidTr="00AF2042">
        <w:trPr>
          <w:trHeight w:val="413"/>
        </w:trPr>
        <w:tc>
          <w:tcPr>
            <w:tcW w:w="560" w:type="dxa"/>
            <w:tcBorders>
              <w:top w:val="nil"/>
              <w:bottom w:val="single" w:sz="4" w:space="0" w:color="auto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37</w:t>
            </w:r>
          </w:p>
        </w:tc>
        <w:tc>
          <w:tcPr>
            <w:tcW w:w="3835" w:type="dxa"/>
            <w:tcBorders>
              <w:top w:val="nil"/>
              <w:bottom w:val="single" w:sz="4" w:space="0" w:color="auto"/>
            </w:tcBorders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«Асфальтирование участков грунтовой дороги (проулок от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Урицкого до ул. Главная и проулок от ул. Урицкого до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роща)»</w:t>
            </w:r>
          </w:p>
          <w:p w:rsidR="00AF2042" w:rsidRPr="00A75C05" w:rsidRDefault="00AF2042" w:rsidP="00AF2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bottom w:val="single" w:sz="4" w:space="0" w:color="auto"/>
            </w:tcBorders>
          </w:tcPr>
          <w:p w:rsidR="00C9161D" w:rsidRDefault="00C9161D" w:rsidP="00AF2042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г. Копейск, проулок от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Урицкого до ул. Главная и проулок от ул.</w:t>
            </w:r>
            <w:r w:rsidR="00AF20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Урицкого до ул. </w:t>
            </w:r>
            <w:proofErr w:type="spellStart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</w:t>
            </w:r>
          </w:p>
        </w:tc>
      </w:tr>
      <w:tr w:rsidR="00C9161D" w:rsidTr="00AF2042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1D" w:rsidRPr="00A75C05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«Устройство пешеходного тротуара по ул. Главная - ул. П. Сумина – ул. </w:t>
            </w:r>
            <w:proofErr w:type="spellStart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г. Копейск, территория вдоль ул. Главная, ул. П. Сумина,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>Дударевская</w:t>
            </w:r>
            <w:proofErr w:type="spellEnd"/>
            <w:r w:rsidRPr="00A75C05">
              <w:rPr>
                <w:rFonts w:ascii="Times New Roman" w:hAnsi="Times New Roman" w:cs="Times New Roman"/>
                <w:sz w:val="24"/>
                <w:szCs w:val="24"/>
              </w:rPr>
              <w:t xml:space="preserve"> роща</w:t>
            </w:r>
            <w:proofErr w:type="gramEnd"/>
          </w:p>
        </w:tc>
      </w:tr>
      <w:tr w:rsidR="00C9161D" w:rsidTr="00AF2042">
        <w:trPr>
          <w:trHeight w:val="413"/>
        </w:trPr>
        <w:tc>
          <w:tcPr>
            <w:tcW w:w="560" w:type="dxa"/>
            <w:tcBorders>
              <w:top w:val="single" w:sz="4" w:space="0" w:color="auto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39</w:t>
            </w:r>
          </w:p>
        </w:tc>
        <w:tc>
          <w:tcPr>
            <w:tcW w:w="3835" w:type="dxa"/>
            <w:tcBorders>
              <w:top w:val="single" w:sz="4" w:space="0" w:color="auto"/>
            </w:tcBorders>
          </w:tcPr>
          <w:p w:rsidR="00C9161D" w:rsidRPr="00247495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495">
              <w:rPr>
                <w:rFonts w:ascii="Times New Roman" w:hAnsi="Times New Roman" w:cs="Times New Roman"/>
                <w:sz w:val="24"/>
                <w:szCs w:val="24"/>
              </w:rPr>
              <w:t>«Ремонт асфальтового покрытия межквартального проезда вдоль дома 9 по пр. Коммунистический»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r w:rsidRPr="00247495">
              <w:rPr>
                <w:rFonts w:ascii="Times New Roman" w:hAnsi="Times New Roman" w:cs="Times New Roman"/>
                <w:sz w:val="24"/>
                <w:szCs w:val="24"/>
              </w:rPr>
              <w:t>г. Копейск, межквартальный проезд вдоль д. 9 по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47495">
              <w:rPr>
                <w:rFonts w:ascii="Times New Roman" w:hAnsi="Times New Roman" w:cs="Times New Roman"/>
                <w:sz w:val="24"/>
                <w:szCs w:val="24"/>
              </w:rPr>
              <w:t>Коммунистический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40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7726E7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 xml:space="preserve">«Современный актовый зал МУДО </w:t>
            </w:r>
            <w:proofErr w:type="spellStart"/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ДТДиМ</w:t>
            </w:r>
            <w:proofErr w:type="spellEnd"/>
            <w:r w:rsidRPr="007726E7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одаренных детей и талантливой молодежи»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41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045CD5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«Ремонт двух балконов в МУДО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ДТДиМ</w:t>
            </w:r>
            <w:proofErr w:type="spellEnd"/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45CD5">
              <w:rPr>
                <w:rFonts w:ascii="Times New Roman" w:hAnsi="Times New Roman" w:cs="Times New Roman"/>
                <w:sz w:val="24"/>
                <w:szCs w:val="24"/>
              </w:rPr>
              <w:t>Копейск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 Ленина, 48»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обл., 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г. Копейск, ул. Ленина,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726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42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C368FA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8FA">
              <w:rPr>
                <w:rFonts w:ascii="Times New Roman" w:hAnsi="Times New Roman" w:cs="Times New Roman"/>
                <w:sz w:val="24"/>
                <w:szCs w:val="24"/>
              </w:rPr>
              <w:t>«Устройство асфальтобетонного покрытия и ливневой канализации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368FA">
              <w:rPr>
                <w:rFonts w:ascii="Times New Roman" w:hAnsi="Times New Roman" w:cs="Times New Roman"/>
                <w:sz w:val="24"/>
                <w:szCs w:val="24"/>
              </w:rPr>
              <w:t>Маяковского»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8FA">
              <w:rPr>
                <w:rFonts w:ascii="Times New Roman" w:hAnsi="Times New Roman" w:cs="Times New Roman"/>
                <w:sz w:val="24"/>
                <w:szCs w:val="24"/>
              </w:rPr>
              <w:t>г. Копейск, автомобильная дорога по ул. Маяковского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43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5C7273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 xml:space="preserve">«Асфальтирование проезда между домами 2 и 4 по ул. Луганская» 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7273">
              <w:rPr>
                <w:rFonts w:ascii="Times New Roman" w:hAnsi="Times New Roman" w:cs="Times New Roman"/>
                <w:sz w:val="24"/>
                <w:szCs w:val="24"/>
              </w:rPr>
              <w:t>г. Копейск, проезд между д. 2 и д. 4 по ул. Луганская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44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54365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 xml:space="preserve">«Физкультурно-оздоровительный комплекс – территория здоровья» 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>г. Копейск, ул. Борьбы,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45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0C77D7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7D7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Библиотеки семейного чтения № 5» 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7D7">
              <w:rPr>
                <w:rFonts w:ascii="Times New Roman" w:hAnsi="Times New Roman" w:cs="Times New Roman"/>
                <w:sz w:val="24"/>
                <w:szCs w:val="24"/>
              </w:rPr>
              <w:t>г. Копейск,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C77D7">
              <w:rPr>
                <w:rFonts w:ascii="Times New Roman" w:hAnsi="Times New Roman" w:cs="Times New Roman"/>
                <w:sz w:val="24"/>
                <w:szCs w:val="24"/>
              </w:rPr>
              <w:t>Молодежная, д. 9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46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501509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509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территории Дома культуры пос. РМЗ для проведения культурно-массовых мероприятий – 2 этап» 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509">
              <w:rPr>
                <w:rFonts w:ascii="Times New Roman" w:hAnsi="Times New Roman" w:cs="Times New Roman"/>
                <w:sz w:val="24"/>
                <w:szCs w:val="24"/>
              </w:rPr>
              <w:t xml:space="preserve">г. Копейск, ул. </w:t>
            </w:r>
            <w:proofErr w:type="spellStart"/>
            <w:r w:rsidRPr="00501509">
              <w:rPr>
                <w:rFonts w:ascii="Times New Roman" w:hAnsi="Times New Roman" w:cs="Times New Roman"/>
                <w:sz w:val="24"/>
                <w:szCs w:val="24"/>
              </w:rPr>
              <w:t>Меховова</w:t>
            </w:r>
            <w:proofErr w:type="spellEnd"/>
            <w:r w:rsidRPr="00501509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47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54365D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Кубка шахтерских городов с участием сборных команд ДНР, ЛНР и приобретение спортивной техники» 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 w:line="240" w:lineRule="auto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65D">
              <w:rPr>
                <w:rFonts w:ascii="Times New Roman" w:hAnsi="Times New Roman" w:cs="Times New Roman"/>
                <w:sz w:val="24"/>
                <w:szCs w:val="24"/>
              </w:rPr>
              <w:t>г. Копейск, ул. Борьбы, 14б</w:t>
            </w:r>
          </w:p>
        </w:tc>
      </w:tr>
      <w:tr w:rsidR="00C9161D" w:rsidTr="00703639">
        <w:trPr>
          <w:trHeight w:val="413"/>
        </w:trPr>
        <w:tc>
          <w:tcPr>
            <w:tcW w:w="560" w:type="dxa"/>
            <w:tcBorders>
              <w:top w:val="nil"/>
            </w:tcBorders>
          </w:tcPr>
          <w:p w:rsidR="00C9161D" w:rsidRDefault="00C9161D">
            <w:pPr>
              <w:spacing w:after="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48</w:t>
            </w:r>
          </w:p>
        </w:tc>
        <w:tc>
          <w:tcPr>
            <w:tcW w:w="3835" w:type="dxa"/>
            <w:tcBorders>
              <w:top w:val="nil"/>
            </w:tcBorders>
          </w:tcPr>
          <w:p w:rsidR="00C9161D" w:rsidRPr="00A77659" w:rsidRDefault="00C9161D" w:rsidP="00C91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659">
              <w:rPr>
                <w:rFonts w:ascii="Times New Roman" w:hAnsi="Times New Roman" w:cs="Times New Roman"/>
                <w:sz w:val="24"/>
                <w:szCs w:val="24"/>
              </w:rPr>
              <w:t xml:space="preserve">«Ремонт межквартального проезда от пр. Славы до угла дома по пр. Славы, 23в» </w:t>
            </w:r>
          </w:p>
        </w:tc>
        <w:tc>
          <w:tcPr>
            <w:tcW w:w="5244" w:type="dxa"/>
            <w:tcBorders>
              <w:top w:val="nil"/>
            </w:tcBorders>
          </w:tcPr>
          <w:p w:rsidR="00C9161D" w:rsidRDefault="00C9161D" w:rsidP="00C9161D">
            <w:pPr>
              <w:spacing w:after="0"/>
              <w:jc w:val="both"/>
              <w:rPr>
                <w:rFonts w:ascii="Nimbus Roman" w:hAnsi="Nimbus Roman"/>
                <w:sz w:val="24"/>
                <w:szCs w:val="24"/>
              </w:rPr>
            </w:pPr>
            <w:proofErr w:type="gramStart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>Челябинская</w:t>
            </w:r>
            <w:proofErr w:type="gramEnd"/>
            <w:r w:rsidRPr="008024BC">
              <w:rPr>
                <w:rFonts w:ascii="Times New Roman" w:hAnsi="Times New Roman" w:cs="Times New Roman"/>
                <w:sz w:val="24"/>
                <w:szCs w:val="24"/>
              </w:rPr>
              <w:t xml:space="preserve"> обл.,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659">
              <w:rPr>
                <w:rFonts w:ascii="Times New Roman" w:hAnsi="Times New Roman" w:cs="Times New Roman"/>
                <w:sz w:val="24"/>
                <w:szCs w:val="24"/>
              </w:rPr>
              <w:t>г. Копейск, межквартальный проезд от д. 23 до д. 23в по пр. Славы</w:t>
            </w:r>
          </w:p>
        </w:tc>
      </w:tr>
    </w:tbl>
    <w:p w:rsidR="00F3744B" w:rsidRDefault="00F3744B">
      <w:pPr>
        <w:spacing w:after="12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p w:rsidR="00F3744B" w:rsidRDefault="00F3744B">
      <w:pPr>
        <w:spacing w:after="0" w:line="240" w:lineRule="auto"/>
        <w:jc w:val="both"/>
        <w:rPr>
          <w:rFonts w:ascii="Nimbus Roman" w:hAnsi="Nimbus Roman" w:cs="Times New Roman"/>
          <w:b/>
          <w:sz w:val="28"/>
          <w:szCs w:val="28"/>
        </w:rPr>
      </w:pPr>
    </w:p>
    <w:p w:rsidR="00F3744B" w:rsidRDefault="00F3744B">
      <w:pPr>
        <w:spacing w:after="0" w:line="240" w:lineRule="auto"/>
        <w:jc w:val="both"/>
        <w:rPr>
          <w:rFonts w:ascii="Nimbus Roman" w:hAnsi="Nimbus Roman" w:cs="Times New Roman"/>
          <w:b/>
          <w:sz w:val="28"/>
          <w:szCs w:val="28"/>
        </w:rPr>
      </w:pPr>
    </w:p>
    <w:p w:rsidR="00F3744B" w:rsidRDefault="00DD704A">
      <w:pPr>
        <w:spacing w:after="0" w:line="240" w:lineRule="auto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Заместитель Главы городского округа</w:t>
      </w:r>
    </w:p>
    <w:p w:rsidR="00F3744B" w:rsidRDefault="00DD704A">
      <w:pPr>
        <w:spacing w:after="0" w:line="240" w:lineRule="auto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по территориальному развитию                                        </w:t>
      </w:r>
      <w:r>
        <w:rPr>
          <w:rFonts w:ascii="Nimbus Roman" w:hAnsi="Nimbus Roman" w:cs="Times New Roman"/>
          <w:sz w:val="28"/>
          <w:szCs w:val="28"/>
        </w:rPr>
        <w:tab/>
        <w:t xml:space="preserve">         А.Н. Арасланов</w:t>
      </w:r>
    </w:p>
    <w:sectPr w:rsidR="00F3744B" w:rsidSect="0021130B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61D" w:rsidRDefault="00C9161D">
      <w:pPr>
        <w:spacing w:after="0" w:line="240" w:lineRule="auto"/>
      </w:pPr>
      <w:r>
        <w:separator/>
      </w:r>
    </w:p>
  </w:endnote>
  <w:endnote w:type="continuationSeparator" w:id="0">
    <w:p w:rsidR="00C9161D" w:rsidRDefault="00C9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Nimbus Roman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61D" w:rsidRDefault="00C9161D">
      <w:pPr>
        <w:spacing w:after="0" w:line="240" w:lineRule="auto"/>
      </w:pPr>
      <w:r>
        <w:separator/>
      </w:r>
    </w:p>
  </w:footnote>
  <w:footnote w:type="continuationSeparator" w:id="0">
    <w:p w:rsidR="00C9161D" w:rsidRDefault="00C91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2303424"/>
      <w:docPartObj>
        <w:docPartGallery w:val="Page Numbers (Top of Page)"/>
        <w:docPartUnique/>
      </w:docPartObj>
    </w:sdtPr>
    <w:sdtEndPr/>
    <w:sdtContent>
      <w:p w:rsidR="00C9161D" w:rsidRDefault="00C9161D">
        <w:pPr>
          <w:pStyle w:val="a6"/>
          <w:tabs>
            <w:tab w:val="left" w:pos="4650"/>
            <w:tab w:val="center" w:pos="4819"/>
          </w:tabs>
        </w:pPr>
        <w:r>
          <w:tab/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5338">
          <w:rPr>
            <w:rFonts w:ascii="Times New Roman" w:hAnsi="Times New Roman" w:cs="Times New Roman"/>
            <w:noProof/>
            <w:sz w:val="24"/>
            <w:szCs w:val="24"/>
          </w:rPr>
          <w:t>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9161D" w:rsidRDefault="00C916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4B"/>
    <w:rsid w:val="00154337"/>
    <w:rsid w:val="0021130B"/>
    <w:rsid w:val="00290705"/>
    <w:rsid w:val="00567FC3"/>
    <w:rsid w:val="00703639"/>
    <w:rsid w:val="00AF2042"/>
    <w:rsid w:val="00C33C03"/>
    <w:rsid w:val="00C9161D"/>
    <w:rsid w:val="00DA5338"/>
    <w:rsid w:val="00DD704A"/>
    <w:rsid w:val="00F3744B"/>
    <w:rsid w:val="00F4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66D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361CA"/>
  </w:style>
  <w:style w:type="character" w:customStyle="1" w:styleId="a7">
    <w:name w:val="Нижний колонтитул Знак"/>
    <w:basedOn w:val="a0"/>
    <w:link w:val="a8"/>
    <w:uiPriority w:val="99"/>
    <w:qFormat/>
    <w:rsid w:val="00B361CA"/>
  </w:style>
  <w:style w:type="paragraph" w:customStyle="1" w:styleId="a9">
    <w:name w:val="Заголовок"/>
    <w:basedOn w:val="a"/>
    <w:next w:val="aa"/>
    <w:qFormat/>
    <w:rsid w:val="0021130B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rsid w:val="0021130B"/>
    <w:pPr>
      <w:spacing w:after="140"/>
    </w:pPr>
  </w:style>
  <w:style w:type="paragraph" w:styleId="ab">
    <w:name w:val="List"/>
    <w:basedOn w:val="aa"/>
    <w:rsid w:val="0021130B"/>
    <w:rPr>
      <w:rFonts w:cs="Lohit Devanagari"/>
    </w:rPr>
  </w:style>
  <w:style w:type="paragraph" w:styleId="ac">
    <w:name w:val="caption"/>
    <w:basedOn w:val="a"/>
    <w:qFormat/>
    <w:rsid w:val="0021130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21130B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776E80"/>
    <w:pPr>
      <w:widowControl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1966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  <w:rsid w:val="0021130B"/>
  </w:style>
  <w:style w:type="paragraph" w:styleId="a6">
    <w:name w:val="header"/>
    <w:basedOn w:val="a"/>
    <w:link w:val="a5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rsid w:val="0021130B"/>
    <w:pPr>
      <w:widowControl w:val="0"/>
      <w:suppressLineNumbers/>
    </w:pPr>
  </w:style>
  <w:style w:type="paragraph" w:customStyle="1" w:styleId="af0">
    <w:name w:val="Заголовок таблицы"/>
    <w:basedOn w:val="af"/>
    <w:qFormat/>
    <w:rsid w:val="0021130B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DF2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66D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361CA"/>
  </w:style>
  <w:style w:type="character" w:customStyle="1" w:styleId="a7">
    <w:name w:val="Нижний колонтитул Знак"/>
    <w:basedOn w:val="a0"/>
    <w:link w:val="a8"/>
    <w:uiPriority w:val="99"/>
    <w:qFormat/>
    <w:rsid w:val="00B361CA"/>
  </w:style>
  <w:style w:type="paragraph" w:customStyle="1" w:styleId="a9">
    <w:name w:val="Заголовок"/>
    <w:basedOn w:val="a"/>
    <w:next w:val="aa"/>
    <w:qFormat/>
    <w:rsid w:val="0021130B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rsid w:val="0021130B"/>
    <w:pPr>
      <w:spacing w:after="140"/>
    </w:pPr>
  </w:style>
  <w:style w:type="paragraph" w:styleId="ab">
    <w:name w:val="List"/>
    <w:basedOn w:val="aa"/>
    <w:rsid w:val="0021130B"/>
    <w:rPr>
      <w:rFonts w:cs="Lohit Devanagari"/>
    </w:rPr>
  </w:style>
  <w:style w:type="paragraph" w:styleId="ac">
    <w:name w:val="caption"/>
    <w:basedOn w:val="a"/>
    <w:qFormat/>
    <w:rsid w:val="0021130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21130B"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776E80"/>
    <w:pPr>
      <w:widowControl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1966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  <w:rsid w:val="0021130B"/>
  </w:style>
  <w:style w:type="paragraph" w:styleId="a6">
    <w:name w:val="header"/>
    <w:basedOn w:val="a"/>
    <w:link w:val="a5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rsid w:val="0021130B"/>
    <w:pPr>
      <w:widowControl w:val="0"/>
      <w:suppressLineNumbers/>
    </w:pPr>
  </w:style>
  <w:style w:type="paragraph" w:customStyle="1" w:styleId="af0">
    <w:name w:val="Заголовок таблицы"/>
    <w:basedOn w:val="af"/>
    <w:qFormat/>
    <w:rsid w:val="0021130B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DF2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7101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Желтова Лилия Фасхутдиновна</dc:creator>
  <cp:lastModifiedBy>Ануфриева Наталья Андреевна</cp:lastModifiedBy>
  <cp:revision>2</cp:revision>
  <cp:lastPrinted>2021-03-12T09:38:00Z</cp:lastPrinted>
  <dcterms:created xsi:type="dcterms:W3CDTF">2024-11-25T11:04:00Z</dcterms:created>
  <dcterms:modified xsi:type="dcterms:W3CDTF">2024-11-25T11:04:00Z</dcterms:modified>
  <dc:language>ru-RU</dc:language>
</cp:coreProperties>
</file>