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69" w:rsidRDefault="00BB4CCD">
      <w:pPr>
        <w:keepNext/>
        <w:tabs>
          <w:tab w:val="left" w:pos="10773"/>
        </w:tabs>
        <w:ind w:left="10915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061869" w:rsidRDefault="00BB4CCD">
      <w:pPr>
        <w:keepNext/>
        <w:tabs>
          <w:tab w:val="left" w:pos="10773"/>
        </w:tabs>
        <w:ind w:left="10915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ПРИЛОЖЕНИЕ 1</w:t>
      </w:r>
    </w:p>
    <w:p w:rsidR="00061869" w:rsidRDefault="00BB4CCD">
      <w:pPr>
        <w:keepNext/>
        <w:tabs>
          <w:tab w:val="left" w:pos="10773"/>
        </w:tabs>
        <w:ind w:left="10915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к постановлению администрации</w:t>
      </w:r>
    </w:p>
    <w:p w:rsidR="00061869" w:rsidRDefault="00BB4CCD">
      <w:pPr>
        <w:keepNext/>
        <w:tabs>
          <w:tab w:val="left" w:pos="10773"/>
        </w:tabs>
        <w:ind w:left="10915"/>
        <w:jc w:val="center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Копейского</w:t>
      </w:r>
      <w:proofErr w:type="spellEnd"/>
      <w:r>
        <w:rPr>
          <w:bCs/>
          <w:sz w:val="26"/>
          <w:szCs w:val="26"/>
        </w:rPr>
        <w:t xml:space="preserve"> городского округа</w:t>
      </w:r>
    </w:p>
    <w:p w:rsidR="00061869" w:rsidRDefault="00BB4CCD">
      <w:pPr>
        <w:keepNext/>
        <w:tabs>
          <w:tab w:val="left" w:pos="10773"/>
        </w:tabs>
        <w:ind w:left="10915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Челябинской области</w:t>
      </w:r>
    </w:p>
    <w:p w:rsidR="00061869" w:rsidRDefault="00BB4CCD">
      <w:pPr>
        <w:keepNext/>
        <w:tabs>
          <w:tab w:val="left" w:pos="10773"/>
        </w:tabs>
        <w:ind w:left="10915"/>
        <w:jc w:val="center"/>
        <w:rPr>
          <w:bCs/>
          <w:sz w:val="28"/>
          <w:szCs w:val="28"/>
        </w:rPr>
      </w:pPr>
      <w:r>
        <w:rPr>
          <w:bCs/>
          <w:sz w:val="26"/>
          <w:szCs w:val="26"/>
        </w:rPr>
        <w:t xml:space="preserve">от </w:t>
      </w:r>
      <w:bookmarkStart w:id="0" w:name="_GoBack"/>
      <w:r w:rsidRPr="00BB4CCD">
        <w:rPr>
          <w:bCs/>
          <w:sz w:val="26"/>
          <w:szCs w:val="26"/>
          <w:u w:val="single"/>
        </w:rPr>
        <w:t>20.11.2024</w:t>
      </w:r>
      <w:r>
        <w:rPr>
          <w:bCs/>
          <w:sz w:val="26"/>
          <w:szCs w:val="26"/>
        </w:rPr>
        <w:t xml:space="preserve"> </w:t>
      </w:r>
      <w:bookmarkEnd w:id="0"/>
      <w:r>
        <w:rPr>
          <w:bCs/>
          <w:sz w:val="26"/>
          <w:szCs w:val="26"/>
        </w:rPr>
        <w:t xml:space="preserve">№ </w:t>
      </w:r>
      <w:r w:rsidRPr="00BB4CCD">
        <w:rPr>
          <w:bCs/>
          <w:sz w:val="26"/>
          <w:szCs w:val="26"/>
          <w:u w:val="single"/>
        </w:rPr>
        <w:t>3552-п</w:t>
      </w:r>
    </w:p>
    <w:p w:rsidR="00061869" w:rsidRDefault="00BB4CCD">
      <w:pPr>
        <w:keepNext/>
        <w:jc w:val="center"/>
        <w:rPr>
          <w:bCs/>
        </w:rPr>
      </w:pPr>
      <w:r>
        <w:rPr>
          <w:bCs/>
          <w:sz w:val="28"/>
          <w:szCs w:val="28"/>
        </w:rPr>
        <w:t xml:space="preserve">                    </w:t>
      </w:r>
    </w:p>
    <w:p w:rsidR="00061869" w:rsidRDefault="00BB4CCD">
      <w:pPr>
        <w:keepNext/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Раздел </w:t>
      </w:r>
      <w:r>
        <w:rPr>
          <w:bCs/>
          <w:sz w:val="26"/>
          <w:szCs w:val="26"/>
          <w:lang w:val="en-US"/>
        </w:rPr>
        <w:t>III</w:t>
      </w:r>
      <w:r>
        <w:rPr>
          <w:bCs/>
          <w:sz w:val="26"/>
          <w:szCs w:val="26"/>
        </w:rPr>
        <w:t>. Перечень мероприятий Программы  и финансово-экономическое обоснование</w:t>
      </w:r>
    </w:p>
    <w:p w:rsidR="00061869" w:rsidRDefault="00061869">
      <w:pPr>
        <w:jc w:val="right"/>
        <w:rPr>
          <w:bCs/>
        </w:rPr>
      </w:pPr>
    </w:p>
    <w:p w:rsidR="00061869" w:rsidRDefault="00BB4CCD">
      <w:pPr>
        <w:ind w:right="-173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Таблица 3</w:t>
      </w:r>
    </w:p>
    <w:p w:rsidR="00061869" w:rsidRDefault="00061869">
      <w:pPr>
        <w:jc w:val="right"/>
        <w:rPr>
          <w:bCs/>
          <w:sz w:val="16"/>
          <w:szCs w:val="16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8"/>
        <w:gridCol w:w="4677"/>
        <w:gridCol w:w="1560"/>
        <w:gridCol w:w="992"/>
        <w:gridCol w:w="1276"/>
        <w:gridCol w:w="1417"/>
        <w:gridCol w:w="1276"/>
        <w:gridCol w:w="1276"/>
        <w:gridCol w:w="1275"/>
        <w:gridCol w:w="1276"/>
      </w:tblGrid>
      <w:tr w:rsidR="00061869">
        <w:trPr>
          <w:trHeight w:val="228"/>
        </w:trPr>
        <w:tc>
          <w:tcPr>
            <w:tcW w:w="560" w:type="dxa"/>
            <w:vMerge w:val="restart"/>
          </w:tcPr>
          <w:p w:rsidR="00061869" w:rsidRDefault="00BB4CCD">
            <w:pPr>
              <w:ind w:left="34" w:right="-5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061869" w:rsidRDefault="00BB4CCD">
            <w:pPr>
              <w:ind w:left="34" w:right="-39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ind w:left="-107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proofErr w:type="spellStart"/>
            <w:proofErr w:type="gramStart"/>
            <w:r>
              <w:rPr>
                <w:sz w:val="22"/>
                <w:szCs w:val="22"/>
              </w:rPr>
              <w:t>реализа-ции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061869" w:rsidRDefault="00BB4C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показателя </w:t>
            </w:r>
          </w:p>
          <w:p w:rsidR="00061869" w:rsidRDefault="00BB4C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паспорта программы  </w:t>
            </w:r>
          </w:p>
        </w:tc>
        <w:tc>
          <w:tcPr>
            <w:tcW w:w="1417" w:type="dxa"/>
            <w:vMerge w:val="restart"/>
          </w:tcPr>
          <w:p w:rsidR="00061869" w:rsidRDefault="00BB4CC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5103" w:type="dxa"/>
            <w:gridSpan w:val="4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финансирования по годам реализации Программы </w:t>
            </w:r>
          </w:p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рублей)</w:t>
            </w:r>
          </w:p>
        </w:tc>
      </w:tr>
      <w:tr w:rsidR="00061869">
        <w:trPr>
          <w:trHeight w:val="228"/>
        </w:trPr>
        <w:tc>
          <w:tcPr>
            <w:tcW w:w="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2025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061869">
        <w:trPr>
          <w:trHeight w:val="144"/>
        </w:trPr>
        <w:tc>
          <w:tcPr>
            <w:tcW w:w="560" w:type="dxa"/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85" w:type="dxa"/>
            <w:gridSpan w:val="2"/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1. Развитие массового спорта и спорта высших достижений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1. Обеспечение развития и совершенствования системы физической культуры и спорта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1. Обеспечение условий для занятий физической культурой и спортом </w:t>
            </w:r>
          </w:p>
        </w:tc>
      </w:tr>
      <w:tr w:rsidR="00061869">
        <w:trPr>
          <w:trHeight w:val="467"/>
        </w:trPr>
        <w:tc>
          <w:tcPr>
            <w:tcW w:w="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86947,58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95814,60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95055,20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103167,20</w:t>
            </w:r>
          </w:p>
        </w:tc>
      </w:tr>
      <w:tr w:rsidR="00061869">
        <w:trPr>
          <w:trHeight w:val="467"/>
        </w:trPr>
        <w:tc>
          <w:tcPr>
            <w:tcW w:w="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1637,80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2. Доступность спортивных сооружений для занятий физической культурой и спортом</w:t>
            </w:r>
          </w:p>
        </w:tc>
      </w:tr>
      <w:tr w:rsidR="00061869">
        <w:trPr>
          <w:trHeight w:val="144"/>
        </w:trPr>
        <w:tc>
          <w:tcPr>
            <w:tcW w:w="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63054,65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73700,65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77393,00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79953,00</w:t>
            </w:r>
          </w:p>
        </w:tc>
      </w:tr>
      <w:tr w:rsidR="00061869">
        <w:trPr>
          <w:trHeight w:val="144"/>
        </w:trPr>
        <w:tc>
          <w:tcPr>
            <w:tcW w:w="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305,60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1290,80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44"/>
        </w:trPr>
        <w:tc>
          <w:tcPr>
            <w:tcW w:w="9073" w:type="dxa"/>
            <w:gridSpan w:val="6"/>
            <w:vMerge w:val="restart"/>
          </w:tcPr>
          <w:p w:rsidR="00061869" w:rsidRDefault="00BB4C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цель 1.</w:t>
            </w: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150002,23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169515,25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172448,20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183120,20</w:t>
            </w:r>
          </w:p>
        </w:tc>
      </w:tr>
      <w:tr w:rsidR="00061869">
        <w:trPr>
          <w:trHeight w:val="144"/>
        </w:trPr>
        <w:tc>
          <w:tcPr>
            <w:tcW w:w="9073" w:type="dxa"/>
            <w:gridSpan w:val="6"/>
            <w:vMerge/>
          </w:tcPr>
          <w:p w:rsidR="00061869" w:rsidRDefault="000618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305,60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2928,60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  <w:tcBorders>
              <w:top w:val="single" w:sz="4" w:space="0" w:color="000000"/>
            </w:tcBorders>
          </w:tcPr>
          <w:p w:rsidR="00061869" w:rsidRPr="00BB4CCD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2. Совершенствование системы управления и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деятельностью муниципальных учреждений в сфере физической культуры и спорта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2. Повышение эффективности управления муниципальными учреждениями в сфере физической культуры и спорта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1. Обеспечение эффективного и качественного предоставления муниципальных услуг (выполнения работ) подведомственными учреждениями</w:t>
            </w:r>
          </w:p>
        </w:tc>
      </w:tr>
      <w:tr w:rsidR="00061869">
        <w:trPr>
          <w:trHeight w:val="144"/>
        </w:trPr>
        <w:tc>
          <w:tcPr>
            <w:tcW w:w="560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5" w:type="dxa"/>
            <w:gridSpan w:val="2"/>
            <w:tcBorders>
              <w:top w:val="single" w:sz="4" w:space="0" w:color="000000"/>
            </w:tcBorders>
          </w:tcPr>
          <w:p w:rsidR="00061869" w:rsidRDefault="0006186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061869" w:rsidRDefault="0006186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</w:tr>
      <w:tr w:rsidR="00061869">
        <w:trPr>
          <w:trHeight w:val="229"/>
        </w:trPr>
        <w:tc>
          <w:tcPr>
            <w:tcW w:w="560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5" w:type="dxa"/>
            <w:gridSpan w:val="2"/>
            <w:tcBorders>
              <w:bottom w:val="single" w:sz="4" w:space="0" w:color="000000"/>
            </w:tcBorders>
          </w:tcPr>
          <w:p w:rsidR="00061869" w:rsidRDefault="0006186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061869" w:rsidRDefault="0006186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bottom w:val="single" w:sz="4" w:space="0" w:color="000000"/>
            </w:tcBorders>
          </w:tcPr>
          <w:p w:rsidR="00061869" w:rsidRDefault="00BB4CCD">
            <w:pPr>
              <w:jc w:val="right"/>
            </w:pPr>
            <w:r>
              <w:t>Продолжение таблицы 3</w:t>
            </w:r>
          </w:p>
        </w:tc>
      </w:tr>
      <w:tr w:rsidR="00061869">
        <w:trPr>
          <w:trHeight w:val="144"/>
        </w:trPr>
        <w:tc>
          <w:tcPr>
            <w:tcW w:w="560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061869" w:rsidRDefault="00BB4CC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061869">
        <w:trPr>
          <w:trHeight w:val="144"/>
        </w:trPr>
        <w:tc>
          <w:tcPr>
            <w:tcW w:w="560" w:type="dxa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685" w:type="dxa"/>
            <w:gridSpan w:val="2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2.1.1.</w:t>
            </w:r>
          </w:p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7004,95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7231,98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7181,20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7195,10</w:t>
            </w:r>
          </w:p>
        </w:tc>
      </w:tr>
      <w:tr w:rsidR="00061869">
        <w:trPr>
          <w:trHeight w:val="144"/>
        </w:trPr>
        <w:tc>
          <w:tcPr>
            <w:tcW w:w="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970,10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44"/>
        </w:trPr>
        <w:tc>
          <w:tcPr>
            <w:tcW w:w="9073" w:type="dxa"/>
            <w:gridSpan w:val="6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jc w:val="righ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Итого цель 2.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7004,95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7231,98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7181,20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7195,10</w:t>
            </w:r>
          </w:p>
        </w:tc>
      </w:tr>
      <w:tr w:rsidR="00061869">
        <w:trPr>
          <w:trHeight w:val="144"/>
        </w:trPr>
        <w:tc>
          <w:tcPr>
            <w:tcW w:w="9073" w:type="dxa"/>
            <w:gridSpan w:val="6"/>
            <w:vMerge/>
          </w:tcPr>
          <w:p w:rsidR="00061869" w:rsidRDefault="0006186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970,10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3. Развитие физкультурно-оздоровительной и спортивно-массовой работы на территории округа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3. Обеспечение условий для организации и проведения спортивно-массовой и физкультурно-оздоровительной работы с различными категориями и группами населения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1. Организация и проведение массовых физкультурно-оздоровительных и спортивных мероприят</w:t>
            </w:r>
            <w:r>
              <w:rPr>
                <w:sz w:val="22"/>
                <w:szCs w:val="22"/>
              </w:rPr>
              <w:t>ий</w:t>
            </w:r>
          </w:p>
        </w:tc>
      </w:tr>
      <w:tr w:rsidR="00061869">
        <w:trPr>
          <w:trHeight w:val="144"/>
        </w:trPr>
        <w:tc>
          <w:tcPr>
            <w:tcW w:w="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физкультурно-спортивных мероприятий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ind w:right="-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3.1.1.</w:t>
            </w:r>
          </w:p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2777,52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4143,95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663,10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663,10</w:t>
            </w:r>
          </w:p>
        </w:tc>
      </w:tr>
      <w:tr w:rsidR="00061869">
        <w:trPr>
          <w:trHeight w:val="144"/>
        </w:trPr>
        <w:tc>
          <w:tcPr>
            <w:tcW w:w="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ind w:right="-4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2. Реализация мероприятий Всероссийского физкультурно-спортивного комплекса «Готов к труду и обороне» (ГТО)</w:t>
            </w:r>
          </w:p>
        </w:tc>
      </w:tr>
      <w:tr w:rsidR="00061869">
        <w:trPr>
          <w:trHeight w:val="144"/>
        </w:trPr>
        <w:tc>
          <w:tcPr>
            <w:tcW w:w="560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685" w:type="dxa"/>
            <w:gridSpan w:val="2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1560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>-2026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3.2.1.</w:t>
            </w:r>
          </w:p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5,98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176,74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61869">
        <w:trPr>
          <w:trHeight w:val="144"/>
        </w:trPr>
        <w:tc>
          <w:tcPr>
            <w:tcW w:w="15593" w:type="dxa"/>
            <w:gridSpan w:val="11"/>
            <w:tcBorders>
              <w:bottom w:val="single" w:sz="4" w:space="0" w:color="000000"/>
            </w:tcBorders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3. Обеспечение условий для привлечения граждан к занятиям физической культурой и подготовки спортсменов</w:t>
            </w:r>
          </w:p>
        </w:tc>
      </w:tr>
      <w:tr w:rsidR="00061869">
        <w:trPr>
          <w:trHeight w:val="144"/>
        </w:trPr>
        <w:tc>
          <w:tcPr>
            <w:tcW w:w="560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4685" w:type="dxa"/>
            <w:gridSpan w:val="2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подготовки и участие спортсменов (ведущих спортсменов) и сборных команд округа в соревнованиях различного уровня, участие в тренировочных сборах, оплата турнирных взносов</w:t>
            </w:r>
          </w:p>
        </w:tc>
        <w:tc>
          <w:tcPr>
            <w:tcW w:w="1560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  <w:p w:rsidR="00061869" w:rsidRDefault="0006186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1001,24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1276,50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1500,00</w:t>
            </w:r>
          </w:p>
        </w:tc>
      </w:tr>
      <w:tr w:rsidR="00061869">
        <w:trPr>
          <w:trHeight w:val="144"/>
        </w:trPr>
        <w:tc>
          <w:tcPr>
            <w:tcW w:w="560" w:type="dxa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4685" w:type="dxa"/>
            <w:gridSpan w:val="2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</w:t>
            </w:r>
          </w:p>
        </w:tc>
      </w:tr>
      <w:tr w:rsidR="00061869">
        <w:trPr>
          <w:trHeight w:val="352"/>
        </w:trPr>
        <w:tc>
          <w:tcPr>
            <w:tcW w:w="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  <w:tcBorders>
              <w:bottom w:val="single" w:sz="4" w:space="0" w:color="000000"/>
            </w:tcBorders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880,50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902,00</w:t>
            </w:r>
          </w:p>
        </w:tc>
      </w:tr>
      <w:tr w:rsidR="00061869">
        <w:trPr>
          <w:trHeight w:val="407"/>
        </w:trPr>
        <w:tc>
          <w:tcPr>
            <w:tcW w:w="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объектов спорта (в том числе экспертиза выполненных работ, установка ограждения и др.)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11533,63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14284,69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061869">
        <w:trPr>
          <w:trHeight w:val="407"/>
        </w:trPr>
        <w:tc>
          <w:tcPr>
            <w:tcW w:w="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  <w:tcBorders>
              <w:bottom w:val="single" w:sz="4" w:space="0" w:color="000000"/>
            </w:tcBorders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278"/>
        </w:trPr>
        <w:tc>
          <w:tcPr>
            <w:tcW w:w="560" w:type="dxa"/>
            <w:tcBorders>
              <w:top w:val="single" w:sz="4" w:space="0" w:color="000000"/>
            </w:tcBorders>
          </w:tcPr>
          <w:p w:rsidR="00061869" w:rsidRDefault="00061869">
            <w:pPr>
              <w:ind w:right="-108"/>
              <w:rPr>
                <w:sz w:val="8"/>
                <w:szCs w:val="8"/>
              </w:rPr>
            </w:pPr>
          </w:p>
        </w:tc>
        <w:tc>
          <w:tcPr>
            <w:tcW w:w="4685" w:type="dxa"/>
            <w:gridSpan w:val="2"/>
            <w:tcBorders>
              <w:top w:val="single" w:sz="4" w:space="0" w:color="000000"/>
            </w:tcBorders>
          </w:tcPr>
          <w:p w:rsidR="00061869" w:rsidRDefault="00061869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8"/>
                <w:szCs w:val="8"/>
              </w:rPr>
            </w:pPr>
          </w:p>
        </w:tc>
      </w:tr>
      <w:tr w:rsidR="00061869">
        <w:trPr>
          <w:trHeight w:val="198"/>
        </w:trPr>
        <w:tc>
          <w:tcPr>
            <w:tcW w:w="560" w:type="dxa"/>
            <w:tcBorders>
              <w:bottom w:val="single" w:sz="4" w:space="0" w:color="000000"/>
            </w:tcBorders>
          </w:tcPr>
          <w:p w:rsidR="00061869" w:rsidRDefault="00061869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4685" w:type="dxa"/>
            <w:gridSpan w:val="2"/>
            <w:tcBorders>
              <w:bottom w:val="single" w:sz="4" w:space="0" w:color="000000"/>
            </w:tcBorders>
          </w:tcPr>
          <w:p w:rsidR="00061869" w:rsidRDefault="0006186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bottom w:val="single" w:sz="4" w:space="0" w:color="000000"/>
            </w:tcBorders>
          </w:tcPr>
          <w:p w:rsidR="00061869" w:rsidRDefault="00BB4CCD">
            <w:pPr>
              <w:jc w:val="right"/>
            </w:pPr>
            <w:r>
              <w:t>Продолжение таблицы 3</w:t>
            </w:r>
          </w:p>
        </w:tc>
      </w:tr>
      <w:tr w:rsidR="00061869">
        <w:trPr>
          <w:trHeight w:val="188"/>
        </w:trPr>
        <w:tc>
          <w:tcPr>
            <w:tcW w:w="560" w:type="dxa"/>
            <w:tcBorders>
              <w:top w:val="single" w:sz="4" w:space="0" w:color="000000"/>
            </w:tcBorders>
          </w:tcPr>
          <w:p w:rsidR="00061869" w:rsidRDefault="00BB4CC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61869">
        <w:trPr>
          <w:trHeight w:val="441"/>
        </w:trPr>
        <w:tc>
          <w:tcPr>
            <w:tcW w:w="560" w:type="dxa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4685" w:type="dxa"/>
            <w:gridSpan w:val="2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проектно-сметной документации, в том числе экспертиза проектно-сметной документации</w:t>
            </w:r>
          </w:p>
        </w:tc>
        <w:tc>
          <w:tcPr>
            <w:tcW w:w="1560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359,56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061869">
        <w:trPr>
          <w:trHeight w:val="441"/>
        </w:trPr>
        <w:tc>
          <w:tcPr>
            <w:tcW w:w="560" w:type="dxa"/>
            <w:vMerge w:val="restart"/>
          </w:tcPr>
          <w:p w:rsidR="00061869" w:rsidRDefault="00BB4CCD">
            <w:pPr>
              <w:ind w:right="-108"/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физкультурно-спортивного комплекса по ул. Жданова, 26 в г. Копейске Челябинской области 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округа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2548,89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2740,04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1719,40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</w:tcPr>
          <w:p w:rsidR="00061869" w:rsidRDefault="00061869"/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235804,10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147110,60</w:t>
            </w:r>
          </w:p>
        </w:tc>
      </w:tr>
      <w:tr w:rsidR="00061869">
        <w:trPr>
          <w:trHeight w:val="441"/>
        </w:trPr>
        <w:tc>
          <w:tcPr>
            <w:tcW w:w="560" w:type="dxa"/>
            <w:vMerge w:val="restart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168,10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</w:tcPr>
          <w:p w:rsidR="00061869" w:rsidRDefault="00061869"/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4030,40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4030,40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4030,40</w:t>
            </w:r>
          </w:p>
        </w:tc>
      </w:tr>
      <w:tr w:rsidR="00061869">
        <w:trPr>
          <w:trHeight w:val="441"/>
        </w:trPr>
        <w:tc>
          <w:tcPr>
            <w:tcW w:w="560" w:type="dxa"/>
            <w:vMerge w:val="restart"/>
          </w:tcPr>
          <w:p w:rsidR="00061869" w:rsidRDefault="00BB4CCD">
            <w:r>
              <w:t>3.7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муниципальных учреждений спортивной подготовки на этапах спортивной специализации, в том числе для приобретения спортивного инвентаря и оборудования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</w:pPr>
            <w: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1498,90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3184,20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3184,20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3184,20</w:t>
            </w:r>
          </w:p>
        </w:tc>
      </w:tr>
      <w:tr w:rsidR="00061869">
        <w:trPr>
          <w:trHeight w:val="441"/>
        </w:trPr>
        <w:tc>
          <w:tcPr>
            <w:tcW w:w="560" w:type="dxa"/>
            <w:vMerge w:val="restart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спортивной инфраструктуры и материально-технической базы для занятий физической культурой и спортом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7448,90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2523,90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3233,50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560" w:type="dxa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</w:t>
            </w:r>
          </w:p>
        </w:tc>
        <w:tc>
          <w:tcPr>
            <w:tcW w:w="4685" w:type="dxa"/>
            <w:gridSpan w:val="2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Содержание, развитие и поддержка автономной некоммерческой организации «Мини-футбольный клуб «Сигма-К»</w:t>
            </w:r>
          </w:p>
        </w:tc>
        <w:tc>
          <w:tcPr>
            <w:tcW w:w="1560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5500,00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</w:tr>
      <w:tr w:rsidR="00061869">
        <w:trPr>
          <w:trHeight w:val="474"/>
        </w:trPr>
        <w:tc>
          <w:tcPr>
            <w:tcW w:w="560" w:type="dxa"/>
            <w:vMerge w:val="restart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квалификации тренеров, тренеров-преподавателей муниципальных учреждений, реализующих программы спортивной подготовки и дополнительные </w:t>
            </w:r>
            <w:proofErr w:type="gramStart"/>
            <w:r>
              <w:rPr>
                <w:sz w:val="22"/>
                <w:szCs w:val="22"/>
              </w:rPr>
              <w:t>образователь-</w:t>
            </w: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программы спортивной подготовки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2023-2026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  <w:tcBorders>
              <w:bottom w:val="single" w:sz="4" w:space="0" w:color="000000"/>
            </w:tcBorders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</w:tr>
      <w:tr w:rsidR="00061869">
        <w:trPr>
          <w:trHeight w:val="441"/>
        </w:trPr>
        <w:tc>
          <w:tcPr>
            <w:tcW w:w="560" w:type="dxa"/>
            <w:vMerge w:val="restart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3.11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инициативных проектов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5692,30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  <w:tcBorders>
              <w:bottom w:val="single" w:sz="4" w:space="0" w:color="000000"/>
            </w:tcBorders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ind w:left="-109" w:right="-10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Инициатив</w:t>
            </w:r>
            <w:r>
              <w:rPr>
                <w:sz w:val="22"/>
                <w:szCs w:val="22"/>
                <w:lang w:val="en-US"/>
              </w:rPr>
              <w:t>-</w:t>
            </w: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платежи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217"/>
        </w:trPr>
        <w:tc>
          <w:tcPr>
            <w:tcW w:w="560" w:type="dxa"/>
            <w:tcBorders>
              <w:top w:val="single" w:sz="4" w:space="0" w:color="000000"/>
            </w:tcBorders>
          </w:tcPr>
          <w:p w:rsidR="00061869" w:rsidRDefault="00061869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4685" w:type="dxa"/>
            <w:gridSpan w:val="2"/>
            <w:tcBorders>
              <w:top w:val="single" w:sz="4" w:space="0" w:color="000000"/>
            </w:tcBorders>
          </w:tcPr>
          <w:p w:rsidR="00061869" w:rsidRDefault="0006186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16"/>
                <w:szCs w:val="16"/>
              </w:rPr>
            </w:pPr>
          </w:p>
          <w:p w:rsidR="00061869" w:rsidRDefault="000618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16"/>
                <w:szCs w:val="16"/>
              </w:rPr>
            </w:pPr>
          </w:p>
        </w:tc>
      </w:tr>
      <w:tr w:rsidR="00061869">
        <w:trPr>
          <w:trHeight w:val="217"/>
        </w:trPr>
        <w:tc>
          <w:tcPr>
            <w:tcW w:w="560" w:type="dxa"/>
            <w:tcBorders>
              <w:bottom w:val="single" w:sz="4" w:space="0" w:color="000000"/>
            </w:tcBorders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tcBorders>
              <w:bottom w:val="single" w:sz="4" w:space="0" w:color="000000"/>
            </w:tcBorders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tcBorders>
              <w:bottom w:val="single" w:sz="4" w:space="0" w:color="000000"/>
            </w:tcBorders>
          </w:tcPr>
          <w:p w:rsidR="00061869" w:rsidRDefault="00BB4CCD">
            <w:pPr>
              <w:jc w:val="right"/>
              <w:rPr>
                <w:sz w:val="22"/>
                <w:szCs w:val="22"/>
              </w:rPr>
            </w:pPr>
            <w:r>
              <w:t>Продолжение таблицы 3</w:t>
            </w:r>
          </w:p>
        </w:tc>
      </w:tr>
      <w:tr w:rsidR="00061869">
        <w:trPr>
          <w:trHeight w:val="194"/>
        </w:trPr>
        <w:tc>
          <w:tcPr>
            <w:tcW w:w="560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85" w:type="dxa"/>
            <w:gridSpan w:val="2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61869">
        <w:trPr>
          <w:trHeight w:val="194"/>
        </w:trPr>
        <w:tc>
          <w:tcPr>
            <w:tcW w:w="560" w:type="dxa"/>
            <w:vMerge w:val="restart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спортивного покрытия стадиона МБУ ДО «СШ № 1 им. А.А. </w:t>
            </w:r>
            <w:proofErr w:type="spellStart"/>
            <w:r>
              <w:rPr>
                <w:sz w:val="22"/>
                <w:szCs w:val="22"/>
              </w:rPr>
              <w:t>Истюкова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ind w:left="-109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5 399,33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94"/>
        </w:trPr>
        <w:tc>
          <w:tcPr>
            <w:tcW w:w="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ind w:left="-109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30 213,47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94"/>
        </w:trPr>
        <w:tc>
          <w:tcPr>
            <w:tcW w:w="560" w:type="dxa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3.13</w:t>
            </w:r>
          </w:p>
        </w:tc>
        <w:tc>
          <w:tcPr>
            <w:tcW w:w="4685" w:type="dxa"/>
            <w:gridSpan w:val="2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основания футбольного поля по адресу: г. Копейск, ул. Гагарина, 1а</w:t>
            </w:r>
          </w:p>
        </w:tc>
        <w:tc>
          <w:tcPr>
            <w:tcW w:w="1560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</w:tcPr>
          <w:p w:rsidR="00061869" w:rsidRDefault="00BB4CC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ind w:left="-109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8755,54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94"/>
        </w:trPr>
        <w:tc>
          <w:tcPr>
            <w:tcW w:w="560" w:type="dxa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3.14</w:t>
            </w:r>
          </w:p>
        </w:tc>
        <w:tc>
          <w:tcPr>
            <w:tcW w:w="4685" w:type="dxa"/>
            <w:gridSpan w:val="2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Усиление конструкций ангара-модуля хоккейного корта, в том числе замена деформированных конструкций оборудования на анкерных креплениях</w:t>
            </w:r>
          </w:p>
        </w:tc>
        <w:tc>
          <w:tcPr>
            <w:tcW w:w="1560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</w:tcPr>
          <w:p w:rsidR="00061869" w:rsidRDefault="00BB4CC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ind w:left="-109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5878,40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194"/>
        </w:trPr>
        <w:tc>
          <w:tcPr>
            <w:tcW w:w="560" w:type="dxa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3.15</w:t>
            </w:r>
          </w:p>
        </w:tc>
        <w:tc>
          <w:tcPr>
            <w:tcW w:w="4685" w:type="dxa"/>
            <w:gridSpan w:val="2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детской спортивной площадки в п. Синеглазово</w:t>
            </w:r>
          </w:p>
        </w:tc>
        <w:tc>
          <w:tcPr>
            <w:tcW w:w="1560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</w:tcPr>
          <w:p w:rsidR="00061869" w:rsidRDefault="00BB4CC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9072,03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15593" w:type="dxa"/>
            <w:gridSpan w:val="11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4.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</w:p>
        </w:tc>
      </w:tr>
      <w:tr w:rsidR="00061869">
        <w:trPr>
          <w:trHeight w:val="365"/>
        </w:trPr>
        <w:tc>
          <w:tcPr>
            <w:tcW w:w="560" w:type="dxa"/>
            <w:vMerge w:val="restart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4.1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2023-2024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3.4.1.</w:t>
            </w:r>
          </w:p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3.4.2.</w:t>
            </w:r>
          </w:p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360"/>
        </w:trPr>
        <w:tc>
          <w:tcPr>
            <w:tcW w:w="560" w:type="dxa"/>
            <w:vMerge/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  <w:tcBorders>
              <w:bottom w:val="single" w:sz="4" w:space="0" w:color="000000"/>
            </w:tcBorders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1096,70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752,40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560" w:type="dxa"/>
            <w:vMerge w:val="restart"/>
          </w:tcPr>
          <w:p w:rsidR="00061869" w:rsidRDefault="00BB4CCD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4685" w:type="dxa"/>
            <w:gridSpan w:val="2"/>
            <w:vMerge w:val="restart"/>
          </w:tcPr>
          <w:p w:rsidR="00061869" w:rsidRDefault="00BB4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</w:t>
            </w:r>
            <w:r>
              <w:rPr>
                <w:sz w:val="22"/>
                <w:szCs w:val="22"/>
              </w:rPr>
              <w:t>четания, в нормативное состояние</w:t>
            </w:r>
          </w:p>
        </w:tc>
        <w:tc>
          <w:tcPr>
            <w:tcW w:w="1560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спорта</w:t>
            </w:r>
          </w:p>
        </w:tc>
        <w:tc>
          <w:tcPr>
            <w:tcW w:w="992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2023-2024</w:t>
            </w:r>
          </w:p>
        </w:tc>
        <w:tc>
          <w:tcPr>
            <w:tcW w:w="1276" w:type="dxa"/>
            <w:vMerge w:val="restart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3.3.1.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158,10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151,70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4685" w:type="dxa"/>
            <w:gridSpan w:val="2"/>
            <w:vMerge/>
            <w:tcBorders>
              <w:bottom w:val="single" w:sz="4" w:space="0" w:color="000000"/>
            </w:tcBorders>
          </w:tcPr>
          <w:p w:rsidR="00061869" w:rsidRDefault="0006186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1134,05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3641,40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9073" w:type="dxa"/>
            <w:gridSpan w:val="6"/>
            <w:vMerge w:val="restart"/>
          </w:tcPr>
          <w:p w:rsidR="00061869" w:rsidRDefault="00BB4C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цель 3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27973,12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51752,58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10647,80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9075,70</w:t>
            </w:r>
          </w:p>
        </w:tc>
      </w:tr>
      <w:tr w:rsidR="00061869">
        <w:trPr>
          <w:trHeight w:val="333"/>
        </w:trPr>
        <w:tc>
          <w:tcPr>
            <w:tcW w:w="9073" w:type="dxa"/>
            <w:gridSpan w:val="6"/>
            <w:vMerge/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13157,25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87467,31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243950,70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155257,20</w:t>
            </w:r>
          </w:p>
        </w:tc>
      </w:tr>
      <w:tr w:rsidR="00061869">
        <w:trPr>
          <w:trHeight w:val="397"/>
        </w:trPr>
        <w:tc>
          <w:tcPr>
            <w:tcW w:w="9073" w:type="dxa"/>
            <w:gridSpan w:val="6"/>
            <w:vMerge/>
            <w:tcBorders>
              <w:bottom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2230,75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4393,80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41"/>
        </w:trPr>
        <w:tc>
          <w:tcPr>
            <w:tcW w:w="9073" w:type="dxa"/>
            <w:gridSpan w:val="6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061869">
            <w:pPr>
              <w:ind w:left="-109"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061869">
            <w:pPr>
              <w:jc w:val="center"/>
              <w:rPr>
                <w:sz w:val="22"/>
                <w:szCs w:val="22"/>
              </w:rPr>
            </w:pPr>
          </w:p>
        </w:tc>
      </w:tr>
      <w:tr w:rsidR="00061869">
        <w:trPr>
          <w:trHeight w:val="217"/>
        </w:trPr>
        <w:tc>
          <w:tcPr>
            <w:tcW w:w="9073" w:type="dxa"/>
            <w:gridSpan w:val="6"/>
            <w:tcBorders>
              <w:bottom w:val="single" w:sz="4" w:space="0" w:color="000000"/>
            </w:tcBorders>
          </w:tcPr>
          <w:p w:rsidR="00061869" w:rsidRDefault="00061869">
            <w:pPr>
              <w:keepNext/>
              <w:widowControl w:val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61869" w:rsidRDefault="00061869">
            <w:pPr>
              <w:keepNext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tcBorders>
              <w:bottom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right"/>
              <w:rPr>
                <w:sz w:val="22"/>
                <w:szCs w:val="22"/>
              </w:rPr>
            </w:pPr>
            <w:r>
              <w:t>Окончание таблицы 3</w:t>
            </w:r>
          </w:p>
        </w:tc>
      </w:tr>
      <w:tr w:rsidR="00061869">
        <w:trPr>
          <w:trHeight w:val="217"/>
        </w:trPr>
        <w:tc>
          <w:tcPr>
            <w:tcW w:w="568" w:type="dxa"/>
            <w:gridSpan w:val="2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61869">
        <w:trPr>
          <w:trHeight w:val="217"/>
        </w:trPr>
        <w:tc>
          <w:tcPr>
            <w:tcW w:w="9073" w:type="dxa"/>
            <w:gridSpan w:val="6"/>
            <w:tcBorders>
              <w:top w:val="single" w:sz="4" w:space="0" w:color="000000"/>
            </w:tcBorders>
          </w:tcPr>
          <w:p w:rsidR="00061869" w:rsidRDefault="00061869">
            <w:pPr>
              <w:keepNext/>
              <w:widowControl w:val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BB4CCD">
            <w:pPr>
              <w:ind w:left="-109" w:right="-10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Инициатив-</w:t>
            </w: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платежи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12"/>
        </w:trPr>
        <w:tc>
          <w:tcPr>
            <w:tcW w:w="9073" w:type="dxa"/>
            <w:gridSpan w:val="6"/>
            <w:vMerge w:val="restart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184980,30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228499,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190277,20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199391,00</w:t>
            </w:r>
          </w:p>
        </w:tc>
      </w:tr>
      <w:tr w:rsidR="00061869">
        <w:trPr>
          <w:trHeight w:val="412"/>
        </w:trPr>
        <w:tc>
          <w:tcPr>
            <w:tcW w:w="9073" w:type="dxa"/>
            <w:gridSpan w:val="6"/>
            <w:vMerge/>
          </w:tcPr>
          <w:p w:rsidR="00061869" w:rsidRDefault="00061869">
            <w:pPr>
              <w:keepNext/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13462,85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91366,01</w:t>
            </w:r>
          </w:p>
        </w:tc>
        <w:tc>
          <w:tcPr>
            <w:tcW w:w="1275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243950,70</w:t>
            </w:r>
          </w:p>
        </w:tc>
        <w:tc>
          <w:tcPr>
            <w:tcW w:w="1276" w:type="dxa"/>
          </w:tcPr>
          <w:p w:rsidR="00061869" w:rsidRDefault="00BB4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155257,20</w:t>
            </w:r>
          </w:p>
        </w:tc>
      </w:tr>
      <w:tr w:rsidR="00061869">
        <w:trPr>
          <w:trHeight w:val="412"/>
        </w:trPr>
        <w:tc>
          <w:tcPr>
            <w:tcW w:w="9073" w:type="dxa"/>
            <w:gridSpan w:val="6"/>
            <w:vMerge/>
          </w:tcPr>
          <w:p w:rsidR="00061869" w:rsidRDefault="00061869">
            <w:pPr>
              <w:keepNext/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1869" w:rsidRDefault="00BB4CCD">
            <w:pPr>
              <w:keepNext/>
              <w:widowControl w:val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2230,75</w:t>
            </w:r>
          </w:p>
          <w:p w:rsidR="00061869" w:rsidRDefault="00061869">
            <w:pPr>
              <w:keepNext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4393,80</w:t>
            </w:r>
          </w:p>
        </w:tc>
        <w:tc>
          <w:tcPr>
            <w:tcW w:w="1275" w:type="dxa"/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1869">
        <w:trPr>
          <w:trHeight w:val="412"/>
        </w:trPr>
        <w:tc>
          <w:tcPr>
            <w:tcW w:w="9073" w:type="dxa"/>
            <w:gridSpan w:val="6"/>
            <w:vMerge/>
          </w:tcPr>
          <w:p w:rsidR="00061869" w:rsidRDefault="00061869">
            <w:pPr>
              <w:keepNext/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61869" w:rsidRDefault="00BB4CCD">
            <w:pPr>
              <w:keepNext/>
              <w:widowControl w:val="0"/>
              <w:ind w:left="-109" w:right="-10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Инициатив-</w:t>
            </w: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платежи</w:t>
            </w:r>
          </w:p>
        </w:tc>
        <w:tc>
          <w:tcPr>
            <w:tcW w:w="1276" w:type="dxa"/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276" w:type="dxa"/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61869" w:rsidRDefault="00BB4CCD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061869" w:rsidRDefault="00061869">
      <w:pPr>
        <w:keepNext/>
        <w:widowControl w:val="0"/>
      </w:pPr>
    </w:p>
    <w:p w:rsidR="00061869" w:rsidRDefault="00BB4CCD">
      <w:pPr>
        <w:shd w:val="clear" w:color="auto" w:fill="FFFFFF"/>
        <w:ind w:right="-173"/>
        <w:rPr>
          <w:sz w:val="25"/>
          <w:szCs w:val="25"/>
        </w:rPr>
      </w:pPr>
      <w:r>
        <w:rPr>
          <w:sz w:val="25"/>
          <w:szCs w:val="25"/>
        </w:rPr>
        <w:t>Заместитель Главы городского округа,</w:t>
      </w:r>
    </w:p>
    <w:p w:rsidR="00061869" w:rsidRDefault="00BB4CCD">
      <w:pPr>
        <w:shd w:val="clear" w:color="auto" w:fill="FFFFFF"/>
        <w:ind w:right="-173"/>
        <w:rPr>
          <w:sz w:val="25"/>
          <w:szCs w:val="25"/>
        </w:rPr>
      </w:pPr>
      <w:r>
        <w:rPr>
          <w:sz w:val="25"/>
          <w:szCs w:val="25"/>
        </w:rPr>
        <w:t xml:space="preserve">руководитель аппарата администрации    </w:t>
      </w:r>
      <w:r>
        <w:rPr>
          <w:sz w:val="25"/>
          <w:szCs w:val="25"/>
        </w:rPr>
        <w:t xml:space="preserve">                                                                                                                                                            Ю.В. Кем</w:t>
      </w:r>
    </w:p>
    <w:sectPr w:rsidR="00061869">
      <w:headerReference w:type="even" r:id="rId8"/>
      <w:headerReference w:type="default" r:id="rId9"/>
      <w:pgSz w:w="16838" w:h="11906" w:orient="landscape"/>
      <w:pgMar w:top="1134" w:right="851" w:bottom="851" w:left="851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B4CCD">
      <w:r>
        <w:separator/>
      </w:r>
    </w:p>
  </w:endnote>
  <w:endnote w:type="continuationSeparator" w:id="0">
    <w:p w:rsidR="00000000" w:rsidRDefault="00BB4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е®‹дЅ“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B4CCD">
      <w:r>
        <w:separator/>
      </w:r>
    </w:p>
  </w:footnote>
  <w:footnote w:type="continuationSeparator" w:id="0">
    <w:p w:rsidR="00000000" w:rsidRDefault="00BB4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69" w:rsidRDefault="00BB4CCD">
    <w:pPr>
      <w:pStyle w:val="ae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1869" w:rsidRDefault="0006186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869" w:rsidRDefault="00BB4CCD">
    <w:pPr>
      <w:pStyle w:val="ae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061869" w:rsidRDefault="00061869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D85"/>
    <w:multiLevelType w:val="hybridMultilevel"/>
    <w:tmpl w:val="A144185A"/>
    <w:lvl w:ilvl="0" w:tplc="ABAEDA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88EF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9A0EA3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9E8F2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484202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266F09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F1E63B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69C439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B4E704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6D1BB4"/>
    <w:multiLevelType w:val="hybridMultilevel"/>
    <w:tmpl w:val="EF7C1722"/>
    <w:lvl w:ilvl="0" w:tplc="E46814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047E5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D8A1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7239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4490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48C5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0A3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4430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480C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40713"/>
    <w:multiLevelType w:val="hybridMultilevel"/>
    <w:tmpl w:val="3914FDA8"/>
    <w:lvl w:ilvl="0" w:tplc="E4D0C15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8"/>
        <w:szCs w:val="28"/>
      </w:rPr>
    </w:lvl>
    <w:lvl w:ilvl="1" w:tplc="B0AC4DC8">
      <w:numFmt w:val="decimal"/>
      <w:lvlText w:val=""/>
      <w:lvlJc w:val="left"/>
    </w:lvl>
    <w:lvl w:ilvl="2" w:tplc="77AC6444">
      <w:numFmt w:val="decimal"/>
      <w:lvlText w:val=""/>
      <w:lvlJc w:val="left"/>
    </w:lvl>
    <w:lvl w:ilvl="3" w:tplc="D99CE4CC">
      <w:numFmt w:val="decimal"/>
      <w:lvlText w:val=""/>
      <w:lvlJc w:val="left"/>
    </w:lvl>
    <w:lvl w:ilvl="4" w:tplc="EC0C486C">
      <w:numFmt w:val="decimal"/>
      <w:lvlText w:val=""/>
      <w:lvlJc w:val="left"/>
    </w:lvl>
    <w:lvl w:ilvl="5" w:tplc="DEEA5A8E">
      <w:numFmt w:val="decimal"/>
      <w:lvlText w:val=""/>
      <w:lvlJc w:val="left"/>
    </w:lvl>
    <w:lvl w:ilvl="6" w:tplc="6DA6F29E">
      <w:numFmt w:val="decimal"/>
      <w:lvlText w:val=""/>
      <w:lvlJc w:val="left"/>
    </w:lvl>
    <w:lvl w:ilvl="7" w:tplc="2C04E83C">
      <w:numFmt w:val="decimal"/>
      <w:lvlText w:val=""/>
      <w:lvlJc w:val="left"/>
    </w:lvl>
    <w:lvl w:ilvl="8" w:tplc="F8ACA86C">
      <w:numFmt w:val="decimal"/>
      <w:lvlText w:val=""/>
      <w:lvlJc w:val="left"/>
    </w:lvl>
  </w:abstractNum>
  <w:abstractNum w:abstractNumId="3">
    <w:nsid w:val="488F4EF5"/>
    <w:multiLevelType w:val="hybridMultilevel"/>
    <w:tmpl w:val="C1FEC4A2"/>
    <w:lvl w:ilvl="0" w:tplc="2B06E778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9E7EBE32">
      <w:numFmt w:val="decimal"/>
      <w:lvlText w:val=""/>
      <w:lvlJc w:val="left"/>
    </w:lvl>
    <w:lvl w:ilvl="2" w:tplc="05725A0E">
      <w:numFmt w:val="decimal"/>
      <w:lvlText w:val=""/>
      <w:lvlJc w:val="left"/>
    </w:lvl>
    <w:lvl w:ilvl="3" w:tplc="2F425FD0">
      <w:numFmt w:val="decimal"/>
      <w:lvlText w:val=""/>
      <w:lvlJc w:val="left"/>
    </w:lvl>
    <w:lvl w:ilvl="4" w:tplc="1D967A52">
      <w:numFmt w:val="decimal"/>
      <w:lvlText w:val=""/>
      <w:lvlJc w:val="left"/>
    </w:lvl>
    <w:lvl w:ilvl="5" w:tplc="0FA44E22">
      <w:numFmt w:val="decimal"/>
      <w:lvlText w:val=""/>
      <w:lvlJc w:val="left"/>
    </w:lvl>
    <w:lvl w:ilvl="6" w:tplc="ED92B40C">
      <w:numFmt w:val="decimal"/>
      <w:lvlText w:val=""/>
      <w:lvlJc w:val="left"/>
    </w:lvl>
    <w:lvl w:ilvl="7" w:tplc="A43E5924">
      <w:numFmt w:val="decimal"/>
      <w:lvlText w:val=""/>
      <w:lvlJc w:val="left"/>
    </w:lvl>
    <w:lvl w:ilvl="8" w:tplc="0EEA624A">
      <w:numFmt w:val="decimal"/>
      <w:lvlText w:val=""/>
      <w:lvlJc w:val="left"/>
    </w:lvl>
  </w:abstractNum>
  <w:abstractNum w:abstractNumId="4">
    <w:nsid w:val="682F22E7"/>
    <w:multiLevelType w:val="hybridMultilevel"/>
    <w:tmpl w:val="7450A7DE"/>
    <w:lvl w:ilvl="0" w:tplc="67E88948">
      <w:start w:val="1"/>
      <w:numFmt w:val="decimal"/>
      <w:lvlText w:val="%1)"/>
      <w:lvlJc w:val="left"/>
      <w:pPr>
        <w:tabs>
          <w:tab w:val="num" w:pos="1072"/>
        </w:tabs>
        <w:ind w:left="0" w:firstLine="737"/>
      </w:pPr>
    </w:lvl>
    <w:lvl w:ilvl="1" w:tplc="17E04386">
      <w:numFmt w:val="decimal"/>
      <w:lvlText w:val=""/>
      <w:lvlJc w:val="left"/>
    </w:lvl>
    <w:lvl w:ilvl="2" w:tplc="FF4836E0">
      <w:numFmt w:val="decimal"/>
      <w:lvlText w:val=""/>
      <w:lvlJc w:val="left"/>
    </w:lvl>
    <w:lvl w:ilvl="3" w:tplc="B8564CDC">
      <w:numFmt w:val="decimal"/>
      <w:lvlText w:val=""/>
      <w:lvlJc w:val="left"/>
    </w:lvl>
    <w:lvl w:ilvl="4" w:tplc="FBB63624">
      <w:numFmt w:val="decimal"/>
      <w:lvlText w:val=""/>
      <w:lvlJc w:val="left"/>
    </w:lvl>
    <w:lvl w:ilvl="5" w:tplc="7ECCC982">
      <w:numFmt w:val="decimal"/>
      <w:lvlText w:val=""/>
      <w:lvlJc w:val="left"/>
    </w:lvl>
    <w:lvl w:ilvl="6" w:tplc="2462432A">
      <w:numFmt w:val="decimal"/>
      <w:lvlText w:val=""/>
      <w:lvlJc w:val="left"/>
    </w:lvl>
    <w:lvl w:ilvl="7" w:tplc="2DD6EFEE">
      <w:numFmt w:val="decimal"/>
      <w:lvlText w:val=""/>
      <w:lvlJc w:val="left"/>
    </w:lvl>
    <w:lvl w:ilvl="8" w:tplc="376EFB5E">
      <w:numFmt w:val="decimal"/>
      <w:lvlText w:val=""/>
      <w:lvlJc w:val="left"/>
    </w:lvl>
  </w:abstractNum>
  <w:abstractNum w:abstractNumId="5">
    <w:nsid w:val="782E5443"/>
    <w:multiLevelType w:val="hybridMultilevel"/>
    <w:tmpl w:val="A6DCEF92"/>
    <w:lvl w:ilvl="0" w:tplc="51DA95F4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  <w:lvl w:ilvl="1" w:tplc="1AA20CCC">
      <w:numFmt w:val="decimal"/>
      <w:lvlText w:val=""/>
      <w:lvlJc w:val="left"/>
    </w:lvl>
    <w:lvl w:ilvl="2" w:tplc="32401D52">
      <w:numFmt w:val="decimal"/>
      <w:lvlText w:val=""/>
      <w:lvlJc w:val="left"/>
    </w:lvl>
    <w:lvl w:ilvl="3" w:tplc="1D9C710C">
      <w:numFmt w:val="decimal"/>
      <w:lvlText w:val=""/>
      <w:lvlJc w:val="left"/>
    </w:lvl>
    <w:lvl w:ilvl="4" w:tplc="74B82AC2">
      <w:numFmt w:val="decimal"/>
      <w:lvlText w:val=""/>
      <w:lvlJc w:val="left"/>
    </w:lvl>
    <w:lvl w:ilvl="5" w:tplc="9B9C2B2E">
      <w:numFmt w:val="decimal"/>
      <w:lvlText w:val=""/>
      <w:lvlJc w:val="left"/>
    </w:lvl>
    <w:lvl w:ilvl="6" w:tplc="F3DCC6B0">
      <w:numFmt w:val="decimal"/>
      <w:lvlText w:val=""/>
      <w:lvlJc w:val="left"/>
    </w:lvl>
    <w:lvl w:ilvl="7" w:tplc="0AB66B48">
      <w:numFmt w:val="decimal"/>
      <w:lvlText w:val=""/>
      <w:lvlJc w:val="left"/>
    </w:lvl>
    <w:lvl w:ilvl="8" w:tplc="25FEC516">
      <w:numFmt w:val="decimal"/>
      <w:lvlText w:val=""/>
      <w:lvlJc w:val="left"/>
    </w:lvl>
  </w:abstractNum>
  <w:abstractNum w:abstractNumId="6">
    <w:nsid w:val="789841E9"/>
    <w:multiLevelType w:val="hybridMultilevel"/>
    <w:tmpl w:val="B0B0E1BC"/>
    <w:lvl w:ilvl="0" w:tplc="6A9C554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1FABCD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3D2F53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5E0BA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67AD76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09E891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77042F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8C25F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0B0C99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7A6E1F52"/>
    <w:multiLevelType w:val="hybridMultilevel"/>
    <w:tmpl w:val="791C86EC"/>
    <w:lvl w:ilvl="0" w:tplc="9FA2A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DACD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E6C1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3A11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745C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F233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FAD8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60EF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4699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69"/>
    <w:rsid w:val="00061869"/>
    <w:rsid w:val="00BB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18"/>
      <w:szCs w:val="1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qFormat/>
    <w:pPr>
      <w:keepNext/>
      <w:tabs>
        <w:tab w:val="num" w:pos="1072"/>
      </w:tabs>
      <w:spacing w:before="240" w:after="60" w:line="360" w:lineRule="auto"/>
      <w:ind w:firstLine="737"/>
      <w:jc w:val="both"/>
      <w:outlineLvl w:val="2"/>
    </w:pPr>
    <w:rPr>
      <w:rFonts w:cs="Arial"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  <w:sz w:val="20"/>
    </w:rPr>
  </w:style>
  <w:style w:type="character" w:customStyle="1" w:styleId="WW8Num11z1">
    <w:name w:val="WW8Num11z1"/>
    <w:rPr>
      <w:rFonts w:ascii="Courier New" w:hAnsi="Courier New" w:cs="Courier New"/>
      <w:sz w:val="20"/>
    </w:rPr>
  </w:style>
  <w:style w:type="character" w:customStyle="1" w:styleId="WW8Num11z2">
    <w:name w:val="WW8Num11z2"/>
    <w:rPr>
      <w:rFonts w:ascii="Wingdings" w:hAnsi="Wingdings" w:cs="Wingdings"/>
      <w:sz w:val="20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  <w:sz w:val="20"/>
    </w:rPr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  <w:sz w:val="28"/>
      <w:szCs w:val="28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  <w:sz w:val="20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1z0">
    <w:name w:val="WW8Num31z0"/>
    <w:rPr>
      <w:rFonts w:ascii="Symbol" w:hAnsi="Symbol" w:cs="Symbol"/>
      <w:sz w:val="20"/>
    </w:rPr>
  </w:style>
  <w:style w:type="character" w:customStyle="1" w:styleId="WW8Num31z1">
    <w:name w:val="WW8Num31z1"/>
  </w:style>
  <w:style w:type="character" w:customStyle="1" w:styleId="WW8Num31z2">
    <w:name w:val="WW8Num31z2"/>
    <w:rPr>
      <w:rFonts w:ascii="Wingdings" w:hAnsi="Wingdings" w:cs="Wingdings"/>
      <w:sz w:val="20"/>
    </w:rPr>
  </w:style>
  <w:style w:type="character" w:customStyle="1" w:styleId="WW8Num32z0">
    <w:name w:val="WW8Num32z0"/>
    <w:rPr>
      <w:rFonts w:ascii="Symbol" w:hAnsi="Symbol" w:cs="Symbol"/>
      <w:sz w:val="20"/>
    </w:rPr>
  </w:style>
  <w:style w:type="character" w:customStyle="1" w:styleId="WW8Num32z1">
    <w:name w:val="WW8Num32z1"/>
    <w:rPr>
      <w:rFonts w:ascii="Courier New" w:hAnsi="Courier New" w:cs="Courier New"/>
      <w:sz w:val="20"/>
    </w:rPr>
  </w:style>
  <w:style w:type="character" w:customStyle="1" w:styleId="WW8Num32z2">
    <w:name w:val="WW8Num32z2"/>
    <w:rPr>
      <w:rFonts w:ascii="Wingdings" w:hAnsi="Wingdings" w:cs="Wingdings"/>
      <w:sz w:val="20"/>
    </w:rPr>
  </w:style>
  <w:style w:type="character" w:customStyle="1" w:styleId="WW8Num33z0">
    <w:name w:val="WW8Num33z0"/>
    <w:rPr>
      <w:rFonts w:ascii="Symbol" w:hAnsi="Symbol" w:cs="Symbol"/>
      <w:sz w:val="20"/>
    </w:rPr>
  </w:style>
  <w:style w:type="character" w:customStyle="1" w:styleId="WW8Num33z1">
    <w:name w:val="WW8Num33z1"/>
    <w:rPr>
      <w:rFonts w:ascii="Courier New" w:hAnsi="Courier New" w:cs="Courier New"/>
      <w:sz w:val="20"/>
    </w:rPr>
  </w:style>
  <w:style w:type="character" w:customStyle="1" w:styleId="WW8Num33z2">
    <w:name w:val="WW8Num33z2"/>
    <w:rPr>
      <w:rFonts w:ascii="Wingdings" w:hAnsi="Wingdings" w:cs="Wingdings"/>
      <w:sz w:val="20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  <w:sz w:val="20"/>
    </w:rPr>
  </w:style>
  <w:style w:type="character" w:customStyle="1" w:styleId="WW8Num40z1">
    <w:name w:val="WW8Num40z1"/>
    <w:rPr>
      <w:rFonts w:ascii="Courier New" w:hAnsi="Courier New" w:cs="Courier New"/>
      <w:sz w:val="20"/>
    </w:rPr>
  </w:style>
  <w:style w:type="character" w:customStyle="1" w:styleId="WW8Num40z2">
    <w:name w:val="WW8Num40z2"/>
    <w:rPr>
      <w:rFonts w:ascii="Wingdings" w:hAnsi="Wingdings" w:cs="Wingdings"/>
      <w:sz w:val="20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  <w:sz w:val="20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/>
      <w:sz w:val="20"/>
    </w:rPr>
  </w:style>
  <w:style w:type="character" w:customStyle="1" w:styleId="WW8Num43z0">
    <w:name w:val="WW8Num43z0"/>
    <w:rPr>
      <w:rFonts w:ascii="Symbol" w:hAnsi="Symbol" w:cs="Symbol"/>
      <w:sz w:val="20"/>
    </w:rPr>
  </w:style>
  <w:style w:type="character" w:customStyle="1" w:styleId="WW8Num43z1">
    <w:name w:val="WW8Num43z1"/>
    <w:rPr>
      <w:rFonts w:ascii="Courier New" w:hAnsi="Courier New" w:cs="Courier New"/>
      <w:sz w:val="20"/>
    </w:rPr>
  </w:style>
  <w:style w:type="character" w:customStyle="1" w:styleId="WW8Num43z2">
    <w:name w:val="WW8Num43z2"/>
    <w:rPr>
      <w:rFonts w:ascii="Wingdings" w:hAnsi="Wingdings" w:cs="Wingdings"/>
      <w:sz w:val="20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/>
      <w:sz w:val="20"/>
    </w:rPr>
  </w:style>
  <w:style w:type="character" w:customStyle="1" w:styleId="WW8Num49z1">
    <w:name w:val="WW8Num49z1"/>
    <w:rPr>
      <w:rFonts w:ascii="Courier New" w:hAnsi="Courier New" w:cs="Courier New"/>
      <w:sz w:val="20"/>
    </w:rPr>
  </w:style>
  <w:style w:type="character" w:customStyle="1" w:styleId="WW8Num49z2">
    <w:name w:val="WW8Num49z2"/>
    <w:rPr>
      <w:rFonts w:ascii="Wingdings" w:hAnsi="Wingdings" w:cs="Wingdings"/>
      <w:sz w:val="20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b/>
      <w:bCs/>
      <w:sz w:val="18"/>
      <w:szCs w:val="18"/>
      <w:lang w:val="ru-RU" w:bidi="ar-SA"/>
    </w:rPr>
  </w:style>
  <w:style w:type="character" w:customStyle="1" w:styleId="20">
    <w:name w:val="Заголовок 2 Знак"/>
    <w:rPr>
      <w:rFonts w:ascii="Cambria" w:hAnsi="Cambria" w:cs="Cambria"/>
      <w:b/>
      <w:bCs/>
      <w:i/>
      <w:iCs/>
      <w:sz w:val="28"/>
      <w:szCs w:val="28"/>
      <w:lang w:val="en-US" w:bidi="ar-SA"/>
    </w:rPr>
  </w:style>
  <w:style w:type="character" w:customStyle="1" w:styleId="30">
    <w:name w:val="Заголовок 3 Знак"/>
    <w:rPr>
      <w:rFonts w:cs="Arial"/>
      <w:bCs/>
      <w:sz w:val="28"/>
      <w:szCs w:val="26"/>
      <w:lang w:val="ru-RU" w:bidi="ar-SA"/>
    </w:rPr>
  </w:style>
  <w:style w:type="character" w:customStyle="1" w:styleId="313">
    <w:name w:val="Стиль Заголовок 3 + 13 пт Знак"/>
    <w:basedOn w:val="30"/>
    <w:rPr>
      <w:rFonts w:cs="Arial"/>
      <w:bCs/>
      <w:sz w:val="28"/>
      <w:szCs w:val="26"/>
      <w:lang w:val="ru-RU" w:bidi="ar-SA"/>
    </w:rPr>
  </w:style>
  <w:style w:type="character" w:customStyle="1" w:styleId="21">
    <w:name w:val="Основной текст 2 Знак"/>
    <w:rPr>
      <w:sz w:val="24"/>
      <w:szCs w:val="24"/>
      <w:lang w:val="en-US" w:bidi="ar-SA"/>
    </w:rPr>
  </w:style>
  <w:style w:type="character" w:customStyle="1" w:styleId="a3">
    <w:name w:val="Верхний колонтитул Знак"/>
    <w:rPr>
      <w:rFonts w:ascii="Calibri" w:hAnsi="Calibri" w:cs="Calibri"/>
      <w:sz w:val="22"/>
      <w:szCs w:val="22"/>
      <w:lang w:val="en-US" w:bidi="ar-SA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  <w:lang w:val="en-US" w:bidi="ar-SA"/>
    </w:rPr>
  </w:style>
  <w:style w:type="character" w:styleId="a5">
    <w:name w:val="page number"/>
    <w:basedOn w:val="10"/>
  </w:style>
  <w:style w:type="character" w:customStyle="1" w:styleId="a6">
    <w:name w:val="Нижний колонтитул Знак"/>
    <w:rPr>
      <w:sz w:val="24"/>
      <w:szCs w:val="24"/>
    </w:rPr>
  </w:style>
  <w:style w:type="character" w:styleId="a7">
    <w:name w:val="Emphasis"/>
    <w:qFormat/>
    <w:rPr>
      <w:i/>
      <w:iCs/>
    </w:rPr>
  </w:style>
  <w:style w:type="paragraph" w:customStyle="1" w:styleId="a8">
    <w:name w:val="Заголовок"/>
    <w:basedOn w:val="a"/>
    <w:next w:val="a9"/>
    <w:pPr>
      <w:jc w:val="center"/>
    </w:pPr>
    <w:rPr>
      <w:b/>
      <w:bCs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3130">
    <w:name w:val="Стиль Заголовок 3 + 13 пт"/>
    <w:basedOn w:val="3"/>
    <w:rPr>
      <w:bCs w:val="0"/>
    </w:rPr>
  </w:style>
  <w:style w:type="paragraph" w:styleId="ac">
    <w:name w:val="Normal (Web)"/>
    <w:basedOn w:val="a"/>
    <w:pPr>
      <w:spacing w:before="280" w:after="280"/>
    </w:p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zh-CN"/>
    </w:rPr>
  </w:style>
  <w:style w:type="paragraph" w:styleId="ad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e">
    <w:name w:val="header"/>
    <w:basedOn w:val="a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val="en-US"/>
    </w:rPr>
  </w:style>
  <w:style w:type="paragraph" w:styleId="af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customStyle="1" w:styleId="af0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af4">
    <w:name w:val="Содержимое врезки"/>
    <w:basedOn w:val="a"/>
  </w:style>
  <w:style w:type="table" w:styleId="af5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18"/>
      <w:szCs w:val="1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qFormat/>
    <w:pPr>
      <w:keepNext/>
      <w:tabs>
        <w:tab w:val="num" w:pos="1072"/>
      </w:tabs>
      <w:spacing w:before="240" w:after="60" w:line="360" w:lineRule="auto"/>
      <w:ind w:firstLine="737"/>
      <w:jc w:val="both"/>
      <w:outlineLvl w:val="2"/>
    </w:pPr>
    <w:rPr>
      <w:rFonts w:cs="Arial"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  <w:sz w:val="20"/>
    </w:rPr>
  </w:style>
  <w:style w:type="character" w:customStyle="1" w:styleId="WW8Num11z1">
    <w:name w:val="WW8Num11z1"/>
    <w:rPr>
      <w:rFonts w:ascii="Courier New" w:hAnsi="Courier New" w:cs="Courier New"/>
      <w:sz w:val="20"/>
    </w:rPr>
  </w:style>
  <w:style w:type="character" w:customStyle="1" w:styleId="WW8Num11z2">
    <w:name w:val="WW8Num11z2"/>
    <w:rPr>
      <w:rFonts w:ascii="Wingdings" w:hAnsi="Wingdings" w:cs="Wingdings"/>
      <w:sz w:val="20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  <w:sz w:val="20"/>
    </w:rPr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  <w:sz w:val="28"/>
      <w:szCs w:val="28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  <w:sz w:val="20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1z0">
    <w:name w:val="WW8Num31z0"/>
    <w:rPr>
      <w:rFonts w:ascii="Symbol" w:hAnsi="Symbol" w:cs="Symbol"/>
      <w:sz w:val="20"/>
    </w:rPr>
  </w:style>
  <w:style w:type="character" w:customStyle="1" w:styleId="WW8Num31z1">
    <w:name w:val="WW8Num31z1"/>
  </w:style>
  <w:style w:type="character" w:customStyle="1" w:styleId="WW8Num31z2">
    <w:name w:val="WW8Num31z2"/>
    <w:rPr>
      <w:rFonts w:ascii="Wingdings" w:hAnsi="Wingdings" w:cs="Wingdings"/>
      <w:sz w:val="20"/>
    </w:rPr>
  </w:style>
  <w:style w:type="character" w:customStyle="1" w:styleId="WW8Num32z0">
    <w:name w:val="WW8Num32z0"/>
    <w:rPr>
      <w:rFonts w:ascii="Symbol" w:hAnsi="Symbol" w:cs="Symbol"/>
      <w:sz w:val="20"/>
    </w:rPr>
  </w:style>
  <w:style w:type="character" w:customStyle="1" w:styleId="WW8Num32z1">
    <w:name w:val="WW8Num32z1"/>
    <w:rPr>
      <w:rFonts w:ascii="Courier New" w:hAnsi="Courier New" w:cs="Courier New"/>
      <w:sz w:val="20"/>
    </w:rPr>
  </w:style>
  <w:style w:type="character" w:customStyle="1" w:styleId="WW8Num32z2">
    <w:name w:val="WW8Num32z2"/>
    <w:rPr>
      <w:rFonts w:ascii="Wingdings" w:hAnsi="Wingdings" w:cs="Wingdings"/>
      <w:sz w:val="20"/>
    </w:rPr>
  </w:style>
  <w:style w:type="character" w:customStyle="1" w:styleId="WW8Num33z0">
    <w:name w:val="WW8Num33z0"/>
    <w:rPr>
      <w:rFonts w:ascii="Symbol" w:hAnsi="Symbol" w:cs="Symbol"/>
      <w:sz w:val="20"/>
    </w:rPr>
  </w:style>
  <w:style w:type="character" w:customStyle="1" w:styleId="WW8Num33z1">
    <w:name w:val="WW8Num33z1"/>
    <w:rPr>
      <w:rFonts w:ascii="Courier New" w:hAnsi="Courier New" w:cs="Courier New"/>
      <w:sz w:val="20"/>
    </w:rPr>
  </w:style>
  <w:style w:type="character" w:customStyle="1" w:styleId="WW8Num33z2">
    <w:name w:val="WW8Num33z2"/>
    <w:rPr>
      <w:rFonts w:ascii="Wingdings" w:hAnsi="Wingdings" w:cs="Wingdings"/>
      <w:sz w:val="20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  <w:sz w:val="20"/>
    </w:rPr>
  </w:style>
  <w:style w:type="character" w:customStyle="1" w:styleId="WW8Num40z1">
    <w:name w:val="WW8Num40z1"/>
    <w:rPr>
      <w:rFonts w:ascii="Courier New" w:hAnsi="Courier New" w:cs="Courier New"/>
      <w:sz w:val="20"/>
    </w:rPr>
  </w:style>
  <w:style w:type="character" w:customStyle="1" w:styleId="WW8Num40z2">
    <w:name w:val="WW8Num40z2"/>
    <w:rPr>
      <w:rFonts w:ascii="Wingdings" w:hAnsi="Wingdings" w:cs="Wingdings"/>
      <w:sz w:val="20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  <w:sz w:val="20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/>
      <w:sz w:val="20"/>
    </w:rPr>
  </w:style>
  <w:style w:type="character" w:customStyle="1" w:styleId="WW8Num43z0">
    <w:name w:val="WW8Num43z0"/>
    <w:rPr>
      <w:rFonts w:ascii="Symbol" w:hAnsi="Symbol" w:cs="Symbol"/>
      <w:sz w:val="20"/>
    </w:rPr>
  </w:style>
  <w:style w:type="character" w:customStyle="1" w:styleId="WW8Num43z1">
    <w:name w:val="WW8Num43z1"/>
    <w:rPr>
      <w:rFonts w:ascii="Courier New" w:hAnsi="Courier New" w:cs="Courier New"/>
      <w:sz w:val="20"/>
    </w:rPr>
  </w:style>
  <w:style w:type="character" w:customStyle="1" w:styleId="WW8Num43z2">
    <w:name w:val="WW8Num43z2"/>
    <w:rPr>
      <w:rFonts w:ascii="Wingdings" w:hAnsi="Wingdings" w:cs="Wingdings"/>
      <w:sz w:val="20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/>
      <w:sz w:val="20"/>
    </w:rPr>
  </w:style>
  <w:style w:type="character" w:customStyle="1" w:styleId="WW8Num49z1">
    <w:name w:val="WW8Num49z1"/>
    <w:rPr>
      <w:rFonts w:ascii="Courier New" w:hAnsi="Courier New" w:cs="Courier New"/>
      <w:sz w:val="20"/>
    </w:rPr>
  </w:style>
  <w:style w:type="character" w:customStyle="1" w:styleId="WW8Num49z2">
    <w:name w:val="WW8Num49z2"/>
    <w:rPr>
      <w:rFonts w:ascii="Wingdings" w:hAnsi="Wingdings" w:cs="Wingdings"/>
      <w:sz w:val="20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b/>
      <w:bCs/>
      <w:sz w:val="18"/>
      <w:szCs w:val="18"/>
      <w:lang w:val="ru-RU" w:bidi="ar-SA"/>
    </w:rPr>
  </w:style>
  <w:style w:type="character" w:customStyle="1" w:styleId="20">
    <w:name w:val="Заголовок 2 Знак"/>
    <w:rPr>
      <w:rFonts w:ascii="Cambria" w:hAnsi="Cambria" w:cs="Cambria"/>
      <w:b/>
      <w:bCs/>
      <w:i/>
      <w:iCs/>
      <w:sz w:val="28"/>
      <w:szCs w:val="28"/>
      <w:lang w:val="en-US" w:bidi="ar-SA"/>
    </w:rPr>
  </w:style>
  <w:style w:type="character" w:customStyle="1" w:styleId="30">
    <w:name w:val="Заголовок 3 Знак"/>
    <w:rPr>
      <w:rFonts w:cs="Arial"/>
      <w:bCs/>
      <w:sz w:val="28"/>
      <w:szCs w:val="26"/>
      <w:lang w:val="ru-RU" w:bidi="ar-SA"/>
    </w:rPr>
  </w:style>
  <w:style w:type="character" w:customStyle="1" w:styleId="313">
    <w:name w:val="Стиль Заголовок 3 + 13 пт Знак"/>
    <w:basedOn w:val="30"/>
    <w:rPr>
      <w:rFonts w:cs="Arial"/>
      <w:bCs/>
      <w:sz w:val="28"/>
      <w:szCs w:val="26"/>
      <w:lang w:val="ru-RU" w:bidi="ar-SA"/>
    </w:rPr>
  </w:style>
  <w:style w:type="character" w:customStyle="1" w:styleId="21">
    <w:name w:val="Основной текст 2 Знак"/>
    <w:rPr>
      <w:sz w:val="24"/>
      <w:szCs w:val="24"/>
      <w:lang w:val="en-US" w:bidi="ar-SA"/>
    </w:rPr>
  </w:style>
  <w:style w:type="character" w:customStyle="1" w:styleId="a3">
    <w:name w:val="Верхний колонтитул Знак"/>
    <w:rPr>
      <w:rFonts w:ascii="Calibri" w:hAnsi="Calibri" w:cs="Calibri"/>
      <w:sz w:val="22"/>
      <w:szCs w:val="22"/>
      <w:lang w:val="en-US" w:bidi="ar-SA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  <w:lang w:val="en-US" w:bidi="ar-SA"/>
    </w:rPr>
  </w:style>
  <w:style w:type="character" w:styleId="a5">
    <w:name w:val="page number"/>
    <w:basedOn w:val="10"/>
  </w:style>
  <w:style w:type="character" w:customStyle="1" w:styleId="a6">
    <w:name w:val="Нижний колонтитул Знак"/>
    <w:rPr>
      <w:sz w:val="24"/>
      <w:szCs w:val="24"/>
    </w:rPr>
  </w:style>
  <w:style w:type="character" w:styleId="a7">
    <w:name w:val="Emphasis"/>
    <w:qFormat/>
    <w:rPr>
      <w:i/>
      <w:iCs/>
    </w:rPr>
  </w:style>
  <w:style w:type="paragraph" w:customStyle="1" w:styleId="a8">
    <w:name w:val="Заголовок"/>
    <w:basedOn w:val="a"/>
    <w:next w:val="a9"/>
    <w:pPr>
      <w:jc w:val="center"/>
    </w:pPr>
    <w:rPr>
      <w:b/>
      <w:bCs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3130">
    <w:name w:val="Стиль Заголовок 3 + 13 пт"/>
    <w:basedOn w:val="3"/>
    <w:rPr>
      <w:bCs w:val="0"/>
    </w:rPr>
  </w:style>
  <w:style w:type="paragraph" w:styleId="ac">
    <w:name w:val="Normal (Web)"/>
    <w:basedOn w:val="a"/>
    <w:pPr>
      <w:spacing w:before="280" w:after="280"/>
    </w:p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zh-CN"/>
    </w:rPr>
  </w:style>
  <w:style w:type="paragraph" w:styleId="ad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e">
    <w:name w:val="header"/>
    <w:basedOn w:val="a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val="en-US"/>
    </w:rPr>
  </w:style>
  <w:style w:type="paragraph" w:styleId="af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customStyle="1" w:styleId="af0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af4">
    <w:name w:val="Содержимое врезки"/>
    <w:basedOn w:val="a"/>
  </w:style>
  <w:style w:type="table" w:styleId="af5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1216</Words>
  <Characters>6934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Печерских Елена Геннадьевна</dc:creator>
  <cp:lastModifiedBy>Ануфриева Наталья Андреевна</cp:lastModifiedBy>
  <cp:revision>2</cp:revision>
  <dcterms:created xsi:type="dcterms:W3CDTF">2024-11-20T03:47:00Z</dcterms:created>
  <dcterms:modified xsi:type="dcterms:W3CDTF">2024-11-20T03:47:00Z</dcterms:modified>
  <cp:version>917504</cp:version>
</cp:coreProperties>
</file>