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974" w:rsidRPr="000A599D" w:rsidRDefault="00454974" w:rsidP="00C42973">
      <w:pPr>
        <w:pStyle w:val="a3"/>
        <w:jc w:val="center"/>
        <w:rPr>
          <w:b/>
          <w:sz w:val="24"/>
          <w:szCs w:val="24"/>
        </w:rPr>
      </w:pPr>
      <w:r w:rsidRPr="000A599D">
        <w:rPr>
          <w:b/>
          <w:sz w:val="24"/>
          <w:szCs w:val="24"/>
        </w:rPr>
        <w:t>Порядок получения разрешения на использование беспилотных воздушных судов</w:t>
      </w:r>
    </w:p>
    <w:p w:rsidR="00C42973" w:rsidRPr="00C42973" w:rsidRDefault="00C42973" w:rsidP="00C42973">
      <w:pPr>
        <w:pStyle w:val="a3"/>
        <w:jc w:val="center"/>
        <w:rPr>
          <w:b/>
          <w:sz w:val="28"/>
          <w:szCs w:val="28"/>
        </w:rPr>
      </w:pPr>
    </w:p>
    <w:p w:rsidR="00454974" w:rsidRPr="00C42973" w:rsidRDefault="00454974" w:rsidP="00C42973">
      <w:pPr>
        <w:pStyle w:val="a3"/>
        <w:ind w:firstLine="709"/>
        <w:jc w:val="both"/>
        <w:rPr>
          <w:sz w:val="24"/>
          <w:szCs w:val="24"/>
        </w:rPr>
      </w:pPr>
      <w:r w:rsidRPr="00C42973">
        <w:rPr>
          <w:color w:val="000000"/>
          <w:sz w:val="24"/>
          <w:szCs w:val="24"/>
        </w:rPr>
        <w:t xml:space="preserve">Решением оперативного штаба Челябинской области на территории Челябинской области запрещено использование любых беспилотных воздушных судов (далее – БВС), в том числе </w:t>
      </w:r>
      <w:proofErr w:type="spellStart"/>
      <w:r w:rsidRPr="00C42973">
        <w:rPr>
          <w:color w:val="000000"/>
          <w:sz w:val="24"/>
          <w:szCs w:val="24"/>
        </w:rPr>
        <w:t>квадрокоптеров</w:t>
      </w:r>
      <w:proofErr w:type="spellEnd"/>
      <w:r w:rsidRPr="00C42973">
        <w:rPr>
          <w:color w:val="000000"/>
          <w:sz w:val="24"/>
          <w:szCs w:val="24"/>
        </w:rPr>
        <w:t xml:space="preserve"> в виде детских игрушек и с максимальной взлетной массой до 0,15 кг.</w:t>
      </w:r>
    </w:p>
    <w:p w:rsidR="00454974" w:rsidRPr="00C42973" w:rsidRDefault="00454974" w:rsidP="00C42973">
      <w:pPr>
        <w:pStyle w:val="a3"/>
        <w:ind w:firstLine="709"/>
        <w:jc w:val="both"/>
        <w:rPr>
          <w:sz w:val="24"/>
          <w:szCs w:val="24"/>
        </w:rPr>
      </w:pPr>
      <w:r w:rsidRPr="00C42973">
        <w:rPr>
          <w:color w:val="000000"/>
          <w:sz w:val="24"/>
          <w:szCs w:val="24"/>
        </w:rPr>
        <w:t>Запрет установлен на период до снятия режима «уровень базовой готовности», введенного Указом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года № 756».</w:t>
      </w:r>
    </w:p>
    <w:p w:rsidR="00454974" w:rsidRPr="00C42973" w:rsidRDefault="00454974" w:rsidP="00C42973">
      <w:pPr>
        <w:pStyle w:val="a3"/>
        <w:ind w:firstLine="709"/>
        <w:jc w:val="both"/>
        <w:rPr>
          <w:sz w:val="24"/>
          <w:szCs w:val="24"/>
        </w:rPr>
      </w:pPr>
      <w:r w:rsidRPr="00C42973">
        <w:rPr>
          <w:color w:val="000000"/>
          <w:sz w:val="24"/>
          <w:szCs w:val="24"/>
        </w:rPr>
        <w:t>В соответствии с решением оперативного штаба (с изменениями от 10 июля 2024 года) исключение сделано для полетов БВС: </w:t>
      </w:r>
    </w:p>
    <w:p w:rsidR="00454974" w:rsidRPr="00C42973" w:rsidRDefault="00454974" w:rsidP="00C42973">
      <w:pPr>
        <w:pStyle w:val="a3"/>
        <w:ind w:firstLine="709"/>
        <w:jc w:val="both"/>
        <w:rPr>
          <w:sz w:val="24"/>
          <w:szCs w:val="24"/>
        </w:rPr>
      </w:pPr>
      <w:r w:rsidRPr="00C42973">
        <w:rPr>
          <w:color w:val="000000"/>
          <w:sz w:val="24"/>
          <w:szCs w:val="24"/>
        </w:rPr>
        <w:t>1) выполняемых в интересах исполнительных органов власти Челябинской области, органов местного самоуправления Челябинской области и подведомственных им организаций;</w:t>
      </w:r>
    </w:p>
    <w:p w:rsidR="00454974" w:rsidRPr="00C42973" w:rsidRDefault="00454974" w:rsidP="00C42973">
      <w:pPr>
        <w:pStyle w:val="a3"/>
        <w:ind w:firstLine="709"/>
        <w:jc w:val="both"/>
        <w:rPr>
          <w:sz w:val="24"/>
          <w:szCs w:val="24"/>
        </w:rPr>
      </w:pPr>
      <w:r w:rsidRPr="00C42973">
        <w:rPr>
          <w:color w:val="000000"/>
          <w:sz w:val="24"/>
          <w:szCs w:val="24"/>
        </w:rPr>
        <w:t>2) обеспечивающих функционирование объектов транспорта, энергетики, нефтегазового сектора;</w:t>
      </w:r>
    </w:p>
    <w:p w:rsidR="00454974" w:rsidRPr="00C42973" w:rsidRDefault="00454974" w:rsidP="00C42973">
      <w:pPr>
        <w:pStyle w:val="a3"/>
        <w:ind w:firstLine="709"/>
        <w:jc w:val="both"/>
        <w:rPr>
          <w:sz w:val="24"/>
          <w:szCs w:val="24"/>
        </w:rPr>
      </w:pPr>
      <w:r w:rsidRPr="00C42973">
        <w:rPr>
          <w:color w:val="000000"/>
          <w:sz w:val="24"/>
          <w:szCs w:val="24"/>
        </w:rPr>
        <w:t>3) для выполнения авиационных работ;</w:t>
      </w:r>
    </w:p>
    <w:p w:rsidR="00454974" w:rsidRPr="00C42973" w:rsidRDefault="00454974" w:rsidP="00C42973">
      <w:pPr>
        <w:pStyle w:val="a3"/>
        <w:ind w:firstLine="709"/>
        <w:jc w:val="both"/>
        <w:rPr>
          <w:sz w:val="24"/>
          <w:szCs w:val="24"/>
        </w:rPr>
      </w:pPr>
      <w:r w:rsidRPr="00C42973">
        <w:rPr>
          <w:color w:val="000000"/>
          <w:sz w:val="24"/>
          <w:szCs w:val="24"/>
        </w:rPr>
        <w:t xml:space="preserve">4) выполняемых в целях обеспечения решения задач, стоящих перед УФСБ России по Челябинской области, ГУ МВД России по Челябинской области, СУ СК России по Челябинской области, ГУ МЧС России по Челябинской области, ГУФСИН России по Челябинской области, Управлением </w:t>
      </w:r>
      <w:proofErr w:type="spellStart"/>
      <w:r w:rsidRPr="00C42973">
        <w:rPr>
          <w:color w:val="000000"/>
          <w:sz w:val="24"/>
          <w:szCs w:val="24"/>
        </w:rPr>
        <w:t>Росгвардии</w:t>
      </w:r>
      <w:proofErr w:type="spellEnd"/>
      <w:r w:rsidRPr="00C42973">
        <w:rPr>
          <w:color w:val="000000"/>
          <w:sz w:val="24"/>
          <w:szCs w:val="24"/>
        </w:rPr>
        <w:t xml:space="preserve"> по Челябинской области;</w:t>
      </w:r>
    </w:p>
    <w:p w:rsidR="00454974" w:rsidRPr="00C42973" w:rsidRDefault="00454974" w:rsidP="00C42973">
      <w:pPr>
        <w:pStyle w:val="a3"/>
        <w:ind w:firstLine="709"/>
        <w:jc w:val="both"/>
        <w:rPr>
          <w:sz w:val="24"/>
          <w:szCs w:val="24"/>
        </w:rPr>
      </w:pPr>
      <w:r w:rsidRPr="00C42973">
        <w:rPr>
          <w:color w:val="000000"/>
          <w:sz w:val="24"/>
          <w:szCs w:val="24"/>
        </w:rPr>
        <w:t>5) выполняемых визуально с максимальной взлетной массой до 30 килограммов, осуществляемых в пределах прямой видимости в светлое время суток;</w:t>
      </w:r>
    </w:p>
    <w:p w:rsidR="00454974" w:rsidRPr="00C42973" w:rsidRDefault="00454974" w:rsidP="00C42973">
      <w:pPr>
        <w:pStyle w:val="a3"/>
        <w:ind w:firstLine="709"/>
        <w:jc w:val="both"/>
        <w:rPr>
          <w:sz w:val="24"/>
          <w:szCs w:val="24"/>
        </w:rPr>
      </w:pPr>
      <w:r w:rsidRPr="00C42973">
        <w:rPr>
          <w:color w:val="000000"/>
          <w:sz w:val="24"/>
          <w:szCs w:val="24"/>
        </w:rPr>
        <w:t>6) на высотах менее 150 метров от земной или водной поверхности вне диспетчерских зон аэродромов гражданской авиации, районов аэродромов (вертодромов) государственной и экспериментальной авиации, вне запретных зон, зон ограничения полетов, специальных зон, а также вне воздушного пространства над местами проведения охранных мероприятий в соответствии с Федеральным законом от 27 мая 1996 г. № 57-ФЗ «О государственной охране» и над местами проведения в соответствии с законодательством Российской Федерации публичных мероприятий, официальных спортивных мероприятий;</w:t>
      </w:r>
    </w:p>
    <w:p w:rsidR="00454974" w:rsidRPr="00C42973" w:rsidRDefault="00454974" w:rsidP="00C42973">
      <w:pPr>
        <w:pStyle w:val="a3"/>
        <w:ind w:firstLine="709"/>
        <w:jc w:val="both"/>
        <w:rPr>
          <w:sz w:val="24"/>
          <w:szCs w:val="24"/>
        </w:rPr>
      </w:pPr>
      <w:r w:rsidRPr="00C42973">
        <w:rPr>
          <w:color w:val="000000"/>
          <w:sz w:val="24"/>
          <w:szCs w:val="24"/>
        </w:rPr>
        <w:t>7) на высотах менее 150 метров от земной или водной поверхности на удалении более 5 километров от контрольных точек неконтролируемых аэродромов и посадочных площадок;</w:t>
      </w:r>
    </w:p>
    <w:p w:rsidR="00454974" w:rsidRPr="00C42973" w:rsidRDefault="00454974" w:rsidP="00C42973">
      <w:pPr>
        <w:pStyle w:val="a3"/>
        <w:ind w:firstLine="709"/>
        <w:jc w:val="both"/>
        <w:rPr>
          <w:sz w:val="24"/>
          <w:szCs w:val="24"/>
        </w:rPr>
      </w:pPr>
      <w:r w:rsidRPr="00C42973">
        <w:rPr>
          <w:color w:val="000000"/>
          <w:sz w:val="24"/>
          <w:szCs w:val="24"/>
        </w:rPr>
        <w:t>8) на высотах до 100 метров от земной или водной поверхности на удалении более 2 километров от объектов транспортной инфраструктуры, топливно-энергетического комплекса и жилищно-коммунального хозяйства.</w:t>
      </w:r>
    </w:p>
    <w:p w:rsidR="00454974" w:rsidRPr="00C42973" w:rsidRDefault="00454974" w:rsidP="00C42973">
      <w:pPr>
        <w:pStyle w:val="a3"/>
        <w:ind w:firstLine="709"/>
        <w:jc w:val="both"/>
        <w:rPr>
          <w:sz w:val="24"/>
          <w:szCs w:val="24"/>
        </w:rPr>
      </w:pPr>
      <w:r w:rsidRPr="00C42973">
        <w:rPr>
          <w:color w:val="000000"/>
          <w:sz w:val="24"/>
          <w:szCs w:val="24"/>
        </w:rPr>
        <w:t>При планировании выполнения полетов БВС в перечисленных случаях пользователь воздушного пространства обращается в письменном виде в орган местного самоуправления Челябинской области, в воздушном пространстве которого будут выполняться полеты, в срок не позднее четырех рабочих дней, предшествующих дню выполнения полета.</w:t>
      </w:r>
    </w:p>
    <w:p w:rsidR="00454974" w:rsidRPr="00C42973" w:rsidRDefault="00454974" w:rsidP="00C42973">
      <w:pPr>
        <w:pStyle w:val="a3"/>
        <w:ind w:firstLine="709"/>
        <w:jc w:val="both"/>
        <w:rPr>
          <w:sz w:val="24"/>
          <w:szCs w:val="24"/>
        </w:rPr>
      </w:pPr>
      <w:r w:rsidRPr="00C42973">
        <w:rPr>
          <w:color w:val="000000"/>
          <w:sz w:val="24"/>
          <w:szCs w:val="24"/>
        </w:rPr>
        <w:t>Решением оперативного штаба Челябинской области от 11 апреля 2023 года (с изменениями от 10 июля 2024 года, касающимися оформления бланка заявления)</w:t>
      </w:r>
      <w:r w:rsidR="00C42973">
        <w:rPr>
          <w:color w:val="000000"/>
          <w:sz w:val="24"/>
          <w:szCs w:val="24"/>
        </w:rPr>
        <w:t xml:space="preserve"> </w:t>
      </w:r>
      <w:r w:rsidRPr="00C42973">
        <w:rPr>
          <w:color w:val="000000"/>
          <w:sz w:val="24"/>
          <w:szCs w:val="24"/>
        </w:rPr>
        <w:t>определен следующий алгоритм принятия решений по заявлениям пользователей БВС о возможности их использования в определенный временной промежуток:</w:t>
      </w:r>
    </w:p>
    <w:p w:rsidR="00454974" w:rsidRDefault="00454974" w:rsidP="00C42973">
      <w:pPr>
        <w:pStyle w:val="a3"/>
        <w:ind w:firstLine="709"/>
        <w:jc w:val="both"/>
        <w:rPr>
          <w:sz w:val="24"/>
          <w:szCs w:val="24"/>
        </w:rPr>
      </w:pPr>
      <w:r w:rsidRPr="00C42973">
        <w:rPr>
          <w:color w:val="000000"/>
          <w:sz w:val="24"/>
          <w:szCs w:val="24"/>
        </w:rPr>
        <w:t>Заявитель в целях получения разрешения на выполнение полетов БВС обращается в орган местного самоуправления Челябинской области, над территорией которого планируется выполнение полетов, с заявлением установленного образца (образец прилагается)</w:t>
      </w:r>
      <w:r w:rsidR="001809CF">
        <w:rPr>
          <w:color w:val="000000"/>
          <w:sz w:val="24"/>
          <w:szCs w:val="24"/>
        </w:rPr>
        <w:t xml:space="preserve"> и </w:t>
      </w:r>
      <w:r w:rsidR="001809CF" w:rsidRPr="00C1042C">
        <w:rPr>
          <w:sz w:val="24"/>
          <w:szCs w:val="24"/>
        </w:rPr>
        <w:t xml:space="preserve">оформленным в соответствии с Методическими рекомендациями по оформлению заявления и разрешения на выполнение полета БВС над </w:t>
      </w:r>
      <w:r w:rsidR="001809CF">
        <w:rPr>
          <w:sz w:val="24"/>
          <w:szCs w:val="24"/>
        </w:rPr>
        <w:t>территорией Челябинской области.</w:t>
      </w:r>
    </w:p>
    <w:p w:rsidR="000A599D" w:rsidRPr="00C42973" w:rsidRDefault="000A599D" w:rsidP="00C42973">
      <w:pPr>
        <w:pStyle w:val="a3"/>
        <w:ind w:firstLine="709"/>
        <w:jc w:val="both"/>
        <w:rPr>
          <w:sz w:val="24"/>
          <w:szCs w:val="24"/>
        </w:rPr>
      </w:pPr>
      <w:bookmarkStart w:id="0" w:name="_GoBack"/>
      <w:bookmarkEnd w:id="0"/>
    </w:p>
    <w:p w:rsidR="00454974" w:rsidRPr="00C42973" w:rsidRDefault="00454974" w:rsidP="00C42973">
      <w:pPr>
        <w:pStyle w:val="a3"/>
        <w:ind w:firstLine="709"/>
        <w:jc w:val="both"/>
        <w:rPr>
          <w:sz w:val="24"/>
          <w:szCs w:val="24"/>
        </w:rPr>
      </w:pPr>
      <w:r w:rsidRPr="00C42973">
        <w:rPr>
          <w:color w:val="000000"/>
          <w:sz w:val="24"/>
          <w:szCs w:val="24"/>
        </w:rPr>
        <w:t>При необходимости к заявлению могут быть приложены дополнительные документы, подтверждающие необходимость использования БВС.</w:t>
      </w:r>
    </w:p>
    <w:p w:rsidR="00454974" w:rsidRPr="00C42973" w:rsidRDefault="00454974" w:rsidP="00C42973">
      <w:pPr>
        <w:pStyle w:val="a3"/>
        <w:ind w:firstLine="709"/>
        <w:jc w:val="both"/>
        <w:rPr>
          <w:sz w:val="24"/>
          <w:szCs w:val="24"/>
        </w:rPr>
      </w:pPr>
      <w:r w:rsidRPr="00C42973">
        <w:rPr>
          <w:color w:val="000000"/>
          <w:sz w:val="24"/>
          <w:szCs w:val="24"/>
        </w:rPr>
        <w:t>О принятом по заявлению решении орган местного самоуправления Челябинской области информирует заявителя в срок, не превышающий четырех рабочих дней.</w:t>
      </w:r>
    </w:p>
    <w:p w:rsidR="00454974" w:rsidRPr="00C42973" w:rsidRDefault="00454974" w:rsidP="00C42973">
      <w:pPr>
        <w:pStyle w:val="a3"/>
        <w:ind w:firstLine="709"/>
        <w:jc w:val="both"/>
        <w:rPr>
          <w:sz w:val="24"/>
          <w:szCs w:val="24"/>
        </w:rPr>
      </w:pPr>
      <w:r w:rsidRPr="00C42973">
        <w:rPr>
          <w:color w:val="000000"/>
          <w:sz w:val="24"/>
          <w:szCs w:val="24"/>
        </w:rPr>
        <w:t>Рекомендуемый срок действия разрешения на использование БВС – не более пяти суток.</w:t>
      </w:r>
    </w:p>
    <w:p w:rsidR="00454974" w:rsidRPr="00C42973" w:rsidRDefault="00454974" w:rsidP="00C42973">
      <w:pPr>
        <w:pStyle w:val="a3"/>
        <w:ind w:firstLine="709"/>
        <w:jc w:val="both"/>
        <w:rPr>
          <w:sz w:val="24"/>
          <w:szCs w:val="24"/>
        </w:rPr>
      </w:pPr>
      <w:r w:rsidRPr="00C42973">
        <w:rPr>
          <w:color w:val="000000"/>
          <w:sz w:val="24"/>
          <w:szCs w:val="24"/>
        </w:rPr>
        <w:t xml:space="preserve">Перед каждым полетом </w:t>
      </w:r>
      <w:proofErr w:type="spellStart"/>
      <w:r w:rsidRPr="00C42973">
        <w:rPr>
          <w:color w:val="000000"/>
          <w:sz w:val="24"/>
          <w:szCs w:val="24"/>
        </w:rPr>
        <w:t>эксплуатант</w:t>
      </w:r>
      <w:proofErr w:type="spellEnd"/>
      <w:r w:rsidRPr="00C42973">
        <w:rPr>
          <w:color w:val="000000"/>
          <w:sz w:val="24"/>
          <w:szCs w:val="24"/>
        </w:rPr>
        <w:t xml:space="preserve"> БВС должен согласовать полет с Екатеринбургским региональным центром Единой системы организации воздушного </w:t>
      </w:r>
      <w:proofErr w:type="gramStart"/>
      <w:r w:rsidRPr="00C42973">
        <w:rPr>
          <w:color w:val="000000"/>
          <w:sz w:val="24"/>
          <w:szCs w:val="24"/>
        </w:rPr>
        <w:t>движения  (</w:t>
      </w:r>
      <w:proofErr w:type="gramEnd"/>
      <w:r w:rsidRPr="00C42973">
        <w:rPr>
          <w:color w:val="000000"/>
          <w:sz w:val="24"/>
          <w:szCs w:val="24"/>
        </w:rPr>
        <w:t>Региональный центр ЕС ОРВД г. Екатеринбург).                     </w:t>
      </w:r>
    </w:p>
    <w:p w:rsidR="00AB0951" w:rsidRPr="00876A44" w:rsidRDefault="00AB0951" w:rsidP="002A536E">
      <w:pPr>
        <w:spacing w:line="240" w:lineRule="auto"/>
        <w:ind w:left="0" w:firstLine="0"/>
        <w:rPr>
          <w:sz w:val="24"/>
          <w:szCs w:val="24"/>
          <w:lang w:val="ru-RU"/>
        </w:rPr>
      </w:pPr>
    </w:p>
    <w:sectPr w:rsidR="00AB0951" w:rsidRPr="00876A44">
      <w:headerReference w:type="even" r:id="rId7"/>
      <w:headerReference w:type="default" r:id="rId8"/>
      <w:headerReference w:type="firs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9CF" w:rsidRDefault="001809CF">
      <w:pPr>
        <w:spacing w:after="0" w:line="240" w:lineRule="auto"/>
      </w:pPr>
      <w:r>
        <w:separator/>
      </w:r>
    </w:p>
  </w:endnote>
  <w:endnote w:type="continuationSeparator" w:id="0">
    <w:p w:rsidR="001809CF" w:rsidRDefault="00180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9CF" w:rsidRDefault="001809CF">
      <w:pPr>
        <w:spacing w:after="0" w:line="240" w:lineRule="auto"/>
      </w:pPr>
      <w:r>
        <w:separator/>
      </w:r>
    </w:p>
  </w:footnote>
  <w:footnote w:type="continuationSeparator" w:id="0">
    <w:p w:rsidR="001809CF" w:rsidRDefault="001809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CF" w:rsidRDefault="001809CF">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CF" w:rsidRDefault="001809CF">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9CF" w:rsidRDefault="001809CF">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E90F40"/>
    <w:multiLevelType w:val="hybridMultilevel"/>
    <w:tmpl w:val="80E6740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336D08C7"/>
    <w:multiLevelType w:val="hybridMultilevel"/>
    <w:tmpl w:val="FA7E4FC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C732E4C"/>
    <w:multiLevelType w:val="multilevel"/>
    <w:tmpl w:val="94749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988"/>
    <w:rsid w:val="000A599D"/>
    <w:rsid w:val="001809CF"/>
    <w:rsid w:val="001961BD"/>
    <w:rsid w:val="002A536E"/>
    <w:rsid w:val="0033038E"/>
    <w:rsid w:val="00454974"/>
    <w:rsid w:val="006C6C9E"/>
    <w:rsid w:val="006D7F1A"/>
    <w:rsid w:val="00800FBC"/>
    <w:rsid w:val="00830961"/>
    <w:rsid w:val="00876A44"/>
    <w:rsid w:val="00905457"/>
    <w:rsid w:val="00AB0951"/>
    <w:rsid w:val="00C1042C"/>
    <w:rsid w:val="00C42973"/>
    <w:rsid w:val="00E3178C"/>
    <w:rsid w:val="00E52988"/>
    <w:rsid w:val="00FF3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487CD-84A4-4896-96F8-1988EA595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42C"/>
    <w:pPr>
      <w:spacing w:after="5" w:line="257" w:lineRule="auto"/>
      <w:ind w:left="2482" w:hanging="5"/>
      <w:jc w:val="both"/>
    </w:pPr>
    <w:rPr>
      <w:rFonts w:ascii="Times New Roman" w:eastAsia="Times New Roman" w:hAnsi="Times New Roman" w:cs="Times New Roman"/>
      <w:color w:val="000000"/>
      <w:sz w:val="26"/>
      <w:lang w:val="en-US"/>
    </w:rPr>
  </w:style>
  <w:style w:type="paragraph" w:styleId="2">
    <w:name w:val="heading 2"/>
    <w:basedOn w:val="a"/>
    <w:link w:val="20"/>
    <w:uiPriority w:val="9"/>
    <w:qFormat/>
    <w:rsid w:val="00454974"/>
    <w:pPr>
      <w:spacing w:before="100" w:beforeAutospacing="1" w:after="100" w:afterAutospacing="1" w:line="240" w:lineRule="auto"/>
      <w:ind w:left="0" w:firstLine="0"/>
      <w:jc w:val="left"/>
      <w:outlineLvl w:val="1"/>
    </w:pPr>
    <w:rPr>
      <w:b/>
      <w:bCs/>
      <w:color w:val="auto"/>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F3868"/>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a4">
    <w:name w:val="List Paragraph"/>
    <w:basedOn w:val="a"/>
    <w:uiPriority w:val="34"/>
    <w:qFormat/>
    <w:rsid w:val="00C1042C"/>
    <w:pPr>
      <w:ind w:left="720"/>
      <w:contextualSpacing/>
    </w:pPr>
  </w:style>
  <w:style w:type="paragraph" w:styleId="a5">
    <w:name w:val="footer"/>
    <w:basedOn w:val="a"/>
    <w:link w:val="a6"/>
    <w:uiPriority w:val="99"/>
    <w:unhideWhenUsed/>
    <w:rsid w:val="002A536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536E"/>
    <w:rPr>
      <w:rFonts w:ascii="Times New Roman" w:eastAsia="Times New Roman" w:hAnsi="Times New Roman" w:cs="Times New Roman"/>
      <w:color w:val="000000"/>
      <w:sz w:val="26"/>
      <w:lang w:val="en-US"/>
    </w:rPr>
  </w:style>
  <w:style w:type="character" w:customStyle="1" w:styleId="20">
    <w:name w:val="Заголовок 2 Знак"/>
    <w:basedOn w:val="a0"/>
    <w:link w:val="2"/>
    <w:uiPriority w:val="9"/>
    <w:rsid w:val="00454974"/>
    <w:rPr>
      <w:rFonts w:ascii="Times New Roman" w:eastAsia="Times New Roman" w:hAnsi="Times New Roman" w:cs="Times New Roman"/>
      <w:b/>
      <w:bCs/>
      <w:sz w:val="36"/>
      <w:szCs w:val="36"/>
      <w:lang w:eastAsia="ru-RU"/>
    </w:rPr>
  </w:style>
  <w:style w:type="paragraph" w:styleId="a7">
    <w:name w:val="Normal (Web)"/>
    <w:basedOn w:val="a"/>
    <w:uiPriority w:val="99"/>
    <w:semiHidden/>
    <w:unhideWhenUsed/>
    <w:rsid w:val="00454974"/>
    <w:pPr>
      <w:spacing w:before="100" w:beforeAutospacing="1" w:after="100" w:afterAutospacing="1" w:line="240" w:lineRule="auto"/>
      <w:ind w:left="0" w:firstLine="0"/>
      <w:jc w:val="left"/>
    </w:pPr>
    <w:rPr>
      <w:color w:val="auto"/>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02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597</Words>
  <Characters>3405</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Алексенко Ольга Михайловна</dc:creator>
  <cp:keywords/>
  <dc:description/>
  <cp:lastModifiedBy>Алексенко Ольга Михайловна</cp:lastModifiedBy>
  <cp:revision>6</cp:revision>
  <dcterms:created xsi:type="dcterms:W3CDTF">2024-07-31T09:21:00Z</dcterms:created>
  <dcterms:modified xsi:type="dcterms:W3CDTF">2024-08-20T07:28:00Z</dcterms:modified>
</cp:coreProperties>
</file>