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0318B" w:rsidRDefault="00D0318B"/>
    <w:p w:rsidR="00D0318B" w:rsidRPr="00D0318B" w:rsidRDefault="00D0318B" w:rsidP="00D0318B"/>
    <w:p w:rsidR="00D0318B" w:rsidRDefault="00D0318B" w:rsidP="00D0318B"/>
    <w:p w:rsidR="00D0318B" w:rsidRDefault="00D0318B" w:rsidP="00D0318B">
      <w:pPr>
        <w:rPr>
          <w:b w:val="0"/>
          <w:sz w:val="28"/>
        </w:rPr>
      </w:pPr>
      <w:r w:rsidRPr="00D0318B">
        <w:rPr>
          <w:b w:val="0"/>
          <w:sz w:val="28"/>
        </w:rPr>
        <w:t>19.08.2024</w:t>
      </w:r>
      <w:r w:rsidRPr="00D0318B">
        <w:rPr>
          <w:b w:val="0"/>
          <w:sz w:val="28"/>
        </w:rPr>
        <w:tab/>
        <w:t>№2454-п</w:t>
      </w:r>
    </w:p>
    <w:p w:rsidR="00D0318B" w:rsidRDefault="00D0318B" w:rsidP="00D0318B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D0318B" w:rsidRPr="00D0318B" w:rsidTr="006B0E44">
        <w:trPr>
          <w:trHeight w:val="1333"/>
        </w:trPr>
        <w:tc>
          <w:tcPr>
            <w:tcW w:w="5731" w:type="dxa"/>
            <w:shd w:val="clear" w:color="auto" w:fill="auto"/>
          </w:tcPr>
          <w:p w:rsidR="00D0318B" w:rsidRPr="00D0318B" w:rsidRDefault="00D0318B" w:rsidP="00D0318B">
            <w:pPr>
              <w:jc w:val="both"/>
              <w:rPr>
                <w:b w:val="0"/>
                <w:sz w:val="27"/>
                <w:szCs w:val="27"/>
              </w:rPr>
            </w:pPr>
            <w:proofErr w:type="gramStart"/>
            <w:r w:rsidRPr="00D0318B">
              <w:rPr>
                <w:b w:val="0"/>
                <w:sz w:val="27"/>
                <w:szCs w:val="27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D0318B">
              <w:rPr>
                <w:b w:val="0"/>
                <w:sz w:val="27"/>
                <w:szCs w:val="27"/>
              </w:rPr>
              <w:t xml:space="preserve"> 74:30:0303001:682</w:t>
            </w:r>
          </w:p>
          <w:p w:rsidR="00D0318B" w:rsidRPr="00D0318B" w:rsidRDefault="00D0318B" w:rsidP="00D0318B">
            <w:pPr>
              <w:jc w:val="both"/>
              <w:rPr>
                <w:b w:val="0"/>
                <w:sz w:val="27"/>
                <w:szCs w:val="27"/>
              </w:rPr>
            </w:pPr>
          </w:p>
        </w:tc>
      </w:tr>
    </w:tbl>
    <w:p w:rsidR="00D0318B" w:rsidRPr="00D0318B" w:rsidRDefault="00D0318B" w:rsidP="00D0318B">
      <w:pPr>
        <w:jc w:val="both"/>
        <w:rPr>
          <w:b w:val="0"/>
          <w:sz w:val="27"/>
          <w:szCs w:val="27"/>
        </w:rPr>
      </w:pP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</w:r>
      <w:proofErr w:type="gramStart"/>
      <w:r w:rsidRPr="00D0318B">
        <w:rPr>
          <w:b w:val="0"/>
          <w:sz w:val="27"/>
          <w:szCs w:val="27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округа, утвержденными решением Собрания депутатов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D0318B">
        <w:rPr>
          <w:b w:val="0"/>
          <w:sz w:val="27"/>
          <w:szCs w:val="27"/>
        </w:rPr>
        <w:t xml:space="preserve">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</w:t>
      </w: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 xml:space="preserve">ПОСТАНОВЛЯЕТ: </w:t>
      </w:r>
    </w:p>
    <w:p w:rsidR="00D0318B" w:rsidRPr="00D0318B" w:rsidRDefault="00D0318B" w:rsidP="00D0318B">
      <w:pPr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  <w:t>1.</w:t>
      </w:r>
      <w:r w:rsidRPr="00D0318B">
        <w:rPr>
          <w:b w:val="0"/>
          <w:sz w:val="27"/>
          <w:szCs w:val="27"/>
        </w:rPr>
        <w:tab/>
        <w:t>Предоставить разрешение на отклонение от предельных параметров разрешенного строительства на земельном участке с кадастровым номером 74:30:0303001:682</w:t>
      </w:r>
      <w:r w:rsidRPr="00D0318B">
        <w:rPr>
          <w:b w:val="0"/>
          <w:sz w:val="27"/>
          <w:szCs w:val="27"/>
          <w:shd w:val="clear" w:color="auto" w:fill="FFFFFF"/>
        </w:rPr>
        <w:t xml:space="preserve"> (в соответствии с приложениями 1, 2).</w:t>
      </w: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  <w:t>2.</w:t>
      </w:r>
      <w:r w:rsidRPr="00D0318B">
        <w:rPr>
          <w:b w:val="0"/>
          <w:sz w:val="27"/>
          <w:szCs w:val="27"/>
        </w:rPr>
        <w:tab/>
        <w:t xml:space="preserve">Отделу пресс-службы  администрации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 в сети Интернет в течение семи дней со дня утверждения. </w:t>
      </w: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  <w:t>3.</w:t>
      </w:r>
      <w:r w:rsidRPr="00D0318B">
        <w:rPr>
          <w:b w:val="0"/>
          <w:sz w:val="27"/>
          <w:szCs w:val="27"/>
        </w:rPr>
        <w:tab/>
        <w:t xml:space="preserve">Отделу бухгалтерского учета и отчетности администрации </w:t>
      </w:r>
      <w:proofErr w:type="spellStart"/>
      <w:r w:rsidRPr="00D0318B">
        <w:rPr>
          <w:b w:val="0"/>
          <w:sz w:val="27"/>
          <w:szCs w:val="27"/>
        </w:rPr>
        <w:t>Копейского</w:t>
      </w:r>
      <w:proofErr w:type="spellEnd"/>
      <w:r w:rsidRPr="00D0318B">
        <w:rPr>
          <w:b w:val="0"/>
          <w:sz w:val="27"/>
          <w:szCs w:val="27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  <w:t>4.</w:t>
      </w:r>
      <w:r w:rsidRPr="00D0318B">
        <w:rPr>
          <w:b w:val="0"/>
          <w:sz w:val="27"/>
          <w:szCs w:val="27"/>
        </w:rPr>
        <w:tab/>
        <w:t>Контроль    исполнения    настоящего    постановления    возложить    н</w:t>
      </w:r>
      <w:r>
        <w:rPr>
          <w:b w:val="0"/>
          <w:sz w:val="27"/>
          <w:szCs w:val="27"/>
        </w:rPr>
        <w:t xml:space="preserve">а  </w:t>
      </w:r>
      <w:bookmarkStart w:id="0" w:name="_GoBack"/>
      <w:bookmarkEnd w:id="0"/>
      <w:r w:rsidRPr="00D0318B">
        <w:rPr>
          <w:b w:val="0"/>
          <w:sz w:val="27"/>
          <w:szCs w:val="27"/>
        </w:rPr>
        <w:t>первого заместителя Главы городского округа Сазонова Н.В.</w:t>
      </w:r>
    </w:p>
    <w:p w:rsidR="00D0318B" w:rsidRPr="00D0318B" w:rsidRDefault="00D0318B" w:rsidP="00D0318B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ab/>
        <w:t>5.</w:t>
      </w:r>
      <w:r w:rsidRPr="00D0318B">
        <w:rPr>
          <w:b w:val="0"/>
          <w:sz w:val="27"/>
          <w:szCs w:val="27"/>
        </w:rPr>
        <w:tab/>
        <w:t xml:space="preserve">Настоящее постановление вступает в силу со дня его официального опубликования.  </w:t>
      </w:r>
    </w:p>
    <w:p w:rsidR="00D0318B" w:rsidRPr="00D0318B" w:rsidRDefault="00D0318B" w:rsidP="00D0318B">
      <w:pPr>
        <w:tabs>
          <w:tab w:val="left" w:pos="709"/>
        </w:tabs>
        <w:jc w:val="both"/>
        <w:rPr>
          <w:b w:val="0"/>
          <w:sz w:val="27"/>
          <w:szCs w:val="27"/>
        </w:rPr>
      </w:pPr>
    </w:p>
    <w:p w:rsidR="00D0318B" w:rsidRPr="00D0318B" w:rsidRDefault="00D0318B" w:rsidP="00D0318B">
      <w:pPr>
        <w:tabs>
          <w:tab w:val="left" w:pos="709"/>
        </w:tabs>
        <w:jc w:val="both"/>
        <w:rPr>
          <w:b w:val="0"/>
          <w:sz w:val="27"/>
          <w:szCs w:val="27"/>
        </w:rPr>
      </w:pPr>
    </w:p>
    <w:p w:rsidR="00D0318B" w:rsidRPr="00D0318B" w:rsidRDefault="00D0318B" w:rsidP="00D0318B">
      <w:pPr>
        <w:tabs>
          <w:tab w:val="left" w:pos="709"/>
        </w:tabs>
        <w:jc w:val="both"/>
        <w:rPr>
          <w:b w:val="0"/>
          <w:sz w:val="27"/>
          <w:szCs w:val="27"/>
        </w:rPr>
      </w:pPr>
      <w:r w:rsidRPr="00D0318B">
        <w:rPr>
          <w:b w:val="0"/>
          <w:sz w:val="27"/>
          <w:szCs w:val="27"/>
        </w:rPr>
        <w:t xml:space="preserve">Глава городского округа                                                                  </w:t>
      </w:r>
      <w:r>
        <w:rPr>
          <w:b w:val="0"/>
          <w:sz w:val="27"/>
          <w:szCs w:val="27"/>
        </w:rPr>
        <w:t xml:space="preserve">     </w:t>
      </w:r>
      <w:r w:rsidRPr="00D0318B">
        <w:rPr>
          <w:b w:val="0"/>
          <w:sz w:val="27"/>
          <w:szCs w:val="27"/>
        </w:rPr>
        <w:t>С.В. Логанова</w:t>
      </w:r>
    </w:p>
    <w:p w:rsidR="00FB2924" w:rsidRPr="00D0318B" w:rsidRDefault="00FB2924" w:rsidP="00D0318B">
      <w:pPr>
        <w:rPr>
          <w:sz w:val="28"/>
        </w:rPr>
      </w:pPr>
    </w:p>
    <w:sectPr w:rsidR="00FB2924" w:rsidRPr="00D03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0318B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2024-08-19T04:39:00Z</dcterms:created>
  <dcterms:modified xsi:type="dcterms:W3CDTF">2024-08-19T04:39:00Z</dcterms:modified>
</cp:coreProperties>
</file>