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69" w:rsidRPr="00156F69" w:rsidRDefault="00156F69" w:rsidP="00156F69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156F69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56F69" w:rsidRPr="00156F69" w:rsidRDefault="00156F69" w:rsidP="00156F69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156F69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156F69" w:rsidRPr="00156F69" w:rsidRDefault="00156F69" w:rsidP="00156F69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156F69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156F69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156F69" w:rsidRPr="00156F69" w:rsidRDefault="00156F69" w:rsidP="00156F69">
      <w:pPr>
        <w:rPr>
          <w:b/>
          <w:szCs w:val="20"/>
        </w:rPr>
      </w:pPr>
    </w:p>
    <w:p w:rsidR="00734A34" w:rsidRPr="00DD24CF" w:rsidRDefault="00734A34">
      <w:pPr>
        <w:rPr>
          <w:sz w:val="28"/>
          <w:szCs w:val="28"/>
        </w:rPr>
      </w:pPr>
    </w:p>
    <w:p w:rsidR="00BE7C56" w:rsidRPr="00DD24CF" w:rsidRDefault="00156F69">
      <w:pPr>
        <w:rPr>
          <w:sz w:val="28"/>
          <w:szCs w:val="28"/>
        </w:rPr>
      </w:pPr>
      <w:r>
        <w:rPr>
          <w:sz w:val="28"/>
          <w:szCs w:val="28"/>
        </w:rPr>
        <w:t>18.10.2022 № 2705-п</w:t>
      </w:r>
    </w:p>
    <w:p w:rsidR="00C13262" w:rsidRPr="00DD24CF" w:rsidRDefault="00C13262">
      <w:pPr>
        <w:rPr>
          <w:sz w:val="28"/>
          <w:szCs w:val="28"/>
        </w:rPr>
      </w:pPr>
      <w:bookmarkStart w:id="0" w:name="_GoBack"/>
      <w:bookmarkEnd w:id="0"/>
    </w:p>
    <w:p w:rsidR="00C13262" w:rsidRPr="00DD24CF" w:rsidRDefault="00C132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BE7C56" w:rsidTr="00DD24C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C56" w:rsidRDefault="00505C1B" w:rsidP="00DD24CF">
            <w:pPr>
              <w:suppressAutoHyphens/>
              <w:jc w:val="both"/>
              <w:rPr>
                <w:rFonts w:eastAsia="Calibri"/>
                <w:bCs/>
                <w:sz w:val="28"/>
                <w:szCs w:val="27"/>
                <w:lang w:eastAsia="en-US"/>
              </w:rPr>
            </w:pPr>
            <w:r>
              <w:rPr>
                <w:rFonts w:eastAsia="Calibri"/>
                <w:bCs/>
                <w:sz w:val="28"/>
                <w:szCs w:val="27"/>
                <w:lang w:eastAsia="en-US"/>
              </w:rPr>
              <w:t xml:space="preserve">О внесении изменений в постановление администрации Копейского городского округа от 15.03.2022 № 670-п </w:t>
            </w:r>
            <w:r w:rsidR="00DD24CF">
              <w:rPr>
                <w:rFonts w:eastAsia="Calibri"/>
                <w:bCs/>
                <w:sz w:val="28"/>
                <w:szCs w:val="27"/>
                <w:lang w:eastAsia="en-US"/>
              </w:rPr>
              <w:t xml:space="preserve">                            </w:t>
            </w:r>
          </w:p>
        </w:tc>
      </w:tr>
    </w:tbl>
    <w:p w:rsidR="00BE7C56" w:rsidRDefault="00BE7C56" w:rsidP="00BE7C56">
      <w:pPr>
        <w:tabs>
          <w:tab w:val="right" w:pos="9637"/>
        </w:tabs>
        <w:jc w:val="center"/>
        <w:rPr>
          <w:sz w:val="20"/>
          <w:szCs w:val="20"/>
        </w:rPr>
      </w:pPr>
    </w:p>
    <w:p w:rsidR="00B9697F" w:rsidRDefault="00B9697F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C56" w:rsidRDefault="00505C1B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24CF">
        <w:rPr>
          <w:sz w:val="28"/>
          <w:szCs w:val="28"/>
        </w:rPr>
        <w:t>с</w:t>
      </w:r>
      <w:r w:rsidR="00C95DEF"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</w:t>
      </w:r>
      <w:r w:rsidR="00BE7C56">
        <w:rPr>
          <w:sz w:val="28"/>
          <w:szCs w:val="28"/>
        </w:rPr>
        <w:t>м</w:t>
      </w:r>
      <w:r>
        <w:rPr>
          <w:sz w:val="28"/>
          <w:szCs w:val="28"/>
        </w:rPr>
        <w:t xml:space="preserve"> от</w:t>
      </w:r>
      <w:r w:rsidR="00C95DEF"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 xml:space="preserve">6 октября 2003 года </w:t>
      </w:r>
      <w:r w:rsidR="00DD24CF">
        <w:rPr>
          <w:sz w:val="28"/>
          <w:szCs w:val="28"/>
        </w:rPr>
        <w:t xml:space="preserve">              </w:t>
      </w:r>
      <w:r w:rsidR="00C95DEF">
        <w:rPr>
          <w:sz w:val="28"/>
          <w:szCs w:val="28"/>
        </w:rPr>
        <w:t xml:space="preserve">  </w:t>
      </w:r>
      <w:r w:rsidR="00BE7C56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статьей  10  Федерального  закона  от 28  декабря  2009 года № 381-ФЗ «Об основах государственного регулирования торговой деятел</w:t>
      </w:r>
      <w:r w:rsidR="004353EC">
        <w:rPr>
          <w:sz w:val="28"/>
          <w:szCs w:val="28"/>
        </w:rPr>
        <w:t>ьности в Российской Федерации»</w:t>
      </w:r>
      <w:r w:rsidR="00DF0094">
        <w:rPr>
          <w:sz w:val="28"/>
          <w:szCs w:val="28"/>
        </w:rPr>
        <w:t xml:space="preserve">, </w:t>
      </w:r>
      <w:r w:rsidR="00BE7C56">
        <w:rPr>
          <w:sz w:val="28"/>
          <w:szCs w:val="28"/>
        </w:rPr>
        <w:t>Уставом муниципального образования «Копейск</w:t>
      </w:r>
      <w:r w:rsidR="00D9029A">
        <w:rPr>
          <w:sz w:val="28"/>
          <w:szCs w:val="28"/>
        </w:rPr>
        <w:t>ий городской округ</w:t>
      </w:r>
      <w:r w:rsidR="00DF0094">
        <w:rPr>
          <w:sz w:val="28"/>
          <w:szCs w:val="28"/>
        </w:rPr>
        <w:t>»</w:t>
      </w:r>
      <w:r w:rsidR="004353EC">
        <w:rPr>
          <w:sz w:val="28"/>
          <w:szCs w:val="28"/>
        </w:rPr>
        <w:t>, письмом Уполномоченного по защите прав предпринимателей в Челябинской области от 29.04.2022 № 257</w:t>
      </w:r>
      <w:r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>администрация Копейского городского округа</w:t>
      </w:r>
    </w:p>
    <w:p w:rsidR="00BE7C56" w:rsidRDefault="00BE7C56" w:rsidP="00BE7C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E32AC2" w:rsidRPr="001F628A" w:rsidRDefault="001F628A" w:rsidP="001F62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Порядок предоставления</w:t>
      </w:r>
      <w:r w:rsidRPr="001F628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торговых мест для размещения нестационарных объектов сезонной торговли на территории Копейского городского округа, утвержденный </w:t>
      </w:r>
      <w:r w:rsidRPr="001F628A">
        <w:rPr>
          <w:rFonts w:eastAsia="Calibri"/>
          <w:sz w:val="28"/>
          <w:szCs w:val="28"/>
          <w:lang w:eastAsia="en-US"/>
        </w:rPr>
        <w:t xml:space="preserve">постановлением администрации Копейского городского округа Челябинской </w:t>
      </w: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E32AC2" w:rsidRPr="001F628A">
        <w:rPr>
          <w:sz w:val="28"/>
          <w:szCs w:val="28"/>
        </w:rPr>
        <w:t>от 15.03.2022 № 670-п «Об организации предоставления торговых мест для размещения нестационарных объектов сезонной торговли на территории Копейского городског</w:t>
      </w:r>
      <w:r>
        <w:rPr>
          <w:sz w:val="28"/>
          <w:szCs w:val="28"/>
        </w:rPr>
        <w:t>о округа» (далее – Порядок</w:t>
      </w:r>
      <w:r w:rsidR="00E32AC2" w:rsidRPr="001F628A">
        <w:rPr>
          <w:sz w:val="28"/>
          <w:szCs w:val="28"/>
        </w:rPr>
        <w:t>) следующие изменения:</w:t>
      </w:r>
    </w:p>
    <w:p w:rsidR="0093416F" w:rsidRDefault="00A429E0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17</w:t>
      </w:r>
      <w:r w:rsidR="0093416F">
        <w:rPr>
          <w:sz w:val="28"/>
          <w:szCs w:val="28"/>
        </w:rPr>
        <w:t xml:space="preserve"> Порядка исключить;</w:t>
      </w:r>
    </w:p>
    <w:p w:rsidR="0093416F" w:rsidRDefault="00A429E0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абзац 10 пункта 17 Порядка исключить;</w:t>
      </w:r>
    </w:p>
    <w:p w:rsidR="00A429E0" w:rsidRPr="00A429E0" w:rsidRDefault="003C617D" w:rsidP="00A429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подпункт 4 пункта 19</w:t>
      </w:r>
      <w:r w:rsidR="00A429E0" w:rsidRPr="00A429E0">
        <w:rPr>
          <w:sz w:val="28"/>
          <w:szCs w:val="28"/>
        </w:rPr>
        <w:t xml:space="preserve"> Порядка исключить;</w:t>
      </w:r>
    </w:p>
    <w:p w:rsidR="00A429E0" w:rsidRDefault="003C617D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абзац 8 пункта 19 Порядка исключить</w:t>
      </w:r>
      <w:r w:rsidR="004353EC">
        <w:rPr>
          <w:sz w:val="28"/>
          <w:szCs w:val="28"/>
        </w:rPr>
        <w:t>.</w:t>
      </w:r>
    </w:p>
    <w:p w:rsidR="00BE7C56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CA13ED">
        <w:rPr>
          <w:rFonts w:eastAsia="Calibri"/>
          <w:sz w:val="28"/>
          <w:szCs w:val="28"/>
          <w:lang w:eastAsia="en-US"/>
        </w:rPr>
        <w:t>делу пресс-службы</w:t>
      </w:r>
      <w:r>
        <w:rPr>
          <w:rFonts w:eastAsia="Calibri"/>
          <w:sz w:val="28"/>
          <w:szCs w:val="28"/>
          <w:lang w:eastAsia="en-US"/>
        </w:rPr>
        <w:t xml:space="preserve"> администрации Копейского </w:t>
      </w:r>
      <w:r w:rsidR="00CA13ED">
        <w:rPr>
          <w:rFonts w:eastAsia="Calibri"/>
          <w:sz w:val="28"/>
          <w:szCs w:val="28"/>
          <w:lang w:eastAsia="en-US"/>
        </w:rPr>
        <w:t>городского округа (Чабан Н.В.</w:t>
      </w:r>
      <w:r>
        <w:rPr>
          <w:rFonts w:eastAsia="Calibri"/>
          <w:sz w:val="28"/>
          <w:szCs w:val="28"/>
          <w:lang w:eastAsia="en-US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BE7C56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3ED">
        <w:rPr>
          <w:rFonts w:eastAsia="Calibri"/>
          <w:sz w:val="28"/>
          <w:szCs w:val="28"/>
          <w:lang w:eastAsia="en-US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864C3E">
        <w:rPr>
          <w:rFonts w:eastAsia="Calibri"/>
          <w:sz w:val="28"/>
          <w:szCs w:val="28"/>
          <w:lang w:eastAsia="en-US"/>
        </w:rPr>
        <w:t>,</w:t>
      </w:r>
      <w:r w:rsidRPr="00CA13ED">
        <w:rPr>
          <w:rFonts w:eastAsia="Calibri"/>
          <w:sz w:val="28"/>
          <w:szCs w:val="28"/>
          <w:lang w:eastAsia="en-US"/>
        </w:rPr>
        <w:t xml:space="preserve"> за счет средств, предусмотренных на эти цели.</w:t>
      </w:r>
    </w:p>
    <w:p w:rsidR="00CA13ED" w:rsidRDefault="00CA13ED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заместителя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Главы </w:t>
      </w:r>
      <w:r w:rsidR="00F62436">
        <w:rPr>
          <w:rFonts w:eastAsia="Calibri"/>
          <w:sz w:val="28"/>
          <w:szCs w:val="28"/>
          <w:lang w:eastAsia="en-US"/>
        </w:rPr>
        <w:t>Копейского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финансам и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экономике 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Пескову</w:t>
      </w:r>
      <w:proofErr w:type="spellEnd"/>
      <w:r w:rsidR="001E393C">
        <w:rPr>
          <w:rFonts w:eastAsia="Calibri"/>
          <w:sz w:val="28"/>
          <w:szCs w:val="28"/>
          <w:lang w:eastAsia="en-US"/>
        </w:rPr>
        <w:t xml:space="preserve"> О.М</w:t>
      </w:r>
      <w:r>
        <w:rPr>
          <w:rFonts w:eastAsia="Calibri"/>
          <w:sz w:val="28"/>
          <w:szCs w:val="28"/>
          <w:lang w:eastAsia="en-US"/>
        </w:rPr>
        <w:t>.</w:t>
      </w:r>
    </w:p>
    <w:p w:rsidR="00BE7C56" w:rsidRPr="00CA13ED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3ED">
        <w:rPr>
          <w:rFonts w:eastAsia="Calibri"/>
          <w:sz w:val="28"/>
          <w:szCs w:val="28"/>
          <w:lang w:eastAsia="en-US"/>
        </w:rPr>
        <w:t>Настоящее постановление вступает</w:t>
      </w:r>
      <w:r w:rsidR="00E72ED1">
        <w:rPr>
          <w:rFonts w:eastAsia="Calibri"/>
          <w:sz w:val="28"/>
          <w:szCs w:val="28"/>
          <w:lang w:eastAsia="en-US"/>
        </w:rPr>
        <w:t xml:space="preserve"> в силу с момента его опубликования</w:t>
      </w:r>
      <w:r w:rsidRPr="00CA13ED">
        <w:rPr>
          <w:rFonts w:eastAsia="Calibri"/>
          <w:sz w:val="28"/>
          <w:szCs w:val="28"/>
          <w:lang w:eastAsia="en-US"/>
        </w:rPr>
        <w:t>.</w:t>
      </w: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1E393C" w:rsidRDefault="001E393C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3C617D" w:rsidP="00BE7C56">
      <w:r>
        <w:rPr>
          <w:sz w:val="28"/>
          <w:szCs w:val="28"/>
        </w:rPr>
        <w:t>Глава</w:t>
      </w:r>
      <w:r w:rsidR="00BE7C56">
        <w:rPr>
          <w:sz w:val="28"/>
          <w:szCs w:val="28"/>
        </w:rPr>
        <w:t xml:space="preserve"> городского округа                </w:t>
      </w:r>
      <w:r w:rsidR="00CA13E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А.М. </w:t>
      </w:r>
      <w:proofErr w:type="spellStart"/>
      <w:r>
        <w:rPr>
          <w:sz w:val="28"/>
          <w:szCs w:val="28"/>
        </w:rPr>
        <w:t>Фалейчик</w:t>
      </w:r>
      <w:proofErr w:type="spellEnd"/>
    </w:p>
    <w:sectPr w:rsidR="00BE7C56" w:rsidSect="00DD24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EC" w:rsidRDefault="004353EC" w:rsidP="00DD24CF">
      <w:r>
        <w:separator/>
      </w:r>
    </w:p>
  </w:endnote>
  <w:endnote w:type="continuationSeparator" w:id="0">
    <w:p w:rsidR="004353EC" w:rsidRDefault="004353EC" w:rsidP="00D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EC" w:rsidRDefault="004353EC" w:rsidP="00DD24CF">
      <w:r>
        <w:separator/>
      </w:r>
    </w:p>
  </w:footnote>
  <w:footnote w:type="continuationSeparator" w:id="0">
    <w:p w:rsidR="004353EC" w:rsidRDefault="004353EC" w:rsidP="00DD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30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53EC" w:rsidRPr="00DD24CF" w:rsidRDefault="004353EC">
        <w:pPr>
          <w:pStyle w:val="a4"/>
          <w:jc w:val="center"/>
          <w:rPr>
            <w:sz w:val="28"/>
            <w:szCs w:val="28"/>
          </w:rPr>
        </w:pPr>
        <w:r w:rsidRPr="00DD24CF">
          <w:rPr>
            <w:sz w:val="28"/>
            <w:szCs w:val="28"/>
          </w:rPr>
          <w:fldChar w:fldCharType="begin"/>
        </w:r>
        <w:r w:rsidRPr="00DD24CF">
          <w:rPr>
            <w:sz w:val="28"/>
            <w:szCs w:val="28"/>
          </w:rPr>
          <w:instrText>PAGE   \* MERGEFORMAT</w:instrText>
        </w:r>
        <w:r w:rsidRPr="00DD24CF">
          <w:rPr>
            <w:sz w:val="28"/>
            <w:szCs w:val="28"/>
          </w:rPr>
          <w:fldChar w:fldCharType="separate"/>
        </w:r>
        <w:r w:rsidR="00156F69">
          <w:rPr>
            <w:noProof/>
            <w:sz w:val="28"/>
            <w:szCs w:val="28"/>
          </w:rPr>
          <w:t>2</w:t>
        </w:r>
        <w:r w:rsidRPr="00DD24CF">
          <w:rPr>
            <w:sz w:val="28"/>
            <w:szCs w:val="28"/>
          </w:rPr>
          <w:fldChar w:fldCharType="end"/>
        </w:r>
      </w:p>
    </w:sdtContent>
  </w:sdt>
  <w:p w:rsidR="004353EC" w:rsidRDefault="004353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B63"/>
    <w:multiLevelType w:val="hybridMultilevel"/>
    <w:tmpl w:val="BA9A5D08"/>
    <w:lvl w:ilvl="0" w:tplc="954C2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05D20"/>
    <w:multiLevelType w:val="hybridMultilevel"/>
    <w:tmpl w:val="F1144D52"/>
    <w:lvl w:ilvl="0" w:tplc="BA00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32363"/>
    <w:multiLevelType w:val="hybridMultilevel"/>
    <w:tmpl w:val="ED4AD2FC"/>
    <w:lvl w:ilvl="0" w:tplc="67F22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9"/>
    <w:rsid w:val="00156F69"/>
    <w:rsid w:val="001B7483"/>
    <w:rsid w:val="001E393C"/>
    <w:rsid w:val="001F628A"/>
    <w:rsid w:val="00270E8B"/>
    <w:rsid w:val="0034785A"/>
    <w:rsid w:val="00395740"/>
    <w:rsid w:val="003C617D"/>
    <w:rsid w:val="004353EC"/>
    <w:rsid w:val="00505C1B"/>
    <w:rsid w:val="00646B4D"/>
    <w:rsid w:val="00734A34"/>
    <w:rsid w:val="00864C3E"/>
    <w:rsid w:val="00906179"/>
    <w:rsid w:val="0093416F"/>
    <w:rsid w:val="009A0F59"/>
    <w:rsid w:val="00A429E0"/>
    <w:rsid w:val="00B9697F"/>
    <w:rsid w:val="00BE7C56"/>
    <w:rsid w:val="00C13262"/>
    <w:rsid w:val="00C95DEF"/>
    <w:rsid w:val="00CA13ED"/>
    <w:rsid w:val="00D54FE6"/>
    <w:rsid w:val="00D9029A"/>
    <w:rsid w:val="00D954C9"/>
    <w:rsid w:val="00DD24CF"/>
    <w:rsid w:val="00DF0094"/>
    <w:rsid w:val="00E32AC2"/>
    <w:rsid w:val="00E72ED1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2022-10-12T08:12:00Z</cp:lastPrinted>
  <dcterms:created xsi:type="dcterms:W3CDTF">2022-10-18T05:46:00Z</dcterms:created>
  <dcterms:modified xsi:type="dcterms:W3CDTF">2022-10-18T05:46:00Z</dcterms:modified>
</cp:coreProperties>
</file>