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7" w:rsidRDefault="00B75AD7">
      <w:pPr>
        <w:pStyle w:val="a5"/>
        <w:ind w:right="4495"/>
        <w:rPr>
          <w:sz w:val="26"/>
          <w:szCs w:val="26"/>
        </w:rPr>
      </w:pPr>
    </w:p>
    <w:p w:rsidR="008C3120" w:rsidRPr="008C3120" w:rsidRDefault="008C3120" w:rsidP="008C3120">
      <w:pPr>
        <w:keepNext/>
        <w:widowControl/>
        <w:overflowPunct/>
        <w:spacing w:before="240" w:after="60"/>
        <w:jc w:val="center"/>
        <w:outlineLvl w:val="0"/>
        <w:rPr>
          <w:rFonts w:ascii="Calibri" w:eastAsia="Times New Roman" w:hAnsi="Calibri" w:cs="Times New Roman"/>
          <w:b/>
          <w:bCs/>
          <w:color w:val="auto"/>
          <w:kern w:val="32"/>
          <w:sz w:val="25"/>
          <w:szCs w:val="25"/>
          <w:lang w:val="ru-RU" w:eastAsia="ru-RU" w:bidi="ar-SA"/>
        </w:rPr>
      </w:pPr>
      <w:r w:rsidRPr="008C3120">
        <w:rPr>
          <w:rFonts w:ascii="Calibri" w:eastAsia="Times New Roman" w:hAnsi="Calibri" w:cs="Times New Roman"/>
          <w:b/>
          <w:color w:val="auto"/>
          <w:kern w:val="32"/>
          <w:sz w:val="25"/>
          <w:szCs w:val="25"/>
          <w:lang w:val="ru-RU" w:bidi="ar-SA"/>
        </w:rPr>
        <w:t>АДМИНИСТРАЦИЯ КОПЕЙСКОГО ГОРОДСКОГО ОКРУГА</w:t>
      </w:r>
    </w:p>
    <w:p w:rsidR="008C3120" w:rsidRPr="008C3120" w:rsidRDefault="008C3120" w:rsidP="008C3120">
      <w:pPr>
        <w:keepNext/>
        <w:widowControl/>
        <w:overflowPunct/>
        <w:spacing w:before="240" w:after="60"/>
        <w:jc w:val="center"/>
        <w:outlineLvl w:val="0"/>
        <w:rPr>
          <w:rFonts w:ascii="Calibri" w:eastAsia="Times New Roman" w:hAnsi="Calibri" w:cs="Times New Roman"/>
          <w:b/>
          <w:color w:val="auto"/>
          <w:kern w:val="32"/>
          <w:sz w:val="25"/>
          <w:szCs w:val="25"/>
          <w:lang w:val="ru-RU" w:bidi="ar-SA"/>
        </w:rPr>
      </w:pPr>
      <w:r w:rsidRPr="008C3120">
        <w:rPr>
          <w:rFonts w:ascii="Calibri" w:eastAsia="Times New Roman" w:hAnsi="Calibri" w:cs="Times New Roman"/>
          <w:b/>
          <w:color w:val="auto"/>
          <w:kern w:val="32"/>
          <w:sz w:val="25"/>
          <w:szCs w:val="25"/>
          <w:lang w:val="ru-RU" w:bidi="ar-SA"/>
        </w:rPr>
        <w:t>ЧЕЛЯБИНСКОЙ ОБЛАСТИ</w:t>
      </w:r>
    </w:p>
    <w:p w:rsidR="008C3120" w:rsidRPr="008C3120" w:rsidRDefault="008C3120" w:rsidP="008C3120">
      <w:pPr>
        <w:widowControl/>
        <w:overflowPunct/>
        <w:jc w:val="center"/>
        <w:rPr>
          <w:rFonts w:ascii="Calibri" w:eastAsia="Times New Roman" w:hAnsi="Calibri" w:cs="Times New Roman"/>
          <w:color w:val="auto"/>
          <w:kern w:val="0"/>
          <w:sz w:val="28"/>
          <w:szCs w:val="28"/>
          <w:lang w:val="ru-RU" w:bidi="ar-SA"/>
        </w:rPr>
      </w:pPr>
      <w:r w:rsidRPr="008C3120">
        <w:rPr>
          <w:rFonts w:ascii="Calibri" w:eastAsia="Times New Roman" w:hAnsi="Calibri" w:cs="Times New Roman"/>
          <w:b/>
          <w:i/>
          <w:iCs/>
          <w:color w:val="auto"/>
          <w:kern w:val="0"/>
          <w:sz w:val="38"/>
          <w:szCs w:val="38"/>
          <w:lang w:val="ru-RU" w:bidi="ar-SA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i/>
          <w:iCs/>
          <w:color w:val="auto"/>
          <w:kern w:val="0"/>
          <w:sz w:val="38"/>
          <w:szCs w:val="38"/>
          <w:lang w:val="ru-RU" w:bidi="ar-SA"/>
        </w:rPr>
        <w:t>Р</w:t>
      </w:r>
      <w:proofErr w:type="gramEnd"/>
      <w:r>
        <w:rPr>
          <w:rFonts w:ascii="Calibri" w:eastAsia="Times New Roman" w:hAnsi="Calibri" w:cs="Times New Roman"/>
          <w:b/>
          <w:i/>
          <w:iCs/>
          <w:color w:val="auto"/>
          <w:kern w:val="0"/>
          <w:sz w:val="38"/>
          <w:szCs w:val="38"/>
          <w:lang w:val="ru-RU" w:bidi="ar-SA"/>
        </w:rPr>
        <w:t xml:space="preserve"> А С П О Р Я Ж Е Н И Е</w:t>
      </w:r>
    </w:p>
    <w:p w:rsidR="00B75AD7" w:rsidRPr="008C3120" w:rsidRDefault="00B75AD7">
      <w:pPr>
        <w:pStyle w:val="a5"/>
        <w:spacing w:after="0"/>
        <w:ind w:right="4495"/>
        <w:rPr>
          <w:sz w:val="26"/>
          <w:szCs w:val="26"/>
          <w:lang w:val="ru-RU"/>
        </w:rPr>
      </w:pPr>
    </w:p>
    <w:p w:rsidR="00B75AD7" w:rsidRPr="008C3120" w:rsidRDefault="00B75AD7">
      <w:pPr>
        <w:pStyle w:val="a5"/>
        <w:spacing w:after="0"/>
        <w:ind w:right="4495"/>
        <w:rPr>
          <w:sz w:val="26"/>
          <w:szCs w:val="26"/>
          <w:lang w:val="ru-RU"/>
        </w:rPr>
      </w:pPr>
    </w:p>
    <w:p w:rsidR="00B75AD7" w:rsidRPr="008C3120" w:rsidRDefault="00B75AD7">
      <w:pPr>
        <w:pStyle w:val="a5"/>
        <w:spacing w:after="0"/>
        <w:ind w:right="4495"/>
        <w:rPr>
          <w:sz w:val="26"/>
          <w:szCs w:val="26"/>
          <w:lang w:val="ru-RU"/>
        </w:rPr>
      </w:pPr>
    </w:p>
    <w:p w:rsidR="00B75AD7" w:rsidRPr="008C3120" w:rsidRDefault="00B75AD7">
      <w:pPr>
        <w:pStyle w:val="a5"/>
        <w:spacing w:after="0"/>
        <w:ind w:right="4495"/>
        <w:rPr>
          <w:sz w:val="26"/>
          <w:szCs w:val="26"/>
          <w:lang w:val="ru-RU"/>
        </w:rPr>
      </w:pPr>
    </w:p>
    <w:p w:rsidR="00B75AD7" w:rsidRPr="008C3120" w:rsidRDefault="008C3120">
      <w:pPr>
        <w:pStyle w:val="a5"/>
        <w:spacing w:after="0"/>
        <w:ind w:right="449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bookmarkStart w:id="0" w:name="_GoBack"/>
      <w:bookmarkEnd w:id="0"/>
      <w:r>
        <w:rPr>
          <w:sz w:val="26"/>
          <w:szCs w:val="26"/>
          <w:lang w:val="ru-RU"/>
        </w:rPr>
        <w:t>т 22.07.2021  №477-р</w:t>
      </w:r>
    </w:p>
    <w:p w:rsidR="00B75AD7" w:rsidRPr="008C3120" w:rsidRDefault="00B75AD7">
      <w:pPr>
        <w:pStyle w:val="a5"/>
        <w:spacing w:after="0"/>
        <w:ind w:right="4495"/>
        <w:rPr>
          <w:sz w:val="26"/>
          <w:szCs w:val="26"/>
          <w:lang w:val="ru-RU"/>
        </w:rPr>
      </w:pPr>
    </w:p>
    <w:p w:rsidR="00B75AD7" w:rsidRPr="008C3120" w:rsidRDefault="00B75AD7">
      <w:pPr>
        <w:pStyle w:val="a5"/>
        <w:spacing w:after="0"/>
        <w:ind w:right="4495"/>
        <w:rPr>
          <w:sz w:val="26"/>
          <w:szCs w:val="26"/>
          <w:lang w:val="ru-RU"/>
        </w:rPr>
      </w:pPr>
    </w:p>
    <w:tbl>
      <w:tblPr>
        <w:tblW w:w="964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0"/>
        <w:gridCol w:w="1775"/>
        <w:gridCol w:w="3216"/>
      </w:tblGrid>
      <w:tr w:rsidR="006D038E" w:rsidRPr="006E76BD" w:rsidTr="0055106C">
        <w:tc>
          <w:tcPr>
            <w:tcW w:w="4650" w:type="dxa"/>
            <w:shd w:val="clear" w:color="auto" w:fill="auto"/>
          </w:tcPr>
          <w:p w:rsidR="006D038E" w:rsidRPr="006D038E" w:rsidRDefault="006D038E" w:rsidP="006E76BD">
            <w:pPr>
              <w:pStyle w:val="a5"/>
              <w:spacing w:after="0"/>
              <w:jc w:val="both"/>
              <w:rPr>
                <w:lang w:val="ru-RU"/>
              </w:rPr>
            </w:pPr>
            <w:bookmarkStart w:id="1" w:name="__DdeLink__247_3726158385"/>
            <w:r w:rsidRPr="00C41575">
              <w:rPr>
                <w:sz w:val="28"/>
                <w:szCs w:val="28"/>
                <w:lang w:val="ru-RU"/>
              </w:rPr>
              <w:t xml:space="preserve">О временном прекращении движения транспортных средств на период </w:t>
            </w:r>
            <w:r>
              <w:rPr>
                <w:sz w:val="28"/>
                <w:szCs w:val="28"/>
                <w:lang w:val="ru-RU"/>
              </w:rPr>
              <w:t xml:space="preserve">проведения работ по </w:t>
            </w:r>
            <w:bookmarkEnd w:id="1"/>
            <w:r>
              <w:rPr>
                <w:sz w:val="28"/>
                <w:szCs w:val="28"/>
                <w:lang w:val="ru-RU"/>
              </w:rPr>
              <w:t>строительству магистральной тепловой сети в районе жилых домов №</w:t>
            </w:r>
            <w:r w:rsidR="006E76BD">
              <w:rPr>
                <w:sz w:val="28"/>
                <w:szCs w:val="28"/>
                <w:lang w:val="ru-RU"/>
              </w:rPr>
              <w:t xml:space="preserve"> 18, 19, 20, 29</w:t>
            </w:r>
            <w:r>
              <w:rPr>
                <w:sz w:val="28"/>
                <w:szCs w:val="28"/>
                <w:lang w:val="ru-RU"/>
              </w:rPr>
              <w:t xml:space="preserve"> по ул. Учительская </w:t>
            </w:r>
          </w:p>
        </w:tc>
        <w:tc>
          <w:tcPr>
            <w:tcW w:w="1775" w:type="dxa"/>
            <w:shd w:val="clear" w:color="auto" w:fill="auto"/>
          </w:tcPr>
          <w:p w:rsidR="006D038E" w:rsidRPr="006D038E" w:rsidRDefault="006D038E" w:rsidP="0055106C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3216" w:type="dxa"/>
            <w:shd w:val="clear" w:color="auto" w:fill="auto"/>
          </w:tcPr>
          <w:p w:rsidR="006D038E" w:rsidRPr="006D038E" w:rsidRDefault="006D038E" w:rsidP="0055106C">
            <w:pPr>
              <w:pStyle w:val="ab"/>
              <w:jc w:val="both"/>
              <w:rPr>
                <w:lang w:val="ru-RU"/>
              </w:rPr>
            </w:pPr>
          </w:p>
        </w:tc>
      </w:tr>
    </w:tbl>
    <w:p w:rsidR="00B75AD7" w:rsidRPr="00D83FA7" w:rsidRDefault="00B75AD7">
      <w:pPr>
        <w:ind w:firstLine="709"/>
        <w:jc w:val="both"/>
        <w:rPr>
          <w:sz w:val="28"/>
          <w:szCs w:val="28"/>
          <w:lang w:val="ru-RU"/>
        </w:rPr>
      </w:pPr>
    </w:p>
    <w:p w:rsidR="00B75AD7" w:rsidRPr="00D83FA7" w:rsidRDefault="00B75AD7">
      <w:pPr>
        <w:ind w:firstLine="709"/>
        <w:jc w:val="both"/>
        <w:rPr>
          <w:sz w:val="28"/>
          <w:szCs w:val="28"/>
          <w:lang w:val="ru-RU"/>
        </w:rPr>
      </w:pPr>
    </w:p>
    <w:p w:rsidR="00B75AD7" w:rsidRPr="006E76BD" w:rsidRDefault="00D83FA7">
      <w:pPr>
        <w:ind w:firstLine="709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Федеральными законами от 10 декабря 1995 года                № 196-ФЗ «О безопасности дорожного движения» и от 08 ноября 2007 года                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</w:t>
      </w:r>
      <w:r w:rsidRPr="00D83FA7">
        <w:rPr>
          <w:sz w:val="28"/>
          <w:szCs w:val="28"/>
          <w:lang w:val="ru-RU"/>
        </w:rPr>
        <w:t xml:space="preserve"> целью обеспечения общественной безопасности и проведения работ </w:t>
      </w:r>
      <w:bookmarkStart w:id="2" w:name="__DdeLink__1256_1601061828"/>
      <w:r w:rsidRPr="00D83FA7">
        <w:rPr>
          <w:sz w:val="28"/>
          <w:szCs w:val="28"/>
          <w:lang w:val="ru-RU"/>
        </w:rPr>
        <w:t xml:space="preserve">по </w:t>
      </w:r>
      <w:bookmarkEnd w:id="2"/>
      <w:r w:rsidR="006D038E">
        <w:rPr>
          <w:sz w:val="28"/>
          <w:szCs w:val="28"/>
          <w:lang w:val="ru-RU"/>
        </w:rPr>
        <w:t xml:space="preserve">строительству магистральной тепловой сети </w:t>
      </w:r>
      <w:r w:rsidR="006E76BD">
        <w:rPr>
          <w:sz w:val="28"/>
          <w:szCs w:val="28"/>
          <w:lang w:val="ru-RU"/>
        </w:rPr>
        <w:t>от ТК-6 по ул. Учительская</w:t>
      </w:r>
      <w:proofErr w:type="gramEnd"/>
      <w:r w:rsidR="006E76BD">
        <w:rPr>
          <w:sz w:val="28"/>
          <w:szCs w:val="28"/>
          <w:lang w:val="ru-RU"/>
        </w:rPr>
        <w:t xml:space="preserve"> до котельной № 20 в г. Копейске Челябинской области</w:t>
      </w:r>
      <w:r>
        <w:rPr>
          <w:sz w:val="28"/>
          <w:szCs w:val="28"/>
          <w:lang w:val="ru-RU"/>
        </w:rPr>
        <w:t>:</w:t>
      </w:r>
      <w:r w:rsidR="006D038E">
        <w:rPr>
          <w:sz w:val="28"/>
          <w:szCs w:val="28"/>
          <w:lang w:val="ru-RU"/>
        </w:rPr>
        <w:t xml:space="preserve"> </w:t>
      </w:r>
    </w:p>
    <w:p w:rsidR="00B75AD7" w:rsidRPr="00D83FA7" w:rsidRDefault="00D83FA7">
      <w:pPr>
        <w:numPr>
          <w:ilvl w:val="0"/>
          <w:numId w:val="1"/>
        </w:numPr>
        <w:tabs>
          <w:tab w:val="left" w:pos="993"/>
          <w:tab w:val="left" w:pos="1020"/>
        </w:tabs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Временно прекратить движение автомобильного транспорта, в том числе общественного, на период проведения работ по </w:t>
      </w:r>
      <w:r w:rsidR="006D038E">
        <w:rPr>
          <w:sz w:val="28"/>
          <w:szCs w:val="28"/>
          <w:lang w:val="ru-RU"/>
        </w:rPr>
        <w:t>строительству магистральной тепловой сети в районе жилых домов № 18</w:t>
      </w:r>
      <w:r w:rsidR="006E76BD">
        <w:rPr>
          <w:sz w:val="28"/>
          <w:szCs w:val="28"/>
          <w:lang w:val="ru-RU"/>
        </w:rPr>
        <w:t xml:space="preserve">, 19, </w:t>
      </w:r>
      <w:r w:rsidR="006D038E">
        <w:rPr>
          <w:sz w:val="28"/>
          <w:szCs w:val="28"/>
          <w:lang w:val="ru-RU"/>
        </w:rPr>
        <w:t>20</w:t>
      </w:r>
      <w:r w:rsidR="006E76BD">
        <w:rPr>
          <w:sz w:val="28"/>
          <w:szCs w:val="28"/>
          <w:lang w:val="ru-RU"/>
        </w:rPr>
        <w:t>, 29</w:t>
      </w:r>
      <w:r w:rsidR="006D038E">
        <w:rPr>
          <w:sz w:val="28"/>
          <w:szCs w:val="28"/>
          <w:lang w:val="ru-RU"/>
        </w:rPr>
        <w:t xml:space="preserve"> по                                 ул. Учительская </w:t>
      </w:r>
      <w:r>
        <w:rPr>
          <w:sz w:val="28"/>
          <w:szCs w:val="28"/>
          <w:lang w:val="ru-RU"/>
        </w:rPr>
        <w:t>согласно графику производства работ (приложение 1) и схеме организации движения, согласованной с ОГИБДД ОМВД России по г. Копейску (приложение 2).</w:t>
      </w:r>
    </w:p>
    <w:p w:rsidR="00B75AD7" w:rsidRPr="00D83FA7" w:rsidRDefault="00D83FA7">
      <w:pPr>
        <w:numPr>
          <w:ilvl w:val="0"/>
          <w:numId w:val="1"/>
        </w:numPr>
        <w:tabs>
          <w:tab w:val="left" w:pos="993"/>
        </w:tabs>
        <w:overflowPunct/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МУП «Копейское пассажирское автопредприятие»                        (</w:t>
      </w:r>
      <w:r w:rsidR="00D923B5">
        <w:rPr>
          <w:sz w:val="28"/>
          <w:szCs w:val="28"/>
          <w:lang w:val="ru-RU"/>
        </w:rPr>
        <w:t>Тимофеев М.В.</w:t>
      </w:r>
      <w:r>
        <w:rPr>
          <w:sz w:val="28"/>
          <w:szCs w:val="28"/>
          <w:lang w:val="ru-RU"/>
        </w:rPr>
        <w:t>) для обеспечения перевозки пассажиров в период временного прекращения движения, организовать объездные пути движения общественного транспорта согласно схеме организации движения, согласованной с ОГИБДД ОМВД России по г. Копейску.</w:t>
      </w:r>
    </w:p>
    <w:p w:rsidR="006D038E" w:rsidRDefault="00D83FA7" w:rsidP="006D038E">
      <w:pPr>
        <w:numPr>
          <w:ilvl w:val="0"/>
          <w:numId w:val="1"/>
        </w:numPr>
        <w:tabs>
          <w:tab w:val="left" w:pos="993"/>
          <w:tab w:val="left" w:pos="1020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D83FA7">
        <w:rPr>
          <w:sz w:val="28"/>
          <w:szCs w:val="28"/>
          <w:lang w:val="ru-RU"/>
        </w:rPr>
        <w:t>екомендовать Отделу МВД России по городу Копейску (</w:t>
      </w:r>
      <w:r w:rsidR="006D038E">
        <w:rPr>
          <w:sz w:val="28"/>
          <w:szCs w:val="28"/>
          <w:lang w:val="ru-RU"/>
        </w:rPr>
        <w:t>Ботов Е.В.</w:t>
      </w:r>
      <w:r w:rsidRPr="00D83FA7">
        <w:rPr>
          <w:sz w:val="28"/>
          <w:szCs w:val="28"/>
          <w:lang w:val="ru-RU"/>
        </w:rPr>
        <w:t xml:space="preserve">) обеспечить </w:t>
      </w:r>
      <w:proofErr w:type="gramStart"/>
      <w:r w:rsidRPr="00D83FA7">
        <w:rPr>
          <w:sz w:val="28"/>
          <w:szCs w:val="28"/>
          <w:lang w:val="ru-RU"/>
        </w:rPr>
        <w:t>контроль за</w:t>
      </w:r>
      <w:proofErr w:type="gramEnd"/>
      <w:r w:rsidRPr="00D83FA7">
        <w:rPr>
          <w:sz w:val="28"/>
          <w:szCs w:val="28"/>
          <w:lang w:val="ru-RU"/>
        </w:rPr>
        <w:t xml:space="preserve"> соблюдением водителями автомобильного транспорта, в том числе общественного, установленных ограничений.</w:t>
      </w:r>
    </w:p>
    <w:p w:rsidR="006D038E" w:rsidRDefault="00D83FA7" w:rsidP="006D038E">
      <w:pPr>
        <w:numPr>
          <w:ilvl w:val="0"/>
          <w:numId w:val="1"/>
        </w:numPr>
        <w:tabs>
          <w:tab w:val="left" w:pos="993"/>
          <w:tab w:val="left" w:pos="1020"/>
        </w:tabs>
        <w:ind w:left="0" w:firstLine="709"/>
        <w:jc w:val="both"/>
        <w:rPr>
          <w:sz w:val="28"/>
          <w:szCs w:val="28"/>
          <w:lang w:val="ru-RU"/>
        </w:rPr>
      </w:pPr>
      <w:r w:rsidRPr="006D038E">
        <w:rPr>
          <w:sz w:val="28"/>
          <w:szCs w:val="28"/>
          <w:lang w:val="ru-RU"/>
        </w:rPr>
        <w:lastRenderedPageBreak/>
        <w:t>Отделу пресс - службы администрации Копейского городского округа (</w:t>
      </w:r>
      <w:r w:rsidR="006D038E" w:rsidRPr="006D038E">
        <w:rPr>
          <w:sz w:val="28"/>
          <w:szCs w:val="28"/>
          <w:lang w:val="ru-RU"/>
        </w:rPr>
        <w:t>Чабан Н</w:t>
      </w:r>
      <w:r w:rsidRPr="006D038E">
        <w:rPr>
          <w:sz w:val="28"/>
          <w:szCs w:val="28"/>
          <w:lang w:val="ru-RU"/>
        </w:rPr>
        <w:t xml:space="preserve">.В.) </w:t>
      </w:r>
      <w:proofErr w:type="gramStart"/>
      <w:r w:rsidRPr="006D038E">
        <w:rPr>
          <w:sz w:val="28"/>
          <w:szCs w:val="28"/>
          <w:lang w:val="ru-RU"/>
        </w:rPr>
        <w:t>разместить</w:t>
      </w:r>
      <w:proofErr w:type="gramEnd"/>
      <w:r w:rsidRPr="006D038E">
        <w:rPr>
          <w:sz w:val="28"/>
          <w:szCs w:val="28"/>
          <w:lang w:val="ru-RU"/>
        </w:rPr>
        <w:t xml:space="preserve"> настоящее распоряжение на сайте администрации Копейского городского округа в сети Интернет.</w:t>
      </w:r>
    </w:p>
    <w:p w:rsidR="006D038E" w:rsidRDefault="00D83FA7" w:rsidP="006D038E">
      <w:pPr>
        <w:numPr>
          <w:ilvl w:val="0"/>
          <w:numId w:val="1"/>
        </w:numPr>
        <w:tabs>
          <w:tab w:val="left" w:pos="993"/>
          <w:tab w:val="left" w:pos="1020"/>
        </w:tabs>
        <w:ind w:left="0" w:firstLine="709"/>
        <w:jc w:val="both"/>
        <w:rPr>
          <w:sz w:val="28"/>
          <w:szCs w:val="28"/>
          <w:lang w:val="ru-RU"/>
        </w:rPr>
      </w:pPr>
      <w:r w:rsidRPr="006D038E">
        <w:rPr>
          <w:rFonts w:cs="Times New Roman"/>
          <w:sz w:val="28"/>
          <w:szCs w:val="28"/>
          <w:lang w:val="ru-RU"/>
        </w:rPr>
        <w:t>Контроль исполнения настоящего распоряжения оставляю за собой.</w:t>
      </w:r>
    </w:p>
    <w:p w:rsidR="00B75AD7" w:rsidRPr="006D038E" w:rsidRDefault="00D83FA7" w:rsidP="006D038E">
      <w:pPr>
        <w:numPr>
          <w:ilvl w:val="0"/>
          <w:numId w:val="1"/>
        </w:numPr>
        <w:tabs>
          <w:tab w:val="left" w:pos="993"/>
          <w:tab w:val="left" w:pos="1020"/>
        </w:tabs>
        <w:ind w:left="0" w:firstLine="709"/>
        <w:jc w:val="both"/>
        <w:rPr>
          <w:sz w:val="28"/>
          <w:szCs w:val="28"/>
          <w:lang w:val="ru-RU"/>
        </w:rPr>
      </w:pPr>
      <w:r w:rsidRPr="006D038E">
        <w:rPr>
          <w:rFonts w:cs="Times New Roman"/>
          <w:sz w:val="28"/>
          <w:szCs w:val="28"/>
          <w:lang w:val="ru-RU"/>
        </w:rPr>
        <w:t>Настоящее распоряжение вступает в силу с момента подписания.</w:t>
      </w:r>
    </w:p>
    <w:p w:rsidR="00B75AD7" w:rsidRDefault="00B75AD7">
      <w:pPr>
        <w:pStyle w:val="a9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D038E" w:rsidRDefault="006D038E">
      <w:pPr>
        <w:pStyle w:val="a9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B75AD7" w:rsidRDefault="00B75AD7">
      <w:pPr>
        <w:pStyle w:val="a9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B75AD7" w:rsidRPr="00D83FA7" w:rsidRDefault="006D038E">
      <w:pPr>
        <w:pStyle w:val="a9"/>
        <w:tabs>
          <w:tab w:val="left" w:pos="1134"/>
        </w:tabs>
        <w:ind w:left="0" w:firstLine="0"/>
        <w:jc w:val="left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городского округа                                                                      А.М. Фалейчик</w:t>
      </w:r>
    </w:p>
    <w:sectPr w:rsidR="00B75AD7" w:rsidRPr="00D83FA7">
      <w:headerReference w:type="default" r:id="rId8"/>
      <w:headerReference w:type="first" r:id="rId9"/>
      <w:pgSz w:w="11906" w:h="16838"/>
      <w:pgMar w:top="1693" w:right="567" w:bottom="1134" w:left="1701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FF" w:rsidRDefault="00D83FA7">
      <w:r>
        <w:separator/>
      </w:r>
    </w:p>
  </w:endnote>
  <w:endnote w:type="continuationSeparator" w:id="0">
    <w:p w:rsidR="00C138FF" w:rsidRDefault="00D8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FF" w:rsidRDefault="00D83FA7">
      <w:r>
        <w:separator/>
      </w:r>
    </w:p>
  </w:footnote>
  <w:footnote w:type="continuationSeparator" w:id="0">
    <w:p w:rsidR="00C138FF" w:rsidRDefault="00D83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D7" w:rsidRDefault="00D83FA7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8C312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AD7" w:rsidRDefault="00B75AD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247"/>
    <w:multiLevelType w:val="multilevel"/>
    <w:tmpl w:val="0A1C5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364F5F"/>
    <w:multiLevelType w:val="multilevel"/>
    <w:tmpl w:val="6EEE1D84"/>
    <w:lvl w:ilvl="0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814"/>
        </w:tabs>
        <w:ind w:left="1814" w:hanging="360"/>
      </w:pPr>
    </w:lvl>
    <w:lvl w:ilvl="2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>
      <w:start w:val="1"/>
      <w:numFmt w:val="decimal"/>
      <w:lvlText w:val="%5."/>
      <w:lvlJc w:val="left"/>
      <w:pPr>
        <w:tabs>
          <w:tab w:val="num" w:pos="2894"/>
        </w:tabs>
        <w:ind w:left="2894" w:hanging="360"/>
      </w:pPr>
    </w:lvl>
    <w:lvl w:ilvl="5">
      <w:start w:val="1"/>
      <w:numFmt w:val="decimal"/>
      <w:lvlText w:val="%6."/>
      <w:lvlJc w:val="left"/>
      <w:pPr>
        <w:tabs>
          <w:tab w:val="num" w:pos="3254"/>
        </w:tabs>
        <w:ind w:left="3254" w:hanging="360"/>
      </w:pPr>
    </w:lvl>
    <w:lvl w:ilvl="6">
      <w:start w:val="1"/>
      <w:numFmt w:val="decimal"/>
      <w:lvlText w:val="%7."/>
      <w:lvlJc w:val="left"/>
      <w:pPr>
        <w:tabs>
          <w:tab w:val="num" w:pos="3614"/>
        </w:tabs>
        <w:ind w:left="3614" w:hanging="360"/>
      </w:pPr>
    </w:lvl>
    <w:lvl w:ilvl="7">
      <w:start w:val="1"/>
      <w:numFmt w:val="decimal"/>
      <w:lvlText w:val="%8."/>
      <w:lvlJc w:val="left"/>
      <w:pPr>
        <w:tabs>
          <w:tab w:val="num" w:pos="3974"/>
        </w:tabs>
        <w:ind w:left="3974" w:hanging="360"/>
      </w:pPr>
    </w:lvl>
    <w:lvl w:ilvl="8">
      <w:start w:val="1"/>
      <w:numFmt w:val="decimal"/>
      <w:lvlText w:val="%9."/>
      <w:lvlJc w:val="left"/>
      <w:pPr>
        <w:tabs>
          <w:tab w:val="num" w:pos="4334"/>
        </w:tabs>
        <w:ind w:left="433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D7"/>
    <w:rsid w:val="00252571"/>
    <w:rsid w:val="006D038E"/>
    <w:rsid w:val="006E76BD"/>
    <w:rsid w:val="008C3120"/>
    <w:rsid w:val="00B75AD7"/>
    <w:rsid w:val="00C138FF"/>
    <w:rsid w:val="00D83FA7"/>
    <w:rsid w:val="00D923B5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paragraph" w:customStyle="1" w:styleId="ab">
    <w:name w:val="Содержимое таблицы"/>
    <w:basedOn w:val="a"/>
    <w:qFormat/>
    <w:rsid w:val="006D038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paragraph" w:customStyle="1" w:styleId="ab">
    <w:name w:val="Содержимое таблицы"/>
    <w:basedOn w:val="a"/>
    <w:qFormat/>
    <w:rsid w:val="006D03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vt:lpstr>
    </vt:vector>
  </TitlesOfParts>
  <Company>КонсультантПлюс Версия 4018.00.62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dc:title>
  <dc:creator>Лехновская Ирина Евгеньевна</dc:creator>
  <cp:lastModifiedBy>Лехновская Ирина Евгеньевна</cp:lastModifiedBy>
  <cp:revision>2</cp:revision>
  <cp:lastPrinted>2021-07-21T05:32:00Z</cp:lastPrinted>
  <dcterms:created xsi:type="dcterms:W3CDTF">2021-07-22T07:59:00Z</dcterms:created>
  <dcterms:modified xsi:type="dcterms:W3CDTF">2021-07-22T07:59:00Z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