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A4" w:rsidRPr="00B46D0D" w:rsidRDefault="00A5075E" w:rsidP="001164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6D0D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конкурса</w:t>
      </w:r>
    </w:p>
    <w:p w:rsidR="00CB572C" w:rsidRPr="00B46D0D" w:rsidRDefault="00CB572C" w:rsidP="00CB57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D0D">
        <w:rPr>
          <w:rFonts w:ascii="Times New Roman" w:eastAsia="Calibri" w:hAnsi="Times New Roman" w:cs="Times New Roman"/>
          <w:b/>
          <w:sz w:val="28"/>
          <w:szCs w:val="28"/>
        </w:rPr>
        <w:t xml:space="preserve">на лучшее оформление и благоустройство прилегающей территории предприятий, организаций и учреждений, расположенных на территории </w:t>
      </w:r>
    </w:p>
    <w:p w:rsidR="00CB572C" w:rsidRPr="00B46D0D" w:rsidRDefault="00CB572C" w:rsidP="00CB57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46D0D">
        <w:rPr>
          <w:rFonts w:ascii="Times New Roman" w:eastAsia="Calibri" w:hAnsi="Times New Roman" w:cs="Times New Roman"/>
          <w:b/>
          <w:sz w:val="28"/>
          <w:szCs w:val="28"/>
        </w:rPr>
        <w:t>Копейского</w:t>
      </w:r>
      <w:proofErr w:type="spellEnd"/>
      <w:r w:rsidRPr="00B46D0D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</w:t>
      </w:r>
    </w:p>
    <w:p w:rsidR="00A5075E" w:rsidRPr="00B46D0D" w:rsidRDefault="00A5075E" w:rsidP="00A50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72C" w:rsidRPr="00B46D0D" w:rsidRDefault="00930F9D" w:rsidP="001D51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0D">
        <w:rPr>
          <w:rFonts w:ascii="Times New Roman" w:hAnsi="Times New Roman" w:cs="Times New Roman"/>
          <w:sz w:val="28"/>
          <w:szCs w:val="28"/>
        </w:rPr>
        <w:t>Управление экономического развит</w:t>
      </w:r>
      <w:r w:rsidR="00D67252" w:rsidRPr="00B46D0D">
        <w:rPr>
          <w:rFonts w:ascii="Times New Roman" w:hAnsi="Times New Roman" w:cs="Times New Roman"/>
          <w:sz w:val="28"/>
          <w:szCs w:val="28"/>
        </w:rPr>
        <w:t xml:space="preserve">ия </w:t>
      </w:r>
      <w:r w:rsidRPr="00B46D0D">
        <w:rPr>
          <w:rFonts w:ascii="Times New Roman" w:hAnsi="Times New Roman" w:cs="Times New Roman"/>
          <w:sz w:val="28"/>
          <w:szCs w:val="28"/>
        </w:rPr>
        <w:t xml:space="preserve">администрации Копейского городского округа </w:t>
      </w:r>
      <w:r w:rsidRPr="00B46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объявляет о начале приема заявок от субъектов малого и среднего предпринимательства на участие в конкурсе </w:t>
      </w:r>
      <w:r w:rsidR="00CB572C" w:rsidRPr="00B46D0D">
        <w:rPr>
          <w:rFonts w:ascii="Times New Roman" w:eastAsia="Calibri" w:hAnsi="Times New Roman" w:cs="Times New Roman"/>
          <w:sz w:val="28"/>
          <w:szCs w:val="28"/>
        </w:rPr>
        <w:t xml:space="preserve">на лучшее оформление и благоустройство прилегающей территории предприятий, организаций и учреждений, расположенных на территории </w:t>
      </w:r>
      <w:proofErr w:type="spellStart"/>
      <w:r w:rsidR="00CB572C" w:rsidRPr="00B46D0D">
        <w:rPr>
          <w:rFonts w:ascii="Times New Roman" w:eastAsia="Calibri" w:hAnsi="Times New Roman" w:cs="Times New Roman"/>
          <w:sz w:val="28"/>
          <w:szCs w:val="28"/>
        </w:rPr>
        <w:t>Копейск</w:t>
      </w:r>
      <w:r w:rsidR="00DD55C9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="00DD55C9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(далее – к</w:t>
      </w:r>
      <w:r w:rsidR="00CB572C" w:rsidRPr="00B46D0D">
        <w:rPr>
          <w:rFonts w:ascii="Times New Roman" w:eastAsia="Calibri" w:hAnsi="Times New Roman" w:cs="Times New Roman"/>
          <w:sz w:val="28"/>
          <w:szCs w:val="28"/>
        </w:rPr>
        <w:t xml:space="preserve">онкурс). </w:t>
      </w:r>
    </w:p>
    <w:p w:rsidR="00A5075E" w:rsidRPr="00B46D0D" w:rsidRDefault="00FE2778" w:rsidP="001D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D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Муниципальные правовые акты, в соответствии с которыми проводится конкурс:</w:t>
      </w:r>
    </w:p>
    <w:p w:rsidR="00FE2778" w:rsidRPr="00B46D0D" w:rsidRDefault="00FE2778" w:rsidP="001D510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D0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Копейского городского округа </w:t>
      </w:r>
      <w:r w:rsidR="006C42AA" w:rsidRPr="00B46D0D">
        <w:rPr>
          <w:rFonts w:ascii="Times New Roman" w:hAnsi="Times New Roman" w:cs="Times New Roman"/>
          <w:sz w:val="28"/>
          <w:szCs w:val="28"/>
        </w:rPr>
        <w:t>от 12.04</w:t>
      </w:r>
      <w:r w:rsidR="00CB572C" w:rsidRPr="00B46D0D">
        <w:rPr>
          <w:rFonts w:ascii="Times New Roman" w:hAnsi="Times New Roman" w:cs="Times New Roman"/>
          <w:sz w:val="28"/>
          <w:szCs w:val="28"/>
        </w:rPr>
        <w:t>.2021</w:t>
      </w:r>
      <w:r w:rsidR="003551D9" w:rsidRPr="00B46D0D">
        <w:rPr>
          <w:rFonts w:ascii="Times New Roman" w:hAnsi="Times New Roman" w:cs="Times New Roman"/>
          <w:sz w:val="28"/>
          <w:szCs w:val="28"/>
        </w:rPr>
        <w:t xml:space="preserve"> </w:t>
      </w:r>
      <w:r w:rsidR="00CB572C" w:rsidRPr="00B46D0D">
        <w:rPr>
          <w:rFonts w:ascii="Times New Roman" w:hAnsi="Times New Roman" w:cs="Times New Roman"/>
          <w:sz w:val="28"/>
          <w:szCs w:val="28"/>
        </w:rPr>
        <w:t>№ 721</w:t>
      </w:r>
      <w:r w:rsidR="00C1334A" w:rsidRPr="00B46D0D">
        <w:rPr>
          <w:rFonts w:ascii="Times New Roman" w:hAnsi="Times New Roman" w:cs="Times New Roman"/>
          <w:sz w:val="28"/>
          <w:szCs w:val="28"/>
        </w:rPr>
        <w:t xml:space="preserve">-п </w:t>
      </w:r>
      <w:r w:rsidR="00CB572C" w:rsidRPr="00B46D0D">
        <w:rPr>
          <w:rFonts w:ascii="Times New Roman" w:hAnsi="Times New Roman" w:cs="Times New Roman"/>
          <w:sz w:val="28"/>
          <w:szCs w:val="28"/>
        </w:rPr>
        <w:t>«</w:t>
      </w:r>
      <w:r w:rsidR="006C42AA" w:rsidRPr="00B46D0D">
        <w:rPr>
          <w:rFonts w:ascii="Times New Roman" w:hAnsi="Times New Roman" w:cs="Times New Roman"/>
          <w:sz w:val="28"/>
          <w:szCs w:val="28"/>
        </w:rPr>
        <w:t xml:space="preserve">Об организации проведения конкурса на лучшее оформление и благоустройство прилегающей территории предприятий, организации и учреждений, расположенных на территории </w:t>
      </w:r>
      <w:proofErr w:type="spellStart"/>
      <w:r w:rsidR="006C42AA" w:rsidRPr="00B46D0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C42AA" w:rsidRPr="00B46D0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B46D0D">
        <w:rPr>
          <w:rFonts w:ascii="Times New Roman" w:hAnsi="Times New Roman" w:cs="Times New Roman"/>
          <w:sz w:val="28"/>
          <w:szCs w:val="28"/>
        </w:rPr>
        <w:t>»;</w:t>
      </w:r>
    </w:p>
    <w:p w:rsidR="00C1334A" w:rsidRPr="00B46D0D" w:rsidRDefault="00C1334A" w:rsidP="001D510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</w:t>
      </w:r>
      <w:r w:rsidR="00D67252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пейского</w:t>
      </w:r>
      <w:proofErr w:type="spellEnd"/>
      <w:r w:rsidR="00D67252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городского округа </w:t>
      </w:r>
      <w:r w:rsidR="006C42AA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24.05.2021</w:t>
      </w:r>
      <w:r w:rsidR="003551D9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C42AA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1016</w:t>
      </w:r>
      <w:r w:rsidR="00D67252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-п</w:t>
      </w:r>
      <w:r w:rsidR="001D510E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</w:t>
      </w:r>
      <w:r w:rsidR="006C42AA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6C42AA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Копейского</w:t>
      </w:r>
      <w:proofErr w:type="spellEnd"/>
      <w:r w:rsidR="006C42AA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городского округа от 12.04.2021 № 721-п</w:t>
      </w:r>
      <w:r w:rsidR="001D510E" w:rsidRPr="00B46D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</w:p>
    <w:p w:rsidR="00FE2778" w:rsidRPr="006C7020" w:rsidRDefault="00FE2778" w:rsidP="001D51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7C75" w:rsidRPr="00E17C75" w:rsidRDefault="00934E87" w:rsidP="00E17C75">
      <w:pPr>
        <w:numPr>
          <w:ilvl w:val="0"/>
          <w:numId w:val="14"/>
        </w:numPr>
        <w:spacing w:after="0" w:line="240" w:lineRule="auto"/>
        <w:ind w:left="709" w:hanging="349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 проведения конкурса</w:t>
      </w:r>
    </w:p>
    <w:p w:rsidR="00E17C75" w:rsidRPr="00E17C75" w:rsidRDefault="00E17C75" w:rsidP="00E17C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17C75" w:rsidRPr="00E17C75" w:rsidRDefault="00934E87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Целями</w:t>
      </w:r>
      <w:r w:rsidR="00E17C75" w:rsidRPr="00E17C75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конкурса являются: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>1) активизация деятельности предприятий торговли и общественного питания по эстетическому оформлению объектов, повышение уровня благоустройства прилегающей территории, санитарно - эпидемиологического состояния, способствующих созданию благоприятных условий предоставления услуг торговли и общественного питания для жителей округа;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2) повышение эстетической выразительности фасадов и входных зон объектов, объединение усилий организаций сферы потребительского рынка по решению вопросов благоустройства территорий; 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3) создание соответствующего общественного мнения вокруг проблемы благоустройства и сохранности прилегающих территорий предприятий, улучшения санитарного состояния и благоустройства территории города; </w:t>
      </w:r>
    </w:p>
    <w:p w:rsidR="00E17C75" w:rsidRPr="00E17C75" w:rsidRDefault="00E17C75" w:rsidP="00E17C7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>4) использование предприятиями новых решений, разнообразия вариантов оформления витрин, интерьеров залов, прилегающих территорий;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>5) повышение культуры обслуживания населения, повышение уровня экологической культуры и улучшение экологической обстановки на территории округа.</w:t>
      </w:r>
    </w:p>
    <w:p w:rsidR="00E17C75" w:rsidRPr="00E17C75" w:rsidRDefault="00E17C75" w:rsidP="00E17C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C75" w:rsidRDefault="00E17C75" w:rsidP="00E17C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934E87">
        <w:rPr>
          <w:rFonts w:ascii="Times New Roman" w:eastAsia="Calibri" w:hAnsi="Times New Roman" w:cs="Times New Roman"/>
          <w:sz w:val="28"/>
          <w:szCs w:val="28"/>
        </w:rPr>
        <w:t>. Организатор</w:t>
      </w:r>
    </w:p>
    <w:p w:rsidR="00E17C75" w:rsidRPr="00E17C75" w:rsidRDefault="00E17C75" w:rsidP="00934E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4E87" w:rsidRDefault="00934E87" w:rsidP="00934E87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17C75" w:rsidRPr="00E17C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34E87">
        <w:rPr>
          <w:rFonts w:ascii="Times New Roman" w:hAnsi="Times New Roman" w:cs="Times New Roman"/>
          <w:sz w:val="28"/>
          <w:szCs w:val="28"/>
        </w:rPr>
        <w:t>Отдел по инвестиционной политике, поддержке и развитию предпринимательства управления экономического развития администрации городского округа (далее – организатор конкурса).</w:t>
      </w:r>
    </w:p>
    <w:p w:rsidR="00934E87" w:rsidRPr="008D560A" w:rsidRDefault="00934E87" w:rsidP="00934E87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E87" w:rsidRDefault="00934E87" w:rsidP="00610D5A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4E87">
        <w:rPr>
          <w:rFonts w:ascii="Times New Roman" w:hAnsi="Times New Roman" w:cs="Times New Roman"/>
          <w:sz w:val="28"/>
          <w:szCs w:val="28"/>
        </w:rPr>
        <w:t xml:space="preserve">. </w:t>
      </w:r>
      <w:r w:rsidR="00BD6DDA">
        <w:rPr>
          <w:rFonts w:ascii="Times New Roman" w:hAnsi="Times New Roman" w:cs="Times New Roman"/>
          <w:sz w:val="28"/>
          <w:szCs w:val="28"/>
        </w:rPr>
        <w:t>Дата и м</w:t>
      </w:r>
      <w:r>
        <w:rPr>
          <w:rFonts w:ascii="Times New Roman" w:hAnsi="Times New Roman" w:cs="Times New Roman"/>
          <w:sz w:val="28"/>
          <w:szCs w:val="28"/>
        </w:rPr>
        <w:t>есто подачи конкурсных документов</w:t>
      </w:r>
    </w:p>
    <w:p w:rsidR="00934E87" w:rsidRDefault="00934E87" w:rsidP="00934E87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E87" w:rsidRPr="00934E87" w:rsidRDefault="00610D5A" w:rsidP="00934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34E87" w:rsidRPr="00934E87">
        <w:rPr>
          <w:rFonts w:ascii="Times New Roman" w:eastAsia="Calibri" w:hAnsi="Times New Roman" w:cs="Times New Roman"/>
          <w:sz w:val="28"/>
          <w:szCs w:val="28"/>
        </w:rPr>
        <w:t xml:space="preserve">Конкурсные заявки принимаются </w:t>
      </w:r>
      <w:r w:rsidR="00BD6DDA">
        <w:rPr>
          <w:rFonts w:ascii="Times New Roman" w:eastAsia="Calibri" w:hAnsi="Times New Roman" w:cs="Times New Roman"/>
          <w:sz w:val="28"/>
          <w:szCs w:val="28"/>
        </w:rPr>
        <w:t xml:space="preserve">с 07.06. по 02.07.2021 года </w:t>
      </w:r>
      <w:r w:rsidR="00934E87" w:rsidRPr="00934E87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="00BD6DDA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934E87" w:rsidRPr="00934E87">
        <w:rPr>
          <w:rFonts w:ascii="Times New Roman" w:eastAsia="Calibri" w:hAnsi="Times New Roman" w:cs="Times New Roman"/>
          <w:sz w:val="28"/>
          <w:szCs w:val="28"/>
        </w:rPr>
        <w:t xml:space="preserve">г. Копейск, ул. Ленина, 52, </w:t>
      </w:r>
      <w:proofErr w:type="spellStart"/>
      <w:r w:rsidR="00934E87" w:rsidRPr="00934E87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934E87" w:rsidRPr="00934E87">
        <w:rPr>
          <w:rFonts w:ascii="Times New Roman" w:eastAsia="Calibri" w:hAnsi="Times New Roman" w:cs="Times New Roman"/>
          <w:sz w:val="28"/>
          <w:szCs w:val="28"/>
        </w:rPr>
        <w:t xml:space="preserve">. 106, понедельник – четверг с 8:30 до 17:30, перерыв на обед с 12:00 до 12:45, телефон 8(35139) 4-01-29, 4-01-36, или в электронном виде на электронный адрес: </w:t>
      </w:r>
      <w:hyperlink r:id="rId6" w:history="1">
        <w:r w:rsidR="00934E87" w:rsidRPr="00934E8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torg@akgo74.ru</w:t>
        </w:r>
      </w:hyperlink>
      <w:r w:rsidR="00934E87" w:rsidRPr="00934E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E87" w:rsidRPr="00934E87" w:rsidRDefault="00610D5A" w:rsidP="00934E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34E87" w:rsidRPr="00934E87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Документы считаются принятыми со дня поступления организатору конкурса и их регистрации в системе автоматизации делопроизводства и электронного документооборота «Дело», в которой указывается номер, дата и время получения заявления.</w:t>
      </w:r>
    </w:p>
    <w:p w:rsidR="00934E87" w:rsidRDefault="00934E87" w:rsidP="00934E87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E87" w:rsidRPr="00610D5A" w:rsidRDefault="00610D5A" w:rsidP="00610D5A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10D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B46D0D">
        <w:rPr>
          <w:rFonts w:ascii="Times New Roman" w:hAnsi="Times New Roman" w:cs="Times New Roman"/>
          <w:sz w:val="28"/>
          <w:szCs w:val="28"/>
        </w:rPr>
        <w:t xml:space="preserve"> к конкурсной заявке</w:t>
      </w:r>
    </w:p>
    <w:p w:rsidR="00610D5A" w:rsidRPr="00610D5A" w:rsidRDefault="00610D5A" w:rsidP="00934E87">
      <w:pPr>
        <w:pStyle w:val="a3"/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5DBA" w:rsidRDefault="00610D5A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E17C75" w:rsidRPr="00E17C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A5DBA">
        <w:rPr>
          <w:rFonts w:ascii="Times New Roman" w:eastAsia="Calibri" w:hAnsi="Times New Roman" w:cs="Times New Roman"/>
          <w:sz w:val="28"/>
          <w:szCs w:val="28"/>
        </w:rPr>
        <w:t>Конкурс проводится по следующим номинациям:</w:t>
      </w:r>
    </w:p>
    <w:p w:rsidR="00DA5DBA" w:rsidRPr="00DA5DBA" w:rsidRDefault="00DA5DBA" w:rsidP="00DA5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BA">
        <w:rPr>
          <w:rFonts w:ascii="Times New Roman" w:eastAsia="Calibri" w:hAnsi="Times New Roman" w:cs="Times New Roman"/>
          <w:sz w:val="28"/>
          <w:szCs w:val="28"/>
        </w:rPr>
        <w:t xml:space="preserve">- «Лучшее оформление и благоустройство территории предприятия сетевой торговли»; </w:t>
      </w:r>
    </w:p>
    <w:p w:rsidR="00DA5DBA" w:rsidRPr="00DA5DBA" w:rsidRDefault="00DA5DBA" w:rsidP="00DA5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BA">
        <w:rPr>
          <w:rFonts w:ascii="Times New Roman" w:eastAsia="Calibri" w:hAnsi="Times New Roman" w:cs="Times New Roman"/>
          <w:sz w:val="28"/>
          <w:szCs w:val="28"/>
        </w:rPr>
        <w:t xml:space="preserve">- «Лучшее оформление и благоустройство территории предприятия несетевой торговли»; </w:t>
      </w:r>
    </w:p>
    <w:p w:rsidR="00DA5DBA" w:rsidRPr="00DA5DBA" w:rsidRDefault="00DA5DBA" w:rsidP="00DA5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BA">
        <w:rPr>
          <w:rFonts w:ascii="Times New Roman" w:eastAsia="Calibri" w:hAnsi="Times New Roman" w:cs="Times New Roman"/>
          <w:sz w:val="28"/>
          <w:szCs w:val="28"/>
        </w:rPr>
        <w:t xml:space="preserve">- «Лучшее оформление и благоустройство территории предприятия общественного питания»; </w:t>
      </w:r>
    </w:p>
    <w:p w:rsidR="00DA5DBA" w:rsidRPr="00DA5DBA" w:rsidRDefault="00DA5DBA" w:rsidP="00DA5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BA">
        <w:rPr>
          <w:rFonts w:ascii="Times New Roman" w:eastAsia="Calibri" w:hAnsi="Times New Roman" w:cs="Times New Roman"/>
          <w:sz w:val="28"/>
          <w:szCs w:val="28"/>
        </w:rPr>
        <w:t>- «Лучшее оформление и благоустройство территории торгового центра (торгового комплекса)»;</w:t>
      </w:r>
    </w:p>
    <w:p w:rsidR="00DA5DBA" w:rsidRPr="00DA5DBA" w:rsidRDefault="00DA5DBA" w:rsidP="00DA5DB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BA">
        <w:rPr>
          <w:rFonts w:ascii="Times New Roman" w:eastAsia="Calibri" w:hAnsi="Times New Roman" w:cs="Times New Roman"/>
          <w:sz w:val="28"/>
          <w:szCs w:val="28"/>
        </w:rPr>
        <w:t>- «Лучшее оформление и благоустройство территории промышленного предприятия».</w:t>
      </w:r>
    </w:p>
    <w:p w:rsidR="00DA5DBA" w:rsidRPr="00DA5DBA" w:rsidRDefault="00DA5DBA" w:rsidP="00DA5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BA">
        <w:rPr>
          <w:rFonts w:ascii="Times New Roman" w:eastAsia="Calibri" w:hAnsi="Times New Roman" w:cs="Times New Roman"/>
          <w:sz w:val="28"/>
          <w:szCs w:val="28"/>
        </w:rPr>
        <w:t xml:space="preserve">6. Конкурс проводится в два этапа: </w:t>
      </w:r>
    </w:p>
    <w:p w:rsidR="00DA5DBA" w:rsidRPr="00DA5DBA" w:rsidRDefault="00DA5DBA" w:rsidP="00DA5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BA">
        <w:rPr>
          <w:rFonts w:ascii="Times New Roman" w:eastAsia="Calibri" w:hAnsi="Times New Roman" w:cs="Times New Roman"/>
          <w:sz w:val="28"/>
          <w:szCs w:val="28"/>
        </w:rPr>
        <w:t xml:space="preserve">- I этап – ежегодно с 01 июля по 15 июля (в рамках мероприятий, посвященных Дню работника торговли); </w:t>
      </w:r>
    </w:p>
    <w:p w:rsidR="00DA5DBA" w:rsidRPr="00DA5DBA" w:rsidRDefault="00DA5DBA" w:rsidP="00DA5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BA">
        <w:rPr>
          <w:rFonts w:ascii="Times New Roman" w:eastAsia="Calibri" w:hAnsi="Times New Roman" w:cs="Times New Roman"/>
          <w:sz w:val="28"/>
          <w:szCs w:val="28"/>
        </w:rPr>
        <w:t xml:space="preserve">- II этап – ежегодно с 16 по 20 июля подведение итогов и определение победителей конкурса. </w:t>
      </w:r>
    </w:p>
    <w:p w:rsidR="00DA5DBA" w:rsidRDefault="00DA5DBA" w:rsidP="00DA5D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DBA">
        <w:rPr>
          <w:rFonts w:ascii="Times New Roman" w:eastAsia="Calibri" w:hAnsi="Times New Roman" w:cs="Times New Roman"/>
          <w:sz w:val="28"/>
          <w:szCs w:val="28"/>
        </w:rPr>
        <w:t>Во II этапе принимают участие победители I этапа (участники конкурса, прошедшие предварительный отбор) в каждой номинации.</w:t>
      </w:r>
    </w:p>
    <w:p w:rsidR="00E17C75" w:rsidRPr="00E17C75" w:rsidRDefault="00DA5DBA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E17C75" w:rsidRPr="00E17C75">
        <w:rPr>
          <w:rFonts w:ascii="Times New Roman" w:eastAsia="Calibri" w:hAnsi="Times New Roman" w:cs="Times New Roman"/>
          <w:sz w:val="28"/>
          <w:szCs w:val="28"/>
        </w:rPr>
        <w:t xml:space="preserve">Участники конкурса представляют организатору конкурса конкурсные заявки, включающие в себя: 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>1) заявление на участие в конкурсе по одной из четырех номинаций согласно форме, указанной в п</w:t>
      </w:r>
      <w:r w:rsidR="00DD55C9">
        <w:rPr>
          <w:rFonts w:ascii="Times New Roman" w:eastAsia="Calibri" w:hAnsi="Times New Roman" w:cs="Times New Roman"/>
          <w:sz w:val="28"/>
          <w:szCs w:val="28"/>
        </w:rPr>
        <w:t>риложении к положению по конкурсу</w:t>
      </w: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2) фото- и (или) видеоматериалы, подтверждающие оформление и благоустройство прилегающей территории предприятий. </w:t>
      </w:r>
    </w:p>
    <w:p w:rsidR="00E17C75" w:rsidRDefault="00DA5DBA" w:rsidP="00E17C75">
      <w:pPr>
        <w:suppressAutoHyphens/>
        <w:spacing w:after="0" w:line="240" w:lineRule="auto"/>
        <w:ind w:right="-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7C75"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поступившие по истечении срока, установленного настоящим Положением, или представленные не в полном объеме, не рассматриваются. Заявки и конкурсные материалы, представленные на Конкурс, заявителям не возвращаются.</w:t>
      </w:r>
    </w:p>
    <w:p w:rsidR="00B46D0D" w:rsidRDefault="00B46D0D" w:rsidP="00E17C75">
      <w:pPr>
        <w:suppressAutoHyphens/>
        <w:spacing w:after="0" w:line="240" w:lineRule="auto"/>
        <w:ind w:right="-1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D0D" w:rsidRPr="00B46D0D" w:rsidRDefault="00B46D0D" w:rsidP="00B46D0D">
      <w:pPr>
        <w:suppressAutoHyphens/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>. Подведение итогов конкурса</w:t>
      </w:r>
    </w:p>
    <w:p w:rsidR="00E17C75" w:rsidRPr="00E17C75" w:rsidRDefault="00DA5DBA" w:rsidP="00E17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17C75"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конкурса осуществляет конкурсная комиссия.</w:t>
      </w:r>
    </w:p>
    <w:p w:rsidR="00E17C75" w:rsidRPr="00E17C75" w:rsidRDefault="00DA5DBA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E17C75" w:rsidRPr="00E17C75">
        <w:rPr>
          <w:rFonts w:ascii="Times New Roman" w:eastAsia="Calibri" w:hAnsi="Times New Roman" w:cs="Times New Roman"/>
          <w:sz w:val="28"/>
          <w:szCs w:val="28"/>
        </w:rPr>
        <w:t xml:space="preserve">. Конкурсная комиссия: 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1) рассматривает конкурсные заявки, представленные предприятиями, при необходимости с выездом на место; </w:t>
      </w:r>
    </w:p>
    <w:p w:rsidR="00E17C75" w:rsidRPr="00E17C75" w:rsidRDefault="00E17C75" w:rsidP="00B46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2) определяет победителей конкурса по каждой номинации. </w:t>
      </w:r>
    </w:p>
    <w:p w:rsidR="00E17C75" w:rsidRPr="00E17C75" w:rsidRDefault="00DA5DBA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E17C75" w:rsidRPr="00E17C75">
        <w:rPr>
          <w:rFonts w:ascii="Times New Roman" w:eastAsia="Calibri" w:hAnsi="Times New Roman" w:cs="Times New Roman"/>
          <w:sz w:val="28"/>
          <w:szCs w:val="28"/>
        </w:rPr>
        <w:t xml:space="preserve">. Критериями определения победителей конкурса являются: 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проявление творческой инициативы в оформлении объектов торговли и общественного питания и благоустройстве прилегающей к ним территории; 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2) опрятный вид внешних фасадов (в том числе главного входа, вывески); 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3) оформление фасадов в соответствии с дизайн-кодом; 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4) состояние озеленения, наличие цветочных клумб и ухоженных газонов; 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5) содержание подъездных дорог и территории в чистоте и порядке; </w:t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6) соблюдение условий доступности объекта потребительского рынка для маломобильной категории граждан; </w:t>
      </w:r>
    </w:p>
    <w:p w:rsidR="00E17C75" w:rsidRDefault="00E17C75" w:rsidP="00E17C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7C75">
        <w:rPr>
          <w:rFonts w:ascii="Times New Roman" w:eastAsia="Calibri" w:hAnsi="Times New Roman" w:cs="Times New Roman"/>
          <w:sz w:val="28"/>
          <w:szCs w:val="28"/>
        </w:rPr>
        <w:t xml:space="preserve">7) наличие вывески с названием предприятия и режимом работы. </w:t>
      </w:r>
    </w:p>
    <w:p w:rsidR="00B46D0D" w:rsidRDefault="00DA5DBA" w:rsidP="00610D5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10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Призовой фонд</w:t>
      </w:r>
      <w:r w:rsidR="00B46D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0D5A" w:rsidRPr="00934E87" w:rsidRDefault="00B46D0D" w:rsidP="00610D5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610D5A">
        <w:rPr>
          <w:rFonts w:ascii="Times New Roman" w:eastAsia="Calibri" w:hAnsi="Times New Roman" w:cs="Times New Roman"/>
          <w:sz w:val="28"/>
          <w:szCs w:val="28"/>
        </w:rPr>
        <w:t>обедители</w:t>
      </w:r>
      <w:r w:rsidR="00610D5A" w:rsidRPr="00934E87">
        <w:rPr>
          <w:rFonts w:ascii="Times New Roman" w:eastAsia="Calibri" w:hAnsi="Times New Roman" w:cs="Times New Roman"/>
          <w:sz w:val="28"/>
          <w:szCs w:val="28"/>
        </w:rPr>
        <w:t>, занявшие призовые места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каждой номинации</w:t>
      </w:r>
      <w:r w:rsidR="00610D5A" w:rsidRPr="00934E87">
        <w:rPr>
          <w:rFonts w:ascii="Times New Roman" w:eastAsia="Calibri" w:hAnsi="Times New Roman" w:cs="Times New Roman"/>
          <w:sz w:val="28"/>
          <w:szCs w:val="28"/>
        </w:rPr>
        <w:t xml:space="preserve">, награждаются дипломами и </w:t>
      </w:r>
      <w:r w:rsidR="00610D5A" w:rsidRPr="00934E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денежными призами в сумме:</w:t>
      </w:r>
    </w:p>
    <w:p w:rsidR="00610D5A" w:rsidRPr="00934E87" w:rsidRDefault="00610D5A" w:rsidP="00610D5A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8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1 место – 30,0 тыс. руб.;</w:t>
      </w:r>
    </w:p>
    <w:p w:rsidR="00610D5A" w:rsidRPr="00934E87" w:rsidRDefault="00610D5A" w:rsidP="00610D5A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 2 место – 25,0 тыс. руб.;</w:t>
      </w:r>
    </w:p>
    <w:p w:rsidR="00610D5A" w:rsidRPr="00934E87" w:rsidRDefault="00610D5A" w:rsidP="00610D5A">
      <w:pPr>
        <w:widowControl w:val="0"/>
        <w:tabs>
          <w:tab w:val="left" w:pos="709"/>
          <w:tab w:val="left" w:pos="869"/>
          <w:tab w:val="left" w:pos="113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E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 3 место – 15,0 тыс. руб.».</w:t>
      </w:r>
    </w:p>
    <w:p w:rsidR="00E17C75" w:rsidRPr="00E17C75" w:rsidRDefault="00E17C75" w:rsidP="00610D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84C" w:rsidRDefault="0030484C" w:rsidP="003E4FB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B46D0D" w:rsidRDefault="00B46D0D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A5DBA" w:rsidRDefault="00DA5DBA" w:rsidP="00B46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17C75" w:rsidRPr="008D560A" w:rsidRDefault="00AF3532" w:rsidP="00E17C75">
      <w:pPr>
        <w:suppressAutoHyphens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17C75" w:rsidRPr="00E17C75" w:rsidRDefault="00E17C75" w:rsidP="00E17C75">
      <w:pPr>
        <w:suppressAutoHyphens/>
        <w:spacing w:after="0" w:line="240" w:lineRule="auto"/>
        <w:ind w:left="4678" w:firstLine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75" w:rsidRPr="00E17C75" w:rsidRDefault="00E17C75" w:rsidP="00E17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75" w:rsidRPr="00E17C75" w:rsidRDefault="00E17C75" w:rsidP="00E17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75" w:rsidRPr="00E17C75" w:rsidRDefault="00E17C75" w:rsidP="00E17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</w:t>
      </w:r>
    </w:p>
    <w:p w:rsidR="00E17C75" w:rsidRPr="00E17C75" w:rsidRDefault="00E17C75" w:rsidP="00E17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городском конкурсе</w:t>
      </w:r>
    </w:p>
    <w:p w:rsidR="00E17C75" w:rsidRPr="00E17C75" w:rsidRDefault="00E17C75" w:rsidP="00E17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лучшее оформление и благоустройство прилегающей территории предприятий потребительского рынка </w:t>
      </w:r>
      <w:proofErr w:type="spellStart"/>
      <w:r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E17C75" w:rsidRPr="00E17C75" w:rsidRDefault="00E17C75" w:rsidP="00E17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75" w:rsidRPr="00E17C75" w:rsidRDefault="00E17C75" w:rsidP="00E17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75" w:rsidRPr="00E17C75" w:rsidRDefault="00E17C75" w:rsidP="00E17C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7C75" w:rsidRPr="00E17C75" w:rsidRDefault="00E17C75" w:rsidP="00E17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условиями участия в конкурсе на лучшее оформление и благоустройство прилегающей территории предприятий потребительского рынка </w:t>
      </w:r>
      <w:proofErr w:type="spellStart"/>
      <w:r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прошу зарегистрировать в качестве участника:</w:t>
      </w:r>
    </w:p>
    <w:p w:rsidR="00E17C75" w:rsidRPr="00E17C75" w:rsidRDefault="00E17C75" w:rsidP="00E17C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7C7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______________________________________________________________________________________________________________________________________________</w:t>
      </w:r>
    </w:p>
    <w:p w:rsidR="00E17C75" w:rsidRPr="00E17C75" w:rsidRDefault="00E17C75" w:rsidP="00E17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7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E17C75" w:rsidRPr="00E17C75" w:rsidRDefault="00E17C75" w:rsidP="00E17C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7C75" w:rsidRPr="00E17C75" w:rsidRDefault="00E17C75" w:rsidP="00E17C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Pr="00E17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___________________________________________________________</w:t>
      </w:r>
    </w:p>
    <w:p w:rsidR="00E17C75" w:rsidRPr="00E17C75" w:rsidRDefault="00E17C75" w:rsidP="00E17C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7C7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:rsidR="00E17C75" w:rsidRPr="00E17C75" w:rsidRDefault="00E17C75" w:rsidP="00E17C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7C75" w:rsidRPr="00E17C75" w:rsidRDefault="00E17C75" w:rsidP="00E17C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представленных сведений гарантирую</w:t>
      </w:r>
    </w:p>
    <w:p w:rsidR="00E17C75" w:rsidRPr="00E17C75" w:rsidRDefault="00E17C75" w:rsidP="00E17C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7C75" w:rsidRPr="00E17C75" w:rsidRDefault="00E17C75" w:rsidP="00E17C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7C7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     _______________        ______________________</w:t>
      </w:r>
    </w:p>
    <w:p w:rsidR="00E17C75" w:rsidRPr="00E17C75" w:rsidRDefault="00E17C75" w:rsidP="00E17C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C75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(руководитель организации, ИП)                     (подпись)</w:t>
      </w:r>
      <w:r w:rsidRPr="00E17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(расшифровка подписи)</w:t>
      </w:r>
    </w:p>
    <w:p w:rsidR="00E17C75" w:rsidRPr="00E17C75" w:rsidRDefault="00E17C75" w:rsidP="00E17C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7C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17C75" w:rsidRPr="00E17C75" w:rsidRDefault="00E17C75" w:rsidP="00E17C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7C75" w:rsidRPr="00E17C75" w:rsidRDefault="00E17C75" w:rsidP="00E17C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7C75" w:rsidRPr="00E17C75" w:rsidRDefault="00E17C75" w:rsidP="00E17C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C7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«____»__________________20   г.                                                            М.П.</w:t>
      </w:r>
    </w:p>
    <w:p w:rsidR="00E17C75" w:rsidRPr="00E17C75" w:rsidRDefault="00E17C75" w:rsidP="00E17C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7C75" w:rsidRPr="00E17C75" w:rsidRDefault="00E17C75" w:rsidP="00E17C75">
      <w:pPr>
        <w:suppressAutoHyphens/>
        <w:spacing w:after="0" w:line="240" w:lineRule="auto"/>
        <w:ind w:left="4860" w:hanging="1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7C75" w:rsidRPr="00E17C75" w:rsidRDefault="00E17C75" w:rsidP="00E17C75">
      <w:pPr>
        <w:suppressAutoHyphens/>
        <w:spacing w:after="0" w:line="240" w:lineRule="auto"/>
        <w:ind w:left="4860" w:hanging="1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560A" w:rsidRDefault="008D560A" w:rsidP="00CF72E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D560A" w:rsidRDefault="008D560A" w:rsidP="00CF72E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bookmarkEnd w:id="1"/>
    <w:p w:rsidR="008D560A" w:rsidRDefault="008D560A" w:rsidP="00CF72E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sectPr w:rsidR="008D560A" w:rsidSect="00610D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F43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220A"/>
    <w:multiLevelType w:val="hybridMultilevel"/>
    <w:tmpl w:val="DE10BA76"/>
    <w:lvl w:ilvl="0" w:tplc="9116A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27B7"/>
    <w:multiLevelType w:val="hybridMultilevel"/>
    <w:tmpl w:val="A4B6696A"/>
    <w:lvl w:ilvl="0" w:tplc="E91451E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01638"/>
    <w:multiLevelType w:val="hybridMultilevel"/>
    <w:tmpl w:val="ABCAEE3E"/>
    <w:lvl w:ilvl="0" w:tplc="11A899A4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2A7458"/>
    <w:multiLevelType w:val="hybridMultilevel"/>
    <w:tmpl w:val="8920FF3A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83DB0"/>
    <w:multiLevelType w:val="hybridMultilevel"/>
    <w:tmpl w:val="E3B2B658"/>
    <w:lvl w:ilvl="0" w:tplc="7F8235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3407B8"/>
    <w:multiLevelType w:val="hybridMultilevel"/>
    <w:tmpl w:val="8DA43580"/>
    <w:lvl w:ilvl="0" w:tplc="C99634BC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F3188D"/>
    <w:multiLevelType w:val="hybridMultilevel"/>
    <w:tmpl w:val="3F726118"/>
    <w:lvl w:ilvl="0" w:tplc="3ADC935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2A074D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96E03"/>
    <w:multiLevelType w:val="hybridMultilevel"/>
    <w:tmpl w:val="6080902C"/>
    <w:lvl w:ilvl="0" w:tplc="3C6205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6EA5BD3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05314"/>
    <w:multiLevelType w:val="hybridMultilevel"/>
    <w:tmpl w:val="64CA24C2"/>
    <w:lvl w:ilvl="0" w:tplc="3C620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54942ED"/>
    <w:multiLevelType w:val="hybridMultilevel"/>
    <w:tmpl w:val="30D24C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12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45"/>
    <w:rsid w:val="00021B7F"/>
    <w:rsid w:val="0004673E"/>
    <w:rsid w:val="000B6E0E"/>
    <w:rsid w:val="001164F7"/>
    <w:rsid w:val="00166080"/>
    <w:rsid w:val="001770D0"/>
    <w:rsid w:val="001D510E"/>
    <w:rsid w:val="00213471"/>
    <w:rsid w:val="002557A7"/>
    <w:rsid w:val="00271E09"/>
    <w:rsid w:val="002854BD"/>
    <w:rsid w:val="002A4FC9"/>
    <w:rsid w:val="002F41D5"/>
    <w:rsid w:val="0030484C"/>
    <w:rsid w:val="003301E1"/>
    <w:rsid w:val="003551D9"/>
    <w:rsid w:val="00360F3E"/>
    <w:rsid w:val="00381491"/>
    <w:rsid w:val="003B6A91"/>
    <w:rsid w:val="003E4FB7"/>
    <w:rsid w:val="00433C45"/>
    <w:rsid w:val="004717A8"/>
    <w:rsid w:val="004F3EBF"/>
    <w:rsid w:val="00577279"/>
    <w:rsid w:val="005A0ECF"/>
    <w:rsid w:val="00610D5A"/>
    <w:rsid w:val="00615ED9"/>
    <w:rsid w:val="006A22FC"/>
    <w:rsid w:val="006C42AA"/>
    <w:rsid w:val="006C7020"/>
    <w:rsid w:val="00767697"/>
    <w:rsid w:val="00770FA5"/>
    <w:rsid w:val="00776DB2"/>
    <w:rsid w:val="007C452C"/>
    <w:rsid w:val="008B303F"/>
    <w:rsid w:val="008D560A"/>
    <w:rsid w:val="00930F9D"/>
    <w:rsid w:val="00934E87"/>
    <w:rsid w:val="00950C1D"/>
    <w:rsid w:val="00967842"/>
    <w:rsid w:val="00985B4F"/>
    <w:rsid w:val="00A0166F"/>
    <w:rsid w:val="00A5075E"/>
    <w:rsid w:val="00A55019"/>
    <w:rsid w:val="00A566B4"/>
    <w:rsid w:val="00A82385"/>
    <w:rsid w:val="00AF3532"/>
    <w:rsid w:val="00B3269B"/>
    <w:rsid w:val="00B44D24"/>
    <w:rsid w:val="00B46D0D"/>
    <w:rsid w:val="00BD6DDA"/>
    <w:rsid w:val="00C1334A"/>
    <w:rsid w:val="00C84A75"/>
    <w:rsid w:val="00CB199C"/>
    <w:rsid w:val="00CB572C"/>
    <w:rsid w:val="00CF2812"/>
    <w:rsid w:val="00CF72EC"/>
    <w:rsid w:val="00D1387E"/>
    <w:rsid w:val="00D13CA4"/>
    <w:rsid w:val="00D67252"/>
    <w:rsid w:val="00DA5DBA"/>
    <w:rsid w:val="00DD55C9"/>
    <w:rsid w:val="00E17C75"/>
    <w:rsid w:val="00E232AB"/>
    <w:rsid w:val="00E65AA6"/>
    <w:rsid w:val="00E94888"/>
    <w:rsid w:val="00EF1D99"/>
    <w:rsid w:val="00FE2778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61D4F-18FF-452C-9253-76739539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3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F72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uiPriority w:val="99"/>
    <w:rsid w:val="00E94888"/>
    <w:rPr>
      <w:color w:val="008000"/>
      <w:sz w:val="20"/>
      <w:szCs w:val="20"/>
      <w:u w:val="single"/>
    </w:rPr>
  </w:style>
  <w:style w:type="character" w:customStyle="1" w:styleId="a6">
    <w:name w:val="Цветовое выделение"/>
    <w:uiPriority w:val="99"/>
    <w:rsid w:val="00E94888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E948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E94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E94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6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6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7A1E5-02EA-4337-807A-ABF52AA3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Юнг Юлия Владимировна</dc:creator>
  <cp:keywords/>
  <dc:description/>
  <cp:lastModifiedBy>Игорь</cp:lastModifiedBy>
  <cp:revision>2</cp:revision>
  <cp:lastPrinted>2021-05-28T09:39:00Z</cp:lastPrinted>
  <dcterms:created xsi:type="dcterms:W3CDTF">2021-06-04T10:57:00Z</dcterms:created>
  <dcterms:modified xsi:type="dcterms:W3CDTF">2021-06-04T10:57:00Z</dcterms:modified>
</cp:coreProperties>
</file>