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4C" w:rsidRDefault="00D05B4C" w:rsidP="00D05B4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bookmarkStart w:id="0" w:name="_GoBack"/>
      <w:bookmarkEnd w:id="0"/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05B4C" w:rsidRDefault="00D05B4C" w:rsidP="00D05B4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05B4C" w:rsidRDefault="00D05B4C" w:rsidP="00D05B4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П О С Т А Н О В Л Е Н И Е</w:t>
      </w:r>
    </w:p>
    <w:p w:rsidR="006604D4" w:rsidRDefault="006604D4" w:rsidP="000617DE">
      <w:pPr>
        <w:jc w:val="center"/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D05B4C" w:rsidP="006604D4">
      <w:pPr>
        <w:rPr>
          <w:sz w:val="28"/>
        </w:rPr>
      </w:pPr>
      <w:r>
        <w:rPr>
          <w:sz w:val="28"/>
        </w:rPr>
        <w:t>01.04.2021 № 625-п</w:t>
      </w:r>
    </w:p>
    <w:p w:rsidR="006604D4" w:rsidRDefault="006604D4" w:rsidP="006604D4">
      <w:pPr>
        <w:rPr>
          <w:sz w:val="28"/>
        </w:rPr>
      </w:pPr>
    </w:p>
    <w:p w:rsidR="00F54859" w:rsidRDefault="00F54859" w:rsidP="006604D4">
      <w:pPr>
        <w:rPr>
          <w:sz w:val="28"/>
        </w:rPr>
      </w:pPr>
    </w:p>
    <w:p w:rsidR="006604D4" w:rsidRPr="00F54859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7"/>
          <w:szCs w:val="27"/>
        </w:rPr>
      </w:pPr>
      <w:r w:rsidRPr="00F54859">
        <w:rPr>
          <w:sz w:val="27"/>
          <w:szCs w:val="27"/>
        </w:rPr>
        <w:t xml:space="preserve">О внесении изменений в постановление администрации </w:t>
      </w:r>
      <w:r w:rsidR="003B1526" w:rsidRPr="00F54859">
        <w:rPr>
          <w:sz w:val="27"/>
          <w:szCs w:val="27"/>
        </w:rPr>
        <w:t xml:space="preserve">Копейского городского округа </w:t>
      </w:r>
      <w:r w:rsidRPr="00F54859">
        <w:rPr>
          <w:sz w:val="27"/>
          <w:szCs w:val="27"/>
        </w:rPr>
        <w:t xml:space="preserve">от </w:t>
      </w:r>
      <w:r w:rsidR="00ED28BF" w:rsidRPr="00F54859">
        <w:rPr>
          <w:sz w:val="27"/>
          <w:szCs w:val="27"/>
        </w:rPr>
        <w:t>27</w:t>
      </w:r>
      <w:r w:rsidR="006C58DA" w:rsidRPr="00F54859">
        <w:rPr>
          <w:sz w:val="27"/>
          <w:szCs w:val="27"/>
        </w:rPr>
        <w:t>.0</w:t>
      </w:r>
      <w:r w:rsidR="00ED28BF" w:rsidRPr="00F54859">
        <w:rPr>
          <w:sz w:val="27"/>
          <w:szCs w:val="27"/>
        </w:rPr>
        <w:t>8</w:t>
      </w:r>
      <w:r w:rsidR="006C58DA" w:rsidRPr="00F54859">
        <w:rPr>
          <w:sz w:val="27"/>
          <w:szCs w:val="27"/>
        </w:rPr>
        <w:t>.20</w:t>
      </w:r>
      <w:r w:rsidR="00ED28BF" w:rsidRPr="00F54859">
        <w:rPr>
          <w:sz w:val="27"/>
          <w:szCs w:val="27"/>
        </w:rPr>
        <w:t>20</w:t>
      </w:r>
      <w:r w:rsidRPr="00F54859">
        <w:rPr>
          <w:sz w:val="27"/>
          <w:szCs w:val="27"/>
        </w:rPr>
        <w:t xml:space="preserve"> № </w:t>
      </w:r>
      <w:r w:rsidR="00ED28BF" w:rsidRPr="00F54859">
        <w:rPr>
          <w:sz w:val="27"/>
          <w:szCs w:val="27"/>
        </w:rPr>
        <w:t>19</w:t>
      </w:r>
      <w:r w:rsidR="006C58DA" w:rsidRPr="00F54859">
        <w:rPr>
          <w:sz w:val="27"/>
          <w:szCs w:val="27"/>
        </w:rPr>
        <w:t>33</w:t>
      </w:r>
      <w:r w:rsidR="003B1526" w:rsidRPr="00F54859">
        <w:rPr>
          <w:sz w:val="27"/>
          <w:szCs w:val="27"/>
        </w:rPr>
        <w:t>-п</w:t>
      </w:r>
      <w:r w:rsidRPr="00F54859">
        <w:rPr>
          <w:sz w:val="27"/>
          <w:szCs w:val="27"/>
        </w:rPr>
        <w:t xml:space="preserve"> </w:t>
      </w:r>
    </w:p>
    <w:p w:rsidR="006604D4" w:rsidRPr="00F54859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7"/>
          <w:szCs w:val="27"/>
        </w:rPr>
      </w:pPr>
    </w:p>
    <w:p w:rsidR="00F54859" w:rsidRDefault="00F54859" w:rsidP="00D0496F">
      <w:pPr>
        <w:ind w:firstLine="708"/>
        <w:jc w:val="both"/>
        <w:rPr>
          <w:sz w:val="27"/>
          <w:szCs w:val="27"/>
        </w:rPr>
      </w:pPr>
    </w:p>
    <w:p w:rsidR="00F54859" w:rsidRDefault="00F54859" w:rsidP="00D0496F">
      <w:pPr>
        <w:ind w:firstLine="708"/>
        <w:jc w:val="both"/>
        <w:rPr>
          <w:sz w:val="27"/>
          <w:szCs w:val="27"/>
        </w:rPr>
      </w:pPr>
    </w:p>
    <w:p w:rsidR="009469D5" w:rsidRPr="00F54859" w:rsidRDefault="00D0496F" w:rsidP="00D0496F">
      <w:pPr>
        <w:ind w:firstLine="708"/>
        <w:jc w:val="both"/>
        <w:rPr>
          <w:sz w:val="27"/>
          <w:szCs w:val="27"/>
        </w:rPr>
      </w:pPr>
      <w:r w:rsidRPr="00F54859">
        <w:rPr>
          <w:sz w:val="27"/>
          <w:szCs w:val="27"/>
        </w:rPr>
        <w:t>В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соответствии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с</w:t>
      </w:r>
      <w:r w:rsidR="00D01C5F">
        <w:rPr>
          <w:sz w:val="27"/>
          <w:szCs w:val="27"/>
        </w:rPr>
        <w:t xml:space="preserve">   </w:t>
      </w:r>
      <w:r w:rsidRPr="00F54859">
        <w:rPr>
          <w:sz w:val="27"/>
          <w:szCs w:val="27"/>
        </w:rPr>
        <w:t xml:space="preserve"> </w:t>
      </w:r>
      <w:r w:rsidR="00457914" w:rsidRPr="00F54859">
        <w:rPr>
          <w:sz w:val="27"/>
          <w:szCs w:val="27"/>
        </w:rPr>
        <w:t>Ф</w:t>
      </w:r>
      <w:r w:rsidR="00A525F6" w:rsidRPr="00F54859">
        <w:rPr>
          <w:sz w:val="27"/>
          <w:szCs w:val="27"/>
        </w:rPr>
        <w:t>едеральным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закон</w:t>
      </w:r>
      <w:r w:rsidR="00A525F6" w:rsidRPr="00F54859">
        <w:rPr>
          <w:sz w:val="27"/>
          <w:szCs w:val="27"/>
        </w:rPr>
        <w:t>ом</w:t>
      </w:r>
      <w:r w:rsidRPr="00F54859">
        <w:rPr>
          <w:sz w:val="27"/>
          <w:szCs w:val="27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r w:rsidR="006C58DA" w:rsidRPr="00F54859">
        <w:rPr>
          <w:sz w:val="27"/>
          <w:szCs w:val="27"/>
        </w:rPr>
        <w:t>Уставом муниципального образования «Копейский городской округ»</w:t>
      </w:r>
      <w:r w:rsidR="004B312C" w:rsidRPr="00F54859">
        <w:rPr>
          <w:sz w:val="27"/>
          <w:szCs w:val="27"/>
        </w:rPr>
        <w:t xml:space="preserve"> администрация Копейского городского округа </w:t>
      </w:r>
    </w:p>
    <w:p w:rsidR="00C51DE5" w:rsidRPr="00F54859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F54859">
        <w:rPr>
          <w:rFonts w:ascii="Times New Roman" w:hAnsi="Times New Roman"/>
          <w:b w:val="0"/>
          <w:color w:val="auto"/>
          <w:sz w:val="27"/>
          <w:szCs w:val="27"/>
        </w:rPr>
        <w:t xml:space="preserve">ПОСТАНОВЛЯЕТ: </w:t>
      </w:r>
    </w:p>
    <w:p w:rsidR="005E7807" w:rsidRPr="00F54859" w:rsidRDefault="00457914" w:rsidP="004E7ECA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Внести в </w:t>
      </w:r>
      <w:r w:rsidR="00FD00C4">
        <w:rPr>
          <w:rFonts w:ascii="Times New Roman" w:hAnsi="Times New Roman"/>
          <w:sz w:val="27"/>
          <w:szCs w:val="27"/>
        </w:rPr>
        <w:t xml:space="preserve">Положение о порядке предоставления торговых мест для размещения нестационарных торговых объектов сезонной торговли на территории Копейского городского округа (далее – Положение), утвержденное </w:t>
      </w:r>
      <w:r w:rsidRPr="00F54859">
        <w:rPr>
          <w:rFonts w:ascii="Times New Roman" w:hAnsi="Times New Roman"/>
          <w:sz w:val="27"/>
          <w:szCs w:val="27"/>
        </w:rPr>
        <w:t>постановление</w:t>
      </w:r>
      <w:r w:rsidR="00FD00C4">
        <w:rPr>
          <w:rFonts w:ascii="Times New Roman" w:hAnsi="Times New Roman"/>
          <w:sz w:val="27"/>
          <w:szCs w:val="27"/>
        </w:rPr>
        <w:t>м</w:t>
      </w:r>
      <w:r w:rsidRPr="00F54859">
        <w:rPr>
          <w:rFonts w:ascii="Times New Roman" w:hAnsi="Times New Roman"/>
          <w:sz w:val="27"/>
          <w:szCs w:val="27"/>
        </w:rPr>
        <w:t xml:space="preserve"> администрации Копейского городского округа от </w:t>
      </w:r>
      <w:r w:rsidR="00ED28BF" w:rsidRPr="00F54859">
        <w:rPr>
          <w:rFonts w:ascii="Times New Roman" w:hAnsi="Times New Roman"/>
          <w:sz w:val="27"/>
          <w:szCs w:val="27"/>
        </w:rPr>
        <w:t>27</w:t>
      </w:r>
      <w:r w:rsidR="006C58DA" w:rsidRPr="00F54859">
        <w:rPr>
          <w:rFonts w:ascii="Times New Roman" w:hAnsi="Times New Roman"/>
          <w:sz w:val="27"/>
          <w:szCs w:val="27"/>
        </w:rPr>
        <w:t>.0</w:t>
      </w:r>
      <w:r w:rsidR="00ED28BF" w:rsidRPr="00F54859">
        <w:rPr>
          <w:rFonts w:ascii="Times New Roman" w:hAnsi="Times New Roman"/>
          <w:sz w:val="27"/>
          <w:szCs w:val="27"/>
        </w:rPr>
        <w:t>8</w:t>
      </w:r>
      <w:r w:rsidR="006C58DA" w:rsidRPr="00F54859">
        <w:rPr>
          <w:rFonts w:ascii="Times New Roman" w:hAnsi="Times New Roman"/>
          <w:sz w:val="27"/>
          <w:szCs w:val="27"/>
        </w:rPr>
        <w:t>.20</w:t>
      </w:r>
      <w:r w:rsidR="00ED28BF" w:rsidRPr="00F54859">
        <w:rPr>
          <w:rFonts w:ascii="Times New Roman" w:hAnsi="Times New Roman"/>
          <w:sz w:val="27"/>
          <w:szCs w:val="27"/>
        </w:rPr>
        <w:t>20</w:t>
      </w:r>
      <w:r w:rsidRPr="00F54859">
        <w:rPr>
          <w:rFonts w:ascii="Times New Roman" w:hAnsi="Times New Roman"/>
          <w:sz w:val="27"/>
          <w:szCs w:val="27"/>
        </w:rPr>
        <w:t xml:space="preserve"> </w:t>
      </w:r>
      <w:r w:rsidR="00FD00C4">
        <w:rPr>
          <w:rFonts w:ascii="Times New Roman" w:hAnsi="Times New Roman"/>
          <w:sz w:val="27"/>
          <w:szCs w:val="27"/>
        </w:rPr>
        <w:t xml:space="preserve">       </w:t>
      </w:r>
      <w:r w:rsidRPr="00F54859">
        <w:rPr>
          <w:rFonts w:ascii="Times New Roman" w:hAnsi="Times New Roman"/>
          <w:sz w:val="27"/>
          <w:szCs w:val="27"/>
        </w:rPr>
        <w:t xml:space="preserve">№ </w:t>
      </w:r>
      <w:r w:rsidR="00ED28BF" w:rsidRPr="00F54859">
        <w:rPr>
          <w:rFonts w:ascii="Times New Roman" w:hAnsi="Times New Roman"/>
          <w:sz w:val="27"/>
          <w:szCs w:val="27"/>
        </w:rPr>
        <w:t>19</w:t>
      </w:r>
      <w:r w:rsidR="006C58DA" w:rsidRPr="00F54859">
        <w:rPr>
          <w:rFonts w:ascii="Times New Roman" w:hAnsi="Times New Roman"/>
          <w:sz w:val="27"/>
          <w:szCs w:val="27"/>
        </w:rPr>
        <w:t>33</w:t>
      </w:r>
      <w:r w:rsidRPr="00F54859">
        <w:rPr>
          <w:rFonts w:ascii="Times New Roman" w:hAnsi="Times New Roman"/>
          <w:sz w:val="27"/>
          <w:szCs w:val="27"/>
        </w:rPr>
        <w:t>-п</w:t>
      </w:r>
      <w:r w:rsidR="00FD00C4">
        <w:rPr>
          <w:rFonts w:ascii="Times New Roman" w:hAnsi="Times New Roman"/>
          <w:sz w:val="27"/>
          <w:szCs w:val="27"/>
        </w:rPr>
        <w:t xml:space="preserve"> </w:t>
      </w:r>
      <w:r w:rsidRPr="00F54859">
        <w:rPr>
          <w:rFonts w:ascii="Times New Roman" w:hAnsi="Times New Roman"/>
          <w:sz w:val="27"/>
          <w:szCs w:val="27"/>
        </w:rPr>
        <w:t>«</w:t>
      </w:r>
      <w:r w:rsidR="001C30B2" w:rsidRPr="00F54859">
        <w:rPr>
          <w:rFonts w:ascii="Times New Roman" w:hAnsi="Times New Roman"/>
          <w:sz w:val="27"/>
          <w:szCs w:val="27"/>
        </w:rPr>
        <w:t>Об организации предоставления торговых мест для размещения нестационарных объектов сезонной торговли на территории Копейского городского округа</w:t>
      </w:r>
      <w:r w:rsidR="00EC0332" w:rsidRPr="00F54859">
        <w:rPr>
          <w:rFonts w:ascii="Times New Roman" w:hAnsi="Times New Roman"/>
          <w:sz w:val="27"/>
          <w:szCs w:val="27"/>
        </w:rPr>
        <w:t>»</w:t>
      </w:r>
      <w:r w:rsidR="003F1944" w:rsidRPr="00F54859">
        <w:rPr>
          <w:rFonts w:ascii="Times New Roman" w:hAnsi="Times New Roman"/>
          <w:sz w:val="27"/>
          <w:szCs w:val="27"/>
        </w:rPr>
        <w:t xml:space="preserve"> </w:t>
      </w:r>
      <w:r w:rsidR="00FD00C4">
        <w:rPr>
          <w:rFonts w:ascii="Times New Roman" w:hAnsi="Times New Roman"/>
          <w:sz w:val="27"/>
          <w:szCs w:val="27"/>
        </w:rPr>
        <w:t>следующие изменения</w:t>
      </w:r>
      <w:r w:rsidR="00ED28BF" w:rsidRPr="00F54859">
        <w:rPr>
          <w:rFonts w:ascii="Times New Roman" w:hAnsi="Times New Roman"/>
          <w:sz w:val="27"/>
          <w:szCs w:val="27"/>
        </w:rPr>
        <w:t>:</w:t>
      </w:r>
    </w:p>
    <w:p w:rsidR="00FD00C4" w:rsidRDefault="00FD00C4" w:rsidP="00FD00C4">
      <w:pPr>
        <w:pStyle w:val="a7"/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абзац 2 пункта 5 Положения исключить;</w:t>
      </w:r>
    </w:p>
    <w:p w:rsidR="00FD00C4" w:rsidRDefault="00FD00C4" w:rsidP="00FD00C4">
      <w:pPr>
        <w:pStyle w:val="a7"/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абзац 3 пункта 5 Положения изложить в следующей редакции:</w:t>
      </w:r>
    </w:p>
    <w:p w:rsidR="00FD00C4" w:rsidRDefault="00FD00C4" w:rsidP="00FD00C4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«- </w:t>
      </w:r>
      <w:r w:rsidRPr="00FD00C4">
        <w:rPr>
          <w:rFonts w:ascii="Times New Roman" w:hAnsi="Times New Roman"/>
          <w:sz w:val="27"/>
          <w:szCs w:val="27"/>
        </w:rPr>
        <w:t>управление экономического развития администрации городского округа (далее - УЭР) - в части организации проведения торгов в форме открытого аукциона, который проводится с целью выбора субъекта торговли, которому по результатам аукциона будет предоставлено право на использование торгового места д</w:t>
      </w:r>
      <w:r>
        <w:rPr>
          <w:rFonts w:ascii="Times New Roman" w:hAnsi="Times New Roman"/>
          <w:sz w:val="27"/>
          <w:szCs w:val="27"/>
        </w:rPr>
        <w:t xml:space="preserve">ля организации сезонной торговли, </w:t>
      </w:r>
      <w:r w:rsidRPr="00FD00C4">
        <w:rPr>
          <w:rFonts w:ascii="Times New Roman" w:hAnsi="Times New Roman"/>
          <w:sz w:val="27"/>
          <w:szCs w:val="27"/>
        </w:rPr>
        <w:t>подготовки текстовой части Схемы, проектов договоров о предоставлении торгового места для размещения нестационарного объекта сезонной торговли в соответствии со Схемой по результатам торгов или в случаях, установленных настоящим Положением, без проведения торгов, регистрации заключенных договоров и их учета, а также в части осуществления контроля за субъектами торговли соблюдения требований, установленных договорами и настоящим Положением.</w:t>
      </w:r>
      <w:r>
        <w:rPr>
          <w:rFonts w:ascii="Times New Roman" w:hAnsi="Times New Roman"/>
          <w:sz w:val="27"/>
          <w:szCs w:val="27"/>
        </w:rPr>
        <w:t>»;</w:t>
      </w:r>
    </w:p>
    <w:p w:rsidR="00FD00C4" w:rsidRDefault="00262C2F" w:rsidP="00FD00C4">
      <w:pPr>
        <w:pStyle w:val="a7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 w:rsidR="00FD00C4">
        <w:rPr>
          <w:rFonts w:ascii="Times New Roman" w:hAnsi="Times New Roman"/>
          <w:sz w:val="27"/>
          <w:szCs w:val="27"/>
        </w:rPr>
        <w:t>абзац</w:t>
      </w:r>
      <w:r>
        <w:rPr>
          <w:rFonts w:ascii="Times New Roman" w:hAnsi="Times New Roman"/>
          <w:sz w:val="27"/>
          <w:szCs w:val="27"/>
        </w:rPr>
        <w:t>е</w:t>
      </w:r>
      <w:r w:rsidR="00FD00C4">
        <w:rPr>
          <w:rFonts w:ascii="Times New Roman" w:hAnsi="Times New Roman"/>
          <w:sz w:val="27"/>
          <w:szCs w:val="27"/>
        </w:rPr>
        <w:t xml:space="preserve"> 2 пункта 25</w:t>
      </w:r>
      <w:r>
        <w:rPr>
          <w:rFonts w:ascii="Times New Roman" w:hAnsi="Times New Roman"/>
          <w:sz w:val="27"/>
          <w:szCs w:val="27"/>
        </w:rPr>
        <w:t>, пункте 68</w:t>
      </w:r>
      <w:r w:rsidR="00FD00C4">
        <w:rPr>
          <w:rFonts w:ascii="Times New Roman" w:hAnsi="Times New Roman"/>
          <w:sz w:val="27"/>
          <w:szCs w:val="27"/>
        </w:rPr>
        <w:t xml:space="preserve"> Положения </w:t>
      </w:r>
      <w:r>
        <w:rPr>
          <w:rFonts w:ascii="Times New Roman" w:hAnsi="Times New Roman"/>
          <w:sz w:val="27"/>
          <w:szCs w:val="27"/>
        </w:rPr>
        <w:t>слово «Управление» заменить словом «УЭР»;</w:t>
      </w:r>
    </w:p>
    <w:p w:rsidR="00262C2F" w:rsidRDefault="00262C2F" w:rsidP="00262C2F">
      <w:pPr>
        <w:pStyle w:val="a7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подпункт 1</w:t>
      </w:r>
      <w:r w:rsidR="00411FBA">
        <w:rPr>
          <w:rFonts w:ascii="Times New Roman" w:hAnsi="Times New Roman"/>
          <w:sz w:val="27"/>
          <w:szCs w:val="27"/>
        </w:rPr>
        <w:t>4 пункта 26 Положения исключить.</w:t>
      </w:r>
    </w:p>
    <w:p w:rsidR="00CD395D" w:rsidRPr="00F54859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Отделу </w:t>
      </w:r>
      <w:r w:rsidR="00C67872" w:rsidRPr="00F54859">
        <w:rPr>
          <w:rFonts w:ascii="Times New Roman" w:hAnsi="Times New Roman"/>
          <w:sz w:val="27"/>
          <w:szCs w:val="27"/>
        </w:rPr>
        <w:t>пресс-службы</w:t>
      </w:r>
      <w:r w:rsidRPr="00F54859">
        <w:rPr>
          <w:rFonts w:ascii="Times New Roman" w:hAnsi="Times New Roman"/>
          <w:sz w:val="27"/>
          <w:szCs w:val="27"/>
        </w:rPr>
        <w:t xml:space="preserve"> администрации Копейского городского округа </w:t>
      </w:r>
      <w:r w:rsidR="00EE2A00">
        <w:rPr>
          <w:rFonts w:ascii="Times New Roman" w:hAnsi="Times New Roman"/>
          <w:sz w:val="27"/>
          <w:szCs w:val="27"/>
        </w:rPr>
        <w:t xml:space="preserve">(Евдокимова В.И.) </w:t>
      </w:r>
      <w:r w:rsidRPr="00F54859">
        <w:rPr>
          <w:rFonts w:ascii="Times New Roman" w:hAnsi="Times New Roman"/>
          <w:sz w:val="27"/>
          <w:szCs w:val="27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CD395D" w:rsidRPr="00F54859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6604D4" w:rsidRPr="00F54859" w:rsidRDefault="006604D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Контроль исполнения настоящего </w:t>
      </w:r>
      <w:r w:rsidR="003450E2" w:rsidRPr="00F54859">
        <w:rPr>
          <w:rFonts w:ascii="Times New Roman" w:hAnsi="Times New Roman"/>
          <w:sz w:val="27"/>
          <w:szCs w:val="27"/>
        </w:rPr>
        <w:t>постановления</w:t>
      </w:r>
      <w:r w:rsidRPr="00F54859">
        <w:rPr>
          <w:rFonts w:ascii="Times New Roman" w:hAnsi="Times New Roman"/>
          <w:sz w:val="27"/>
          <w:szCs w:val="27"/>
        </w:rPr>
        <w:t xml:space="preserve"> </w:t>
      </w:r>
      <w:r w:rsidR="00ED28BF" w:rsidRPr="00F54859">
        <w:rPr>
          <w:rFonts w:ascii="Times New Roman" w:hAnsi="Times New Roman"/>
          <w:sz w:val="27"/>
          <w:szCs w:val="27"/>
        </w:rPr>
        <w:t xml:space="preserve">возложить на </w:t>
      </w:r>
      <w:r w:rsidR="00EE2A00">
        <w:rPr>
          <w:rFonts w:ascii="Times New Roman" w:hAnsi="Times New Roman"/>
          <w:sz w:val="27"/>
          <w:szCs w:val="27"/>
        </w:rPr>
        <w:t xml:space="preserve">первого </w:t>
      </w:r>
      <w:r w:rsidR="00ED28BF" w:rsidRPr="00F54859">
        <w:rPr>
          <w:rFonts w:ascii="Times New Roman" w:hAnsi="Times New Roman"/>
          <w:sz w:val="27"/>
          <w:szCs w:val="27"/>
        </w:rPr>
        <w:t>заместителя Главы городского округа</w:t>
      </w:r>
      <w:r w:rsidR="00EE2A00">
        <w:rPr>
          <w:rFonts w:ascii="Times New Roman" w:hAnsi="Times New Roman"/>
          <w:sz w:val="27"/>
          <w:szCs w:val="27"/>
        </w:rPr>
        <w:t xml:space="preserve"> Самарина К.А.</w:t>
      </w:r>
    </w:p>
    <w:p w:rsidR="00BE4244" w:rsidRPr="00F54859" w:rsidRDefault="00BE424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  <w:lang w:eastAsia="ru-RU"/>
        </w:rPr>
        <w:t xml:space="preserve">Настоящее постановление вступает в силу </w:t>
      </w:r>
      <w:r w:rsidR="008D4213" w:rsidRPr="00F54859">
        <w:rPr>
          <w:rFonts w:ascii="Times New Roman" w:hAnsi="Times New Roman"/>
          <w:sz w:val="27"/>
          <w:szCs w:val="27"/>
          <w:lang w:eastAsia="ru-RU"/>
        </w:rPr>
        <w:t xml:space="preserve">с момента его </w:t>
      </w:r>
      <w:r w:rsidR="00436879" w:rsidRPr="00F54859">
        <w:rPr>
          <w:rFonts w:ascii="Times New Roman" w:hAnsi="Times New Roman"/>
          <w:sz w:val="27"/>
          <w:szCs w:val="27"/>
          <w:lang w:eastAsia="ru-RU"/>
        </w:rPr>
        <w:t>опубликования</w:t>
      </w:r>
      <w:r w:rsidRPr="00F54859">
        <w:rPr>
          <w:rFonts w:ascii="Times New Roman" w:hAnsi="Times New Roman"/>
          <w:sz w:val="27"/>
          <w:szCs w:val="27"/>
          <w:lang w:eastAsia="ru-RU"/>
        </w:rPr>
        <w:t>.</w:t>
      </w:r>
    </w:p>
    <w:p w:rsidR="00BE4244" w:rsidRDefault="00BE4244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:rsidR="005751FA" w:rsidRDefault="005751FA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:rsidR="00EE2A00" w:rsidRDefault="00EE2A00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:rsidR="008D4213" w:rsidRPr="00F54859" w:rsidRDefault="004B2C03" w:rsidP="003F1944">
      <w:pPr>
        <w:jc w:val="both"/>
        <w:rPr>
          <w:sz w:val="27"/>
          <w:szCs w:val="27"/>
        </w:rPr>
      </w:pPr>
      <w:r w:rsidRPr="00F54859">
        <w:rPr>
          <w:sz w:val="27"/>
          <w:szCs w:val="27"/>
        </w:rPr>
        <w:t>Глав</w:t>
      </w:r>
      <w:r w:rsidR="0043164D" w:rsidRPr="00F54859">
        <w:rPr>
          <w:sz w:val="27"/>
          <w:szCs w:val="27"/>
        </w:rPr>
        <w:t>а</w:t>
      </w:r>
      <w:r w:rsidRPr="00F54859">
        <w:rPr>
          <w:sz w:val="27"/>
          <w:szCs w:val="27"/>
        </w:rPr>
        <w:t xml:space="preserve"> Копейского г</w:t>
      </w:r>
      <w:r w:rsidR="005E5B8B" w:rsidRPr="00F54859">
        <w:rPr>
          <w:sz w:val="27"/>
          <w:szCs w:val="27"/>
        </w:rPr>
        <w:t>ородского округа</w:t>
      </w:r>
      <w:r w:rsidR="005E5B8B" w:rsidRPr="00F54859">
        <w:rPr>
          <w:sz w:val="27"/>
          <w:szCs w:val="27"/>
        </w:rPr>
        <w:tab/>
      </w:r>
      <w:r w:rsidR="005E5B8B" w:rsidRPr="00F54859">
        <w:rPr>
          <w:sz w:val="27"/>
          <w:szCs w:val="27"/>
        </w:rPr>
        <w:tab/>
      </w:r>
      <w:r w:rsidR="004E7ECA" w:rsidRPr="00F54859">
        <w:rPr>
          <w:sz w:val="27"/>
          <w:szCs w:val="27"/>
        </w:rPr>
        <w:t xml:space="preserve">                     </w:t>
      </w:r>
      <w:r w:rsidR="005E5B8B" w:rsidRPr="00F54859">
        <w:rPr>
          <w:sz w:val="27"/>
          <w:szCs w:val="27"/>
        </w:rPr>
        <w:t xml:space="preserve"> </w:t>
      </w:r>
      <w:r w:rsidR="004E7ECA" w:rsidRPr="00F54859">
        <w:rPr>
          <w:sz w:val="27"/>
          <w:szCs w:val="27"/>
        </w:rPr>
        <w:t xml:space="preserve">      </w:t>
      </w:r>
      <w:r w:rsidR="00EE2A00">
        <w:rPr>
          <w:sz w:val="27"/>
          <w:szCs w:val="27"/>
        </w:rPr>
        <w:t xml:space="preserve">   </w:t>
      </w:r>
      <w:r w:rsidR="005E5B8B" w:rsidRPr="00F54859">
        <w:rPr>
          <w:sz w:val="27"/>
          <w:szCs w:val="27"/>
        </w:rPr>
        <w:t>А.М. Фалейчик</w:t>
      </w:r>
    </w:p>
    <w:sectPr w:rsidR="008D4213" w:rsidRPr="00F54859" w:rsidSect="00411FB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B4" w:rsidRDefault="00A81BB4" w:rsidP="00CD395D">
      <w:r>
        <w:separator/>
      </w:r>
    </w:p>
  </w:endnote>
  <w:endnote w:type="continuationSeparator" w:id="0">
    <w:p w:rsidR="00A81BB4" w:rsidRDefault="00A81BB4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B4" w:rsidRDefault="00A81BB4" w:rsidP="00CD395D">
      <w:r>
        <w:separator/>
      </w:r>
    </w:p>
  </w:footnote>
  <w:footnote w:type="continuationSeparator" w:id="0">
    <w:p w:rsidR="00A81BB4" w:rsidRDefault="00A81BB4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79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262C2F" w:rsidRPr="00156309" w:rsidRDefault="00262C2F">
        <w:pPr>
          <w:pStyle w:val="a3"/>
          <w:jc w:val="center"/>
          <w:rPr>
            <w:color w:val="000000" w:themeColor="text1"/>
          </w:rPr>
        </w:pPr>
        <w:r w:rsidRPr="00156309">
          <w:rPr>
            <w:color w:val="000000" w:themeColor="text1"/>
          </w:rPr>
          <w:fldChar w:fldCharType="begin"/>
        </w:r>
        <w:r w:rsidRPr="00156309">
          <w:rPr>
            <w:color w:val="000000" w:themeColor="text1"/>
          </w:rPr>
          <w:instrText xml:space="preserve"> PAGE   \* MERGEFORMAT </w:instrText>
        </w:r>
        <w:r w:rsidRPr="00156309">
          <w:rPr>
            <w:color w:val="000000" w:themeColor="text1"/>
          </w:rPr>
          <w:fldChar w:fldCharType="separate"/>
        </w:r>
        <w:r w:rsidR="00D05B4C">
          <w:rPr>
            <w:noProof/>
            <w:color w:val="000000" w:themeColor="text1"/>
          </w:rPr>
          <w:t>2</w:t>
        </w:r>
        <w:r w:rsidRPr="00156309">
          <w:rPr>
            <w:noProof/>
            <w:color w:val="000000" w:themeColor="text1"/>
          </w:rPr>
          <w:fldChar w:fldCharType="end"/>
        </w:r>
      </w:p>
    </w:sdtContent>
  </w:sdt>
  <w:p w:rsidR="00262C2F" w:rsidRDefault="00262C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2F" w:rsidRDefault="00262C2F">
    <w:pPr>
      <w:pStyle w:val="a3"/>
    </w:pPr>
  </w:p>
  <w:p w:rsidR="00262C2F" w:rsidRDefault="00262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48DB"/>
    <w:multiLevelType w:val="hybridMultilevel"/>
    <w:tmpl w:val="37F2AB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2FCEC6A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5E5CF7"/>
    <w:multiLevelType w:val="hybridMultilevel"/>
    <w:tmpl w:val="6D749C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D4"/>
    <w:rsid w:val="00056452"/>
    <w:rsid w:val="0006083F"/>
    <w:rsid w:val="000617DE"/>
    <w:rsid w:val="00075749"/>
    <w:rsid w:val="000815DD"/>
    <w:rsid w:val="000968F6"/>
    <w:rsid w:val="000B60EC"/>
    <w:rsid w:val="000B7C01"/>
    <w:rsid w:val="000C6813"/>
    <w:rsid w:val="001264EA"/>
    <w:rsid w:val="001331F9"/>
    <w:rsid w:val="00156309"/>
    <w:rsid w:val="001A2A63"/>
    <w:rsid w:val="001C30B2"/>
    <w:rsid w:val="001E6090"/>
    <w:rsid w:val="002108C7"/>
    <w:rsid w:val="00236495"/>
    <w:rsid w:val="00262C2F"/>
    <w:rsid w:val="0026454A"/>
    <w:rsid w:val="002712C4"/>
    <w:rsid w:val="00272B7F"/>
    <w:rsid w:val="00281F38"/>
    <w:rsid w:val="0028363C"/>
    <w:rsid w:val="002861B3"/>
    <w:rsid w:val="002B1302"/>
    <w:rsid w:val="002D359F"/>
    <w:rsid w:val="002E1552"/>
    <w:rsid w:val="003450E2"/>
    <w:rsid w:val="003451C5"/>
    <w:rsid w:val="00350474"/>
    <w:rsid w:val="003B1526"/>
    <w:rsid w:val="003D7CFE"/>
    <w:rsid w:val="003E2582"/>
    <w:rsid w:val="003F1944"/>
    <w:rsid w:val="004023D1"/>
    <w:rsid w:val="00411FBA"/>
    <w:rsid w:val="0043164D"/>
    <w:rsid w:val="00436879"/>
    <w:rsid w:val="00457914"/>
    <w:rsid w:val="004B2C03"/>
    <w:rsid w:val="004B312C"/>
    <w:rsid w:val="004B601D"/>
    <w:rsid w:val="004C7C09"/>
    <w:rsid w:val="004E7ECA"/>
    <w:rsid w:val="00521C48"/>
    <w:rsid w:val="005307E2"/>
    <w:rsid w:val="00563243"/>
    <w:rsid w:val="00574B14"/>
    <w:rsid w:val="005751FA"/>
    <w:rsid w:val="005939B2"/>
    <w:rsid w:val="005A5548"/>
    <w:rsid w:val="005D2C14"/>
    <w:rsid w:val="005E5B8B"/>
    <w:rsid w:val="005E7807"/>
    <w:rsid w:val="005F6A96"/>
    <w:rsid w:val="005F6CA9"/>
    <w:rsid w:val="005F7D86"/>
    <w:rsid w:val="00616061"/>
    <w:rsid w:val="006423D8"/>
    <w:rsid w:val="006604D4"/>
    <w:rsid w:val="006C2231"/>
    <w:rsid w:val="006C58DA"/>
    <w:rsid w:val="0070583E"/>
    <w:rsid w:val="007335E0"/>
    <w:rsid w:val="007542CC"/>
    <w:rsid w:val="00797D5F"/>
    <w:rsid w:val="007A22D9"/>
    <w:rsid w:val="007A4C44"/>
    <w:rsid w:val="007F5319"/>
    <w:rsid w:val="00814F19"/>
    <w:rsid w:val="0082021B"/>
    <w:rsid w:val="008667CE"/>
    <w:rsid w:val="008A3067"/>
    <w:rsid w:val="008A510E"/>
    <w:rsid w:val="008D0843"/>
    <w:rsid w:val="008D4213"/>
    <w:rsid w:val="008E4D09"/>
    <w:rsid w:val="008F7C4A"/>
    <w:rsid w:val="00934AA4"/>
    <w:rsid w:val="009469D5"/>
    <w:rsid w:val="00956B36"/>
    <w:rsid w:val="009A3C62"/>
    <w:rsid w:val="009A5638"/>
    <w:rsid w:val="009B3A93"/>
    <w:rsid w:val="00A153FE"/>
    <w:rsid w:val="00A17463"/>
    <w:rsid w:val="00A25ECB"/>
    <w:rsid w:val="00A415CA"/>
    <w:rsid w:val="00A525F6"/>
    <w:rsid w:val="00A74324"/>
    <w:rsid w:val="00A81BB4"/>
    <w:rsid w:val="00AE3FC3"/>
    <w:rsid w:val="00AE767E"/>
    <w:rsid w:val="00B118E1"/>
    <w:rsid w:val="00B12375"/>
    <w:rsid w:val="00B1709A"/>
    <w:rsid w:val="00B22DFB"/>
    <w:rsid w:val="00BC2506"/>
    <w:rsid w:val="00BC32E0"/>
    <w:rsid w:val="00BE4244"/>
    <w:rsid w:val="00C01282"/>
    <w:rsid w:val="00C134AF"/>
    <w:rsid w:val="00C15C23"/>
    <w:rsid w:val="00C22C1E"/>
    <w:rsid w:val="00C24C4E"/>
    <w:rsid w:val="00C2773A"/>
    <w:rsid w:val="00C32EB2"/>
    <w:rsid w:val="00C3602D"/>
    <w:rsid w:val="00C37850"/>
    <w:rsid w:val="00C51DE5"/>
    <w:rsid w:val="00C640DD"/>
    <w:rsid w:val="00C67872"/>
    <w:rsid w:val="00C74868"/>
    <w:rsid w:val="00C87863"/>
    <w:rsid w:val="00CD395D"/>
    <w:rsid w:val="00CD51F4"/>
    <w:rsid w:val="00D01C5F"/>
    <w:rsid w:val="00D0496F"/>
    <w:rsid w:val="00D05B4C"/>
    <w:rsid w:val="00D13FFA"/>
    <w:rsid w:val="00D31B94"/>
    <w:rsid w:val="00D365A5"/>
    <w:rsid w:val="00D5039D"/>
    <w:rsid w:val="00D92A37"/>
    <w:rsid w:val="00DF17B1"/>
    <w:rsid w:val="00DF23E0"/>
    <w:rsid w:val="00E07514"/>
    <w:rsid w:val="00E2165F"/>
    <w:rsid w:val="00E75ED7"/>
    <w:rsid w:val="00E90F2A"/>
    <w:rsid w:val="00EC0332"/>
    <w:rsid w:val="00ED28BF"/>
    <w:rsid w:val="00EE2A00"/>
    <w:rsid w:val="00F01C2E"/>
    <w:rsid w:val="00F328AE"/>
    <w:rsid w:val="00F4502C"/>
    <w:rsid w:val="00F54859"/>
    <w:rsid w:val="00F72124"/>
    <w:rsid w:val="00FB055B"/>
    <w:rsid w:val="00FD00C4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D8A07-679F-4F42-9F1F-4C1A4BEF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4A20-2A26-4556-8B55-A95748FE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Игорь</cp:lastModifiedBy>
  <cp:revision>2</cp:revision>
  <cp:lastPrinted>2021-03-24T04:01:00Z</cp:lastPrinted>
  <dcterms:created xsi:type="dcterms:W3CDTF">2021-04-02T10:34:00Z</dcterms:created>
  <dcterms:modified xsi:type="dcterms:W3CDTF">2021-04-02T10:34:00Z</dcterms:modified>
</cp:coreProperties>
</file>