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53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>Извещение</w:t>
      </w:r>
      <w:r w:rsidR="001D39B2">
        <w:rPr>
          <w:rFonts w:ascii="Times New Roman" w:hAnsi="Times New Roman" w:cs="Times New Roman"/>
          <w:sz w:val="24"/>
          <w:szCs w:val="24"/>
        </w:rPr>
        <w:t xml:space="preserve"> о проведение</w:t>
      </w:r>
      <w:r w:rsidR="00134BB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D53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 xml:space="preserve">на предоставление права использования </w:t>
      </w:r>
      <w:r w:rsidR="00134BBB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3D749B">
        <w:rPr>
          <w:rFonts w:ascii="Times New Roman" w:hAnsi="Times New Roman" w:cs="Times New Roman"/>
          <w:sz w:val="24"/>
          <w:szCs w:val="24"/>
        </w:rPr>
        <w:t>места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 xml:space="preserve">для размещения нестационарных объектов сезонной торговли </w:t>
      </w:r>
      <w:r w:rsidR="002F3F59">
        <w:rPr>
          <w:rFonts w:ascii="Times New Roman" w:hAnsi="Times New Roman" w:cs="Times New Roman"/>
          <w:sz w:val="24"/>
          <w:szCs w:val="24"/>
        </w:rPr>
        <w:t xml:space="preserve">для организации ёлочного базара </w:t>
      </w:r>
    </w:p>
    <w:p w:rsidR="001B6F92" w:rsidRDefault="002F3F59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15.12.20</w:t>
      </w:r>
      <w:r w:rsidR="009811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9811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 xml:space="preserve">на территории Копейского городского округа </w:t>
      </w:r>
    </w:p>
    <w:p w:rsidR="00FE55A6" w:rsidRPr="001A522C" w:rsidRDefault="00134BBB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5042C8">
        <w:rPr>
          <w:rFonts w:ascii="Times New Roman" w:hAnsi="Times New Roman" w:cs="Times New Roman"/>
          <w:sz w:val="24"/>
          <w:szCs w:val="24"/>
        </w:rPr>
        <w:t>20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E55A6" w:rsidRPr="001A522C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5A6" w:rsidRPr="001A522C" w:rsidRDefault="00134BB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Копейского</w:t>
      </w:r>
      <w:r w:rsidR="00F7332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30139B">
        <w:rPr>
          <w:rFonts w:ascii="Times New Roman" w:hAnsi="Times New Roman" w:cs="Times New Roman"/>
          <w:sz w:val="24"/>
          <w:szCs w:val="24"/>
        </w:rPr>
        <w:t>по имуществу и земельным отношениям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Копейского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городского округа (далее – Организатор) из</w:t>
      </w:r>
      <w:r>
        <w:rPr>
          <w:rFonts w:ascii="Times New Roman" w:hAnsi="Times New Roman" w:cs="Times New Roman"/>
          <w:sz w:val="24"/>
          <w:szCs w:val="24"/>
        </w:rPr>
        <w:t>вещает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Pr="006C6651">
        <w:rPr>
          <w:rFonts w:ascii="Times New Roman" w:hAnsi="Times New Roman" w:cs="Times New Roman"/>
          <w:b/>
          <w:sz w:val="24"/>
          <w:szCs w:val="24"/>
        </w:rPr>
        <w:t>на предоставление права использовани</w:t>
      </w:r>
      <w:r w:rsidR="00F83E26">
        <w:rPr>
          <w:rFonts w:ascii="Times New Roman" w:hAnsi="Times New Roman" w:cs="Times New Roman"/>
          <w:b/>
          <w:sz w:val="24"/>
          <w:szCs w:val="24"/>
        </w:rPr>
        <w:t xml:space="preserve">я торгового </w:t>
      </w:r>
      <w:r w:rsidR="00B52574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2F3F59" w:rsidRPr="002F3F59">
        <w:rPr>
          <w:rFonts w:ascii="Times New Roman" w:hAnsi="Times New Roman" w:cs="Times New Roman"/>
          <w:b/>
          <w:sz w:val="24"/>
          <w:szCs w:val="24"/>
        </w:rPr>
        <w:t>для организации ёлочного базара на период с 15.12.20</w:t>
      </w:r>
      <w:r w:rsidR="005042C8">
        <w:rPr>
          <w:rFonts w:ascii="Times New Roman" w:hAnsi="Times New Roman" w:cs="Times New Roman"/>
          <w:b/>
          <w:sz w:val="24"/>
          <w:szCs w:val="24"/>
        </w:rPr>
        <w:t>20</w:t>
      </w:r>
      <w:r w:rsidR="002F3F59" w:rsidRPr="002F3F59"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5042C8">
        <w:rPr>
          <w:rFonts w:ascii="Times New Roman" w:hAnsi="Times New Roman" w:cs="Times New Roman"/>
          <w:b/>
          <w:sz w:val="24"/>
          <w:szCs w:val="24"/>
        </w:rPr>
        <w:t>20</w:t>
      </w:r>
      <w:r w:rsidR="002F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651">
        <w:rPr>
          <w:rFonts w:ascii="Times New Roman" w:hAnsi="Times New Roman" w:cs="Times New Roman"/>
          <w:b/>
          <w:sz w:val="24"/>
          <w:szCs w:val="24"/>
        </w:rPr>
        <w:t>на территории Копейского городского округа в 20</w:t>
      </w:r>
      <w:r w:rsidR="005042C8">
        <w:rPr>
          <w:rFonts w:ascii="Times New Roman" w:hAnsi="Times New Roman" w:cs="Times New Roman"/>
          <w:b/>
          <w:sz w:val="24"/>
          <w:szCs w:val="24"/>
        </w:rPr>
        <w:t>20</w:t>
      </w:r>
      <w:r w:rsidRPr="006C665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042C8">
        <w:rPr>
          <w:rFonts w:ascii="Times New Roman" w:hAnsi="Times New Roman" w:cs="Times New Roman"/>
          <w:sz w:val="24"/>
          <w:szCs w:val="24"/>
        </w:rPr>
        <w:t>Аукцион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55A6" w:rsidRPr="009C7183" w:rsidRDefault="00134BBB" w:rsidP="006C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Местонахождение (</w:t>
      </w:r>
      <w:r w:rsidR="00B2677C">
        <w:rPr>
          <w:rFonts w:ascii="Times New Roman" w:hAnsi="Times New Roman" w:cs="Times New Roman"/>
          <w:sz w:val="24"/>
          <w:szCs w:val="24"/>
        </w:rPr>
        <w:t>адрес Организатора):</w:t>
      </w:r>
      <w:r w:rsidR="006C6651" w:rsidRPr="006C6651">
        <w:rPr>
          <w:rFonts w:ascii="Times New Roman" w:hAnsi="Times New Roman" w:cs="Times New Roman"/>
          <w:sz w:val="24"/>
          <w:szCs w:val="24"/>
        </w:rPr>
        <w:t xml:space="preserve"> </w:t>
      </w:r>
      <w:r w:rsidR="00B2677C">
        <w:rPr>
          <w:rFonts w:ascii="Times New Roman" w:hAnsi="Times New Roman" w:cs="Times New Roman"/>
          <w:sz w:val="24"/>
          <w:szCs w:val="24"/>
        </w:rPr>
        <w:t>456618</w:t>
      </w:r>
      <w:r w:rsidR="006C6651">
        <w:rPr>
          <w:rFonts w:ascii="Times New Roman" w:hAnsi="Times New Roman" w:cs="Times New Roman"/>
          <w:sz w:val="24"/>
          <w:szCs w:val="24"/>
        </w:rPr>
        <w:t xml:space="preserve">, Челябинская область,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Копейск, ул. Ленина, дом 52</w:t>
      </w:r>
      <w:r w:rsidR="00B2677C">
        <w:rPr>
          <w:rFonts w:ascii="Times New Roman" w:hAnsi="Times New Roman" w:cs="Times New Roman"/>
          <w:sz w:val="24"/>
          <w:szCs w:val="24"/>
        </w:rPr>
        <w:t>; контактные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те</w:t>
      </w:r>
      <w:r w:rsidR="00B2677C">
        <w:rPr>
          <w:rFonts w:ascii="Times New Roman" w:hAnsi="Times New Roman" w:cs="Times New Roman"/>
          <w:sz w:val="24"/>
          <w:szCs w:val="24"/>
        </w:rPr>
        <w:t>лефоны</w:t>
      </w:r>
      <w:r w:rsidR="00FE55A6" w:rsidRPr="001A522C">
        <w:rPr>
          <w:rFonts w:ascii="Times New Roman" w:hAnsi="Times New Roman" w:cs="Times New Roman"/>
          <w:sz w:val="24"/>
          <w:szCs w:val="24"/>
        </w:rPr>
        <w:t>: (8351</w:t>
      </w:r>
      <w:r>
        <w:rPr>
          <w:rFonts w:ascii="Times New Roman" w:hAnsi="Times New Roman" w:cs="Times New Roman"/>
          <w:sz w:val="24"/>
          <w:szCs w:val="24"/>
        </w:rPr>
        <w:t xml:space="preserve">39) </w:t>
      </w:r>
      <w:r w:rsidR="0030139B" w:rsidRPr="0030139B">
        <w:rPr>
          <w:rFonts w:ascii="Times New Roman" w:hAnsi="Times New Roman" w:cs="Times New Roman"/>
          <w:sz w:val="24"/>
          <w:szCs w:val="24"/>
        </w:rPr>
        <w:t>40-115</w:t>
      </w:r>
      <w:r w:rsidR="006C6651">
        <w:rPr>
          <w:rFonts w:ascii="Times New Roman" w:hAnsi="Times New Roman" w:cs="Times New Roman"/>
          <w:sz w:val="24"/>
          <w:szCs w:val="24"/>
        </w:rPr>
        <w:t xml:space="preserve">, </w:t>
      </w:r>
      <w:r w:rsidR="006C6651" w:rsidRPr="0030139B">
        <w:rPr>
          <w:rFonts w:ascii="Times New Roman" w:hAnsi="Times New Roman" w:cs="Times New Roman"/>
          <w:sz w:val="24"/>
          <w:szCs w:val="24"/>
        </w:rPr>
        <w:t>e</w:t>
      </w:r>
      <w:r w:rsidR="006C6651" w:rsidRPr="006C66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C6651" w:rsidRPr="0030139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C6651">
        <w:rPr>
          <w:rFonts w:ascii="Times New Roman" w:hAnsi="Times New Roman" w:cs="Times New Roman"/>
          <w:sz w:val="24"/>
          <w:szCs w:val="24"/>
        </w:rPr>
        <w:t>:</w:t>
      </w:r>
      <w:r w:rsidR="006C6651" w:rsidRPr="00563204">
        <w:rPr>
          <w:rFonts w:ascii="Times New Roman" w:hAnsi="Times New Roman" w:cs="Times New Roman"/>
          <w:sz w:val="24"/>
          <w:szCs w:val="24"/>
        </w:rPr>
        <w:t xml:space="preserve"> </w:t>
      </w:r>
      <w:r w:rsidR="0030139B" w:rsidRPr="0030139B">
        <w:rPr>
          <w:rFonts w:ascii="Times New Roman" w:hAnsi="Times New Roman" w:cs="Times New Roman"/>
          <w:sz w:val="24"/>
          <w:szCs w:val="24"/>
        </w:rPr>
        <w:t>ouzr-ui@akgo74.ru</w:t>
      </w:r>
      <w:r w:rsidR="00AA3FAA">
        <w:rPr>
          <w:rFonts w:ascii="Times New Roman" w:hAnsi="Times New Roman" w:cs="Times New Roman"/>
          <w:sz w:val="24"/>
          <w:szCs w:val="24"/>
        </w:rPr>
        <w:t>.</w:t>
      </w:r>
    </w:p>
    <w:p w:rsidR="00E748CB" w:rsidRDefault="00A942BA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48CB">
        <w:rPr>
          <w:rFonts w:ascii="Times New Roman" w:hAnsi="Times New Roman" w:cs="Times New Roman"/>
          <w:sz w:val="24"/>
          <w:szCs w:val="24"/>
        </w:rPr>
        <w:t xml:space="preserve">Субъекты торговли – </w:t>
      </w:r>
      <w:r w:rsidR="005042C8" w:rsidRPr="005042C8">
        <w:rPr>
          <w:rFonts w:ascii="Times New Roman" w:hAnsi="Times New Roman" w:cs="Times New Roman"/>
          <w:sz w:val="24"/>
          <w:szCs w:val="24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E748CB">
        <w:rPr>
          <w:rFonts w:ascii="Times New Roman" w:hAnsi="Times New Roman" w:cs="Times New Roman"/>
          <w:sz w:val="24"/>
          <w:szCs w:val="24"/>
        </w:rPr>
        <w:t>.</w:t>
      </w:r>
    </w:p>
    <w:p w:rsidR="00FE55A6" w:rsidRDefault="00E748C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42BA">
        <w:rPr>
          <w:rFonts w:ascii="Times New Roman" w:hAnsi="Times New Roman" w:cs="Times New Roman"/>
          <w:sz w:val="24"/>
          <w:szCs w:val="24"/>
        </w:rPr>
        <w:t>Предмет аукциона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: предоставление права использования </w:t>
      </w:r>
      <w:r w:rsidR="00134BBB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A942B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2F3F59" w:rsidRPr="002F3F59">
        <w:rPr>
          <w:rFonts w:ascii="Times New Roman" w:hAnsi="Times New Roman" w:cs="Times New Roman"/>
          <w:sz w:val="24"/>
          <w:szCs w:val="24"/>
        </w:rPr>
        <w:t>для организации ёлочного базара на период с 15.12.20</w:t>
      </w:r>
      <w:r w:rsidR="005042C8">
        <w:rPr>
          <w:rFonts w:ascii="Times New Roman" w:hAnsi="Times New Roman" w:cs="Times New Roman"/>
          <w:sz w:val="24"/>
          <w:szCs w:val="24"/>
        </w:rPr>
        <w:t>20</w:t>
      </w:r>
      <w:r w:rsidR="002F3F59" w:rsidRPr="002F3F59"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5042C8">
        <w:rPr>
          <w:rFonts w:ascii="Times New Roman" w:hAnsi="Times New Roman" w:cs="Times New Roman"/>
          <w:sz w:val="24"/>
          <w:szCs w:val="24"/>
        </w:rPr>
        <w:t>20</w:t>
      </w:r>
      <w:r w:rsidR="002F3F59"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>на территории Копейского городского округа в 20</w:t>
      </w:r>
      <w:r w:rsidR="005042C8">
        <w:rPr>
          <w:rFonts w:ascii="Times New Roman" w:hAnsi="Times New Roman" w:cs="Times New Roman"/>
          <w:sz w:val="24"/>
          <w:szCs w:val="24"/>
        </w:rPr>
        <w:t>20</w:t>
      </w:r>
      <w:r w:rsidR="00134BBB" w:rsidRPr="001A522C">
        <w:rPr>
          <w:rFonts w:ascii="Times New Roman" w:hAnsi="Times New Roman" w:cs="Times New Roman"/>
          <w:sz w:val="24"/>
          <w:szCs w:val="24"/>
        </w:rPr>
        <w:t xml:space="preserve"> году</w:t>
      </w:r>
      <w:r w:rsidR="00134BBB">
        <w:rPr>
          <w:rFonts w:ascii="Times New Roman" w:hAnsi="Times New Roman" w:cs="Times New Roman"/>
          <w:sz w:val="24"/>
          <w:szCs w:val="24"/>
        </w:rPr>
        <w:t>.</w:t>
      </w:r>
    </w:p>
    <w:p w:rsidR="006C6651" w:rsidRDefault="00307C56" w:rsidP="0027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торговых мест для размещения нестационарных объектов сезонной торговли.</w:t>
      </w:r>
    </w:p>
    <w:tbl>
      <w:tblPr>
        <w:tblStyle w:val="ae"/>
        <w:tblW w:w="9639" w:type="dxa"/>
        <w:tblInd w:w="108" w:type="dxa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1560"/>
        <w:gridCol w:w="1450"/>
      </w:tblGrid>
      <w:tr w:rsidR="00271D3F" w:rsidRPr="00384A00" w:rsidTr="0069254A">
        <w:tc>
          <w:tcPr>
            <w:tcW w:w="817" w:type="dxa"/>
          </w:tcPr>
          <w:p w:rsidR="00271D3F" w:rsidRPr="00384A00" w:rsidRDefault="00271D3F" w:rsidP="00271D3F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4A00">
              <w:rPr>
                <w:rFonts w:ascii="Times New Roman" w:hAnsi="Times New Roman" w:cs="Times New Roman"/>
              </w:rPr>
              <w:t>п</w:t>
            </w:r>
            <w:proofErr w:type="gramEnd"/>
            <w:r w:rsidRPr="00384A00">
              <w:rPr>
                <w:rFonts w:ascii="Times New Roman" w:hAnsi="Times New Roman" w:cs="Times New Roman"/>
              </w:rPr>
              <w:t>/п (лот)</w:t>
            </w:r>
          </w:p>
        </w:tc>
        <w:tc>
          <w:tcPr>
            <w:tcW w:w="4111" w:type="dxa"/>
          </w:tcPr>
          <w:p w:rsidR="00271D3F" w:rsidRPr="00384A00" w:rsidRDefault="00271D3F" w:rsidP="00271D3F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eastAsia="Times New Roman" w:hAnsi="Times New Roman" w:cs="Times New Roman"/>
              </w:rPr>
              <w:t>Адресный ориентир торгового места</w:t>
            </w:r>
          </w:p>
        </w:tc>
        <w:tc>
          <w:tcPr>
            <w:tcW w:w="1701" w:type="dxa"/>
          </w:tcPr>
          <w:p w:rsidR="00384A00" w:rsidRPr="00384A00" w:rsidRDefault="00384A00" w:rsidP="00384A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84A00">
              <w:rPr>
                <w:rFonts w:ascii="Times New Roman" w:eastAsia="Calibri" w:hAnsi="Times New Roman" w:cs="Times New Roman"/>
              </w:rPr>
              <w:t>Реализуемый</w:t>
            </w:r>
          </w:p>
          <w:p w:rsidR="00271D3F" w:rsidRPr="00384A00" w:rsidRDefault="00384A00" w:rsidP="0038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384A00">
              <w:rPr>
                <w:rFonts w:ascii="Times New Roman" w:eastAsia="Calibri" w:hAnsi="Times New Roman" w:cs="Times New Roman"/>
              </w:rPr>
              <w:t>ссортимент</w:t>
            </w:r>
          </w:p>
        </w:tc>
        <w:tc>
          <w:tcPr>
            <w:tcW w:w="1560" w:type="dxa"/>
          </w:tcPr>
          <w:p w:rsidR="00271D3F" w:rsidRPr="00384A00" w:rsidRDefault="00384A00" w:rsidP="00271D3F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eastAsia="Times New Roman" w:hAnsi="Times New Roman" w:cs="Times New Roman"/>
              </w:rPr>
              <w:t>Площадь земельного участка, м</w:t>
            </w:r>
            <w:proofErr w:type="gramStart"/>
            <w:r w:rsidRPr="00384A0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450" w:type="dxa"/>
          </w:tcPr>
          <w:p w:rsidR="00271D3F" w:rsidRPr="00384A00" w:rsidRDefault="00384A00" w:rsidP="00271D3F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eastAsia="Times New Roman" w:hAnsi="Times New Roman" w:cs="Times New Roman"/>
              </w:rPr>
              <w:t>Количество торговых мест</w:t>
            </w:r>
          </w:p>
        </w:tc>
      </w:tr>
      <w:tr w:rsidR="00384A00" w:rsidRPr="00384A00" w:rsidTr="0069254A">
        <w:tc>
          <w:tcPr>
            <w:tcW w:w="817" w:type="dxa"/>
          </w:tcPr>
          <w:p w:rsidR="00384A00" w:rsidRPr="00384A00" w:rsidRDefault="00384A00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84A00" w:rsidRPr="00384A00" w:rsidRDefault="00384A00" w:rsidP="00271D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84A00" w:rsidRPr="00384A00" w:rsidRDefault="00384A00" w:rsidP="00384A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384A00" w:rsidRPr="00384A00" w:rsidRDefault="00384A00" w:rsidP="00271D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384A00" w:rsidRPr="00384A00" w:rsidRDefault="00384A00" w:rsidP="00271D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71D3F" w:rsidRPr="00384A00" w:rsidTr="0069254A">
        <w:tc>
          <w:tcPr>
            <w:tcW w:w="817" w:type="dxa"/>
          </w:tcPr>
          <w:p w:rsidR="00271D3F" w:rsidRPr="00384A00" w:rsidRDefault="00384A00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69254A" w:rsidRDefault="00384A00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ул</w:t>
            </w:r>
            <w:r w:rsidR="0069254A">
              <w:rPr>
                <w:rFonts w:ascii="Times New Roman" w:hAnsi="Times New Roman" w:cs="Times New Roman"/>
              </w:rPr>
              <w:t xml:space="preserve">. 22 Партсъезда, 1 </w:t>
            </w:r>
          </w:p>
          <w:p w:rsidR="00271D3F" w:rsidRPr="0069254A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="00384A00" w:rsidRPr="0069254A">
              <w:rPr>
                <w:rFonts w:ascii="Times New Roman" w:hAnsi="Times New Roman" w:cs="Times New Roman"/>
              </w:rPr>
              <w:t>Вахрушево</w:t>
            </w:r>
          </w:p>
        </w:tc>
        <w:tc>
          <w:tcPr>
            <w:tcW w:w="1701" w:type="dxa"/>
          </w:tcPr>
          <w:p w:rsidR="00271D3F" w:rsidRPr="00384A00" w:rsidRDefault="00384A00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271D3F" w:rsidRPr="00384A00" w:rsidRDefault="00384A00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271D3F" w:rsidRPr="00384A00" w:rsidRDefault="00384A00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69254A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Октябрьская, 27 </w:t>
            </w:r>
          </w:p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 Вахрушево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69254A" w:rsidP="00271D3F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Чернышевского, 15 </w:t>
            </w:r>
          </w:p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</w:t>
            </w:r>
            <w:r w:rsidRPr="0069254A">
              <w:rPr>
                <w:rFonts w:ascii="Times New Roman" w:hAnsi="Times New Roman" w:cs="Times New Roman"/>
              </w:rPr>
              <w:t xml:space="preserve"> Горняк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69254A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  <w:r w:rsidRPr="006925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жилой массив</w:t>
            </w:r>
            <w:r w:rsidRPr="0069254A">
              <w:rPr>
                <w:rFonts w:ascii="Times New Roman" w:hAnsi="Times New Roman" w:cs="Times New Roman"/>
              </w:rPr>
              <w:t xml:space="preserve"> Горняк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69254A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16 лет Октября, 20 </w:t>
            </w:r>
          </w:p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Pr="0069254A">
              <w:rPr>
                <w:rFonts w:ascii="Times New Roman" w:hAnsi="Times New Roman" w:cs="Times New Roman"/>
              </w:rPr>
              <w:t>Горняк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69254A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19 Партсъезда, 11-13 </w:t>
            </w:r>
          </w:p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Pr="0069254A">
              <w:rPr>
                <w:rFonts w:ascii="Times New Roman" w:hAnsi="Times New Roman" w:cs="Times New Roman"/>
              </w:rPr>
              <w:t>Горняк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69254A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21 Партсъезда, 6 </w:t>
            </w:r>
          </w:p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proofErr w:type="spellStart"/>
            <w:r>
              <w:rPr>
                <w:rFonts w:ascii="Times New Roman" w:hAnsi="Times New Roman" w:cs="Times New Roman"/>
              </w:rPr>
              <w:t>массиав</w:t>
            </w:r>
            <w:proofErr w:type="spellEnd"/>
            <w:r w:rsidRPr="0069254A">
              <w:rPr>
                <w:rFonts w:ascii="Times New Roman" w:hAnsi="Times New Roman" w:cs="Times New Roman"/>
              </w:rPr>
              <w:t xml:space="preserve"> Бажова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69254A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ул. Бажова, 33</w:t>
            </w:r>
            <w:r>
              <w:rPr>
                <w:rFonts w:ascii="Times New Roman" w:hAnsi="Times New Roman" w:cs="Times New Roman"/>
              </w:rPr>
              <w:t xml:space="preserve"> жилой массив </w:t>
            </w:r>
            <w:r w:rsidRPr="0069254A">
              <w:rPr>
                <w:rFonts w:ascii="Times New Roman" w:hAnsi="Times New Roman" w:cs="Times New Roman"/>
              </w:rPr>
              <w:t>Бажова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69254A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переулок Тореза,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Pr="0069254A">
              <w:rPr>
                <w:rFonts w:ascii="Times New Roman" w:hAnsi="Times New Roman" w:cs="Times New Roman"/>
              </w:rPr>
              <w:t>Потанино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69254A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9254A">
              <w:rPr>
                <w:rFonts w:ascii="Times New Roman" w:hAnsi="Times New Roman" w:cs="Times New Roman"/>
              </w:rPr>
              <w:t>Элекстровозная</w:t>
            </w:r>
            <w:proofErr w:type="spellEnd"/>
            <w:r w:rsidRPr="0069254A">
              <w:rPr>
                <w:rFonts w:ascii="Times New Roman" w:hAnsi="Times New Roman" w:cs="Times New Roman"/>
              </w:rPr>
              <w:t xml:space="preserve">, 22 </w:t>
            </w:r>
          </w:p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Pr="0069254A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69254A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ул. Международная, 69 РМЗ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69254A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ул. Российская, 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Pr="0069254A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997D53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Ленина, 12 </w:t>
            </w:r>
          </w:p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</w:t>
            </w:r>
            <w:r w:rsidRPr="0069254A">
              <w:rPr>
                <w:rFonts w:ascii="Times New Roman" w:hAnsi="Times New Roman" w:cs="Times New Roman"/>
              </w:rPr>
              <w:t xml:space="preserve"> Октябрьский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997D53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9254A">
              <w:rPr>
                <w:rFonts w:ascii="Times New Roman" w:hAnsi="Times New Roman" w:cs="Times New Roman"/>
              </w:rPr>
              <w:t>Шоссейная</w:t>
            </w:r>
            <w:proofErr w:type="gramEnd"/>
            <w:r w:rsidRPr="0069254A">
              <w:rPr>
                <w:rFonts w:ascii="Times New Roman" w:hAnsi="Times New Roman" w:cs="Times New Roman"/>
              </w:rPr>
              <w:t>, 26 село Синеглазово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997D53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Проектная, </w:t>
            </w:r>
            <w:proofErr w:type="gramStart"/>
            <w:r w:rsidRPr="0069254A">
              <w:rPr>
                <w:rFonts w:ascii="Times New Roman" w:hAnsi="Times New Roman" w:cs="Times New Roman"/>
              </w:rPr>
              <w:t>17</w:t>
            </w:r>
            <w:proofErr w:type="gramEnd"/>
            <w:r w:rsidRPr="0069254A">
              <w:rPr>
                <w:rFonts w:ascii="Times New Roman" w:hAnsi="Times New Roman" w:cs="Times New Roman"/>
              </w:rPr>
              <w:t xml:space="preserve"> а пос. Заозерный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997D53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9254A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69254A">
              <w:rPr>
                <w:rFonts w:ascii="Times New Roman" w:hAnsi="Times New Roman" w:cs="Times New Roman"/>
              </w:rPr>
              <w:t xml:space="preserve">, 1 село </w:t>
            </w:r>
            <w:proofErr w:type="spellStart"/>
            <w:r w:rsidRPr="0069254A">
              <w:rPr>
                <w:rFonts w:ascii="Times New Roman" w:hAnsi="Times New Roman" w:cs="Times New Roman"/>
              </w:rPr>
              <w:t>Калачево</w:t>
            </w:r>
            <w:proofErr w:type="spellEnd"/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997D53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69254A" w:rsidRDefault="00997D53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Коммунистическая, 25</w:t>
            </w:r>
            <w:r w:rsidR="0069254A" w:rsidRPr="0069254A">
              <w:rPr>
                <w:rFonts w:ascii="Times New Roman" w:hAnsi="Times New Roman" w:cs="Times New Roman"/>
              </w:rPr>
              <w:t xml:space="preserve"> </w:t>
            </w:r>
          </w:p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proofErr w:type="spellStart"/>
            <w:r w:rsidRPr="0069254A">
              <w:rPr>
                <w:rFonts w:ascii="Times New Roman" w:hAnsi="Times New Roman" w:cs="Times New Roman"/>
              </w:rPr>
              <w:t>Старокамышинск</w:t>
            </w:r>
            <w:proofErr w:type="spellEnd"/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997D53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69254A" w:rsidRDefault="00997D53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Коммунистическая, 28</w:t>
            </w:r>
            <w:r w:rsidR="0069254A" w:rsidRPr="0069254A">
              <w:rPr>
                <w:rFonts w:ascii="Times New Roman" w:hAnsi="Times New Roman" w:cs="Times New Roman"/>
              </w:rPr>
              <w:t xml:space="preserve"> </w:t>
            </w:r>
          </w:p>
          <w:p w:rsidR="0069254A" w:rsidRPr="0069254A" w:rsidRDefault="00997D53" w:rsidP="0069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</w:t>
            </w:r>
            <w:r w:rsidR="0069254A" w:rsidRPr="006925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254A" w:rsidRPr="0069254A">
              <w:rPr>
                <w:rFonts w:ascii="Times New Roman" w:hAnsi="Times New Roman" w:cs="Times New Roman"/>
              </w:rPr>
              <w:t>Старокамышинск</w:t>
            </w:r>
            <w:proofErr w:type="spellEnd"/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997D53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проспект Славы, 5 (пл. 1)</w:t>
            </w:r>
            <w:r w:rsidR="00997D53"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997D53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проспект Славы, 5 (пл. 2)</w:t>
            </w:r>
            <w:r w:rsidR="00997D53"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997D53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111" w:type="dxa"/>
          </w:tcPr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проспект Славы, 15</w:t>
            </w:r>
            <w:r w:rsidR="00997D53"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997D53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Проспект Славы, 16</w:t>
            </w:r>
            <w:r w:rsidR="00997D53"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997D53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69254A" w:rsidRPr="0069254A" w:rsidRDefault="0069254A" w:rsidP="0069254A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проспект Славы, 20</w:t>
            </w:r>
            <w:r w:rsidR="00997D53"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997D53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69254A" w:rsidRPr="0069254A" w:rsidRDefault="0069254A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ул. Гольца ,14</w:t>
            </w:r>
            <w:r w:rsidR="00997D53"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997D53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69254A" w:rsidRPr="0069254A" w:rsidRDefault="0069254A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ул. Сутягина, 6</w:t>
            </w:r>
            <w:r w:rsidR="00997D53"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997D53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69254A" w:rsidRPr="0069254A" w:rsidRDefault="00997D53" w:rsidP="00997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69254A" w:rsidRPr="0069254A">
              <w:rPr>
                <w:rFonts w:ascii="Times New Roman" w:hAnsi="Times New Roman" w:cs="Times New Roman"/>
              </w:rPr>
              <w:t>Ильича, 12/1</w:t>
            </w:r>
            <w:r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997D53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69254A" w:rsidRDefault="0069254A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проспект Коммунистический, 27</w:t>
            </w:r>
          </w:p>
          <w:p w:rsidR="00997D53" w:rsidRPr="0069254A" w:rsidRDefault="00997D53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города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384A00" w:rsidTr="0069254A">
        <w:tc>
          <w:tcPr>
            <w:tcW w:w="817" w:type="dxa"/>
          </w:tcPr>
          <w:p w:rsidR="0069254A" w:rsidRPr="00384A00" w:rsidRDefault="00997D53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69254A" w:rsidRPr="0069254A" w:rsidRDefault="0069254A" w:rsidP="006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Калинина, </w:t>
            </w:r>
            <w:proofErr w:type="gramStart"/>
            <w:r w:rsidRPr="0069254A">
              <w:rPr>
                <w:rFonts w:ascii="Times New Roman" w:hAnsi="Times New Roman" w:cs="Times New Roman"/>
              </w:rPr>
              <w:t>13</w:t>
            </w:r>
            <w:proofErr w:type="gramEnd"/>
            <w:r w:rsidRPr="0069254A">
              <w:rPr>
                <w:rFonts w:ascii="Times New Roman" w:hAnsi="Times New Roman" w:cs="Times New Roman"/>
              </w:rPr>
              <w:t xml:space="preserve"> а</w:t>
            </w:r>
            <w:r w:rsidR="00997D53"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701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384A00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254A" w:rsidRPr="00997D53" w:rsidTr="0069254A">
        <w:tc>
          <w:tcPr>
            <w:tcW w:w="817" w:type="dxa"/>
          </w:tcPr>
          <w:p w:rsidR="0069254A" w:rsidRPr="00997D53" w:rsidRDefault="00997D53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69254A" w:rsidRPr="00997D53" w:rsidRDefault="0069254A" w:rsidP="00384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Гастелло, 25</w:t>
            </w:r>
            <w:r w:rsidR="00997D53" w:rsidRPr="00997D53"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701" w:type="dxa"/>
          </w:tcPr>
          <w:p w:rsidR="0069254A" w:rsidRPr="00997D53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69254A" w:rsidRPr="00997D53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69254A" w:rsidRPr="00997D53" w:rsidRDefault="0069254A" w:rsidP="0069254A">
            <w:pPr>
              <w:jc w:val="center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1</w:t>
            </w:r>
          </w:p>
        </w:tc>
      </w:tr>
      <w:tr w:rsidR="00BF232A" w:rsidRPr="00997D53" w:rsidTr="0069254A">
        <w:tc>
          <w:tcPr>
            <w:tcW w:w="817" w:type="dxa"/>
          </w:tcPr>
          <w:p w:rsidR="00BF232A" w:rsidRDefault="00BF232A" w:rsidP="0027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:rsidR="00BF232A" w:rsidRPr="00997D53" w:rsidRDefault="00BF232A" w:rsidP="00384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жилого дома № 8 по ул. Калинина центра города</w:t>
            </w:r>
          </w:p>
        </w:tc>
        <w:tc>
          <w:tcPr>
            <w:tcW w:w="1701" w:type="dxa"/>
          </w:tcPr>
          <w:p w:rsidR="00BF232A" w:rsidRPr="00997D53" w:rsidRDefault="00BF232A" w:rsidP="0015553D">
            <w:pPr>
              <w:jc w:val="center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560" w:type="dxa"/>
          </w:tcPr>
          <w:p w:rsidR="00BF232A" w:rsidRPr="00997D53" w:rsidRDefault="00BF232A" w:rsidP="0015553D">
            <w:pPr>
              <w:jc w:val="center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</w:tcPr>
          <w:p w:rsidR="00BF232A" w:rsidRPr="00997D53" w:rsidRDefault="00BF232A" w:rsidP="0015553D">
            <w:pPr>
              <w:jc w:val="center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1</w:t>
            </w:r>
          </w:p>
        </w:tc>
      </w:tr>
    </w:tbl>
    <w:p w:rsidR="00FE55A6" w:rsidRPr="001A522C" w:rsidRDefault="00FE55A6" w:rsidP="0036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>3. Порядок и место под</w:t>
      </w:r>
      <w:r w:rsidR="00134BBB">
        <w:rPr>
          <w:rFonts w:ascii="Times New Roman" w:hAnsi="Times New Roman" w:cs="Times New Roman"/>
          <w:sz w:val="24"/>
          <w:szCs w:val="24"/>
        </w:rPr>
        <w:t>ачи заявок на участие в аукционе</w:t>
      </w:r>
      <w:r w:rsidR="00EF3375">
        <w:rPr>
          <w:rFonts w:ascii="Times New Roman" w:hAnsi="Times New Roman" w:cs="Times New Roman"/>
          <w:sz w:val="24"/>
          <w:szCs w:val="24"/>
        </w:rPr>
        <w:t>.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B2" w:rsidRDefault="005042C8" w:rsidP="00EF3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</w:t>
      </w:r>
      <w:r w:rsidR="00176596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торговли</w:t>
      </w:r>
      <w:r w:rsidR="00D50988">
        <w:rPr>
          <w:rFonts w:ascii="Times New Roman" w:hAnsi="Times New Roman" w:cs="Times New Roman"/>
          <w:sz w:val="24"/>
          <w:szCs w:val="24"/>
        </w:rPr>
        <w:t xml:space="preserve"> </w:t>
      </w:r>
      <w:r w:rsidR="00FE55A6" w:rsidRPr="001A522C">
        <w:rPr>
          <w:rFonts w:ascii="Times New Roman" w:hAnsi="Times New Roman" w:cs="Times New Roman"/>
          <w:sz w:val="24"/>
          <w:szCs w:val="24"/>
        </w:rPr>
        <w:t>(далее претендент), подают</w:t>
      </w:r>
      <w:r w:rsidR="00EF3375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="00EF3375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365FB2" w:rsidRPr="00365FB2">
        <w:rPr>
          <w:rFonts w:ascii="Times New Roman" w:hAnsi="Times New Roman" w:cs="Times New Roman"/>
          <w:sz w:val="24"/>
          <w:szCs w:val="24"/>
        </w:rPr>
        <w:t xml:space="preserve">(приложение 1 к извещению).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Любой претендент вправе подать заявку на одно или на несколько мест организованной </w:t>
      </w:r>
      <w:r w:rsidR="00C4148E">
        <w:rPr>
          <w:rFonts w:ascii="Times New Roman" w:hAnsi="Times New Roman" w:cs="Times New Roman"/>
          <w:sz w:val="24"/>
          <w:szCs w:val="24"/>
        </w:rPr>
        <w:t xml:space="preserve">торговли. </w:t>
      </w:r>
    </w:p>
    <w:p w:rsidR="00C4778B" w:rsidRPr="00C4778B" w:rsidRDefault="00C4778B" w:rsidP="00C4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78B">
        <w:rPr>
          <w:rFonts w:ascii="Times New Roman" w:hAnsi="Times New Roman" w:cs="Times New Roman"/>
          <w:sz w:val="24"/>
          <w:szCs w:val="24"/>
        </w:rPr>
        <w:t>К заявк</w:t>
      </w:r>
      <w:r w:rsidR="005042C8">
        <w:rPr>
          <w:rFonts w:ascii="Times New Roman" w:hAnsi="Times New Roman" w:cs="Times New Roman"/>
          <w:sz w:val="24"/>
          <w:szCs w:val="24"/>
        </w:rPr>
        <w:t>е</w:t>
      </w:r>
      <w:r w:rsidRPr="00C4778B">
        <w:rPr>
          <w:rFonts w:ascii="Times New Roman" w:hAnsi="Times New Roman" w:cs="Times New Roman"/>
          <w:sz w:val="24"/>
          <w:szCs w:val="24"/>
        </w:rPr>
        <w:t xml:space="preserve"> прилагаются копии следующих документов: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2) копия паспорта, заверенная индивидуальным предпринимателем (для индивидуальных предпринимателей);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4)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5) сведения об отсутствии задолженности по арендным платежам в бюджет муниципального образования «Копейский городской округ» (предоставляются Организатором самостоятельно);</w:t>
      </w:r>
    </w:p>
    <w:p w:rsid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6) документ, подтверждающий полномочия лица на осуществление действий от имени претендента.</w:t>
      </w:r>
    </w:p>
    <w:p w:rsidR="00C4778B" w:rsidRPr="00C4778B" w:rsidRDefault="00C4778B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78B">
        <w:rPr>
          <w:rFonts w:ascii="Times New Roman" w:hAnsi="Times New Roman" w:cs="Times New Roman"/>
          <w:sz w:val="24"/>
          <w:szCs w:val="24"/>
        </w:rPr>
        <w:t>В случае наличия задолженности заявитель вправе приложить справку о состоянии расчетов по налогам и сборам, страховым взносам, пеням, штрафам, процентам организаций и индивидуальных предпринимателей с приложенными документами, подтверждающими оплату задолженностей.</w:t>
      </w:r>
    </w:p>
    <w:p w:rsidR="00C4148E" w:rsidRPr="001A522C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3375">
        <w:rPr>
          <w:rFonts w:ascii="Times New Roman" w:hAnsi="Times New Roman" w:cs="Times New Roman"/>
          <w:sz w:val="24"/>
          <w:szCs w:val="24"/>
        </w:rPr>
        <w:t>Заявки</w:t>
      </w:r>
      <w:r w:rsidR="00C4148E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EF3375">
        <w:rPr>
          <w:rFonts w:ascii="Times New Roman" w:hAnsi="Times New Roman" w:cs="Times New Roman"/>
          <w:sz w:val="24"/>
          <w:szCs w:val="24"/>
        </w:rPr>
        <w:t xml:space="preserve"> подаются</w:t>
      </w:r>
      <w:r w:rsidR="00C4148E">
        <w:rPr>
          <w:rFonts w:ascii="Times New Roman" w:hAnsi="Times New Roman" w:cs="Times New Roman"/>
          <w:sz w:val="24"/>
          <w:szCs w:val="24"/>
        </w:rPr>
        <w:t xml:space="preserve">: кабинет </w:t>
      </w:r>
      <w:r w:rsidR="0030139B" w:rsidRPr="0030139B">
        <w:rPr>
          <w:rFonts w:ascii="Times New Roman" w:hAnsi="Times New Roman" w:cs="Times New Roman"/>
          <w:sz w:val="24"/>
          <w:szCs w:val="24"/>
        </w:rPr>
        <w:t xml:space="preserve">210 </w:t>
      </w:r>
      <w:r w:rsidR="0030139B">
        <w:rPr>
          <w:rFonts w:ascii="Times New Roman" w:hAnsi="Times New Roman" w:cs="Times New Roman"/>
          <w:sz w:val="24"/>
          <w:szCs w:val="24"/>
        </w:rPr>
        <w:t>управления по имуществу и земельным отношениям</w:t>
      </w:r>
      <w:r w:rsidR="00C4148E">
        <w:rPr>
          <w:rFonts w:ascii="Times New Roman" w:hAnsi="Times New Roman" w:cs="Times New Roman"/>
          <w:sz w:val="24"/>
          <w:szCs w:val="24"/>
        </w:rPr>
        <w:t xml:space="preserve"> администрации Копейского</w:t>
      </w:r>
      <w:r w:rsidR="00C4148E" w:rsidRPr="001A522C">
        <w:rPr>
          <w:rFonts w:ascii="Times New Roman" w:hAnsi="Times New Roman" w:cs="Times New Roman"/>
          <w:sz w:val="24"/>
          <w:szCs w:val="24"/>
        </w:rPr>
        <w:t xml:space="preserve"> гор</w:t>
      </w:r>
      <w:r w:rsidR="00C4148E">
        <w:rPr>
          <w:rFonts w:ascii="Times New Roman" w:hAnsi="Times New Roman" w:cs="Times New Roman"/>
          <w:sz w:val="24"/>
          <w:szCs w:val="24"/>
        </w:rPr>
        <w:t>одского округа по адресу: 456618, Челябинская область, г. Копейск, ул. Ленина, 52</w:t>
      </w:r>
      <w:r w:rsidR="005042C8">
        <w:rPr>
          <w:rFonts w:ascii="Times New Roman" w:hAnsi="Times New Roman" w:cs="Times New Roman"/>
          <w:sz w:val="24"/>
          <w:szCs w:val="24"/>
        </w:rPr>
        <w:t xml:space="preserve">, а также через электронную почту – </w:t>
      </w:r>
      <w:proofErr w:type="spellStart"/>
      <w:r w:rsidR="005042C8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="005042C8" w:rsidRPr="005042C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042C8">
        <w:rPr>
          <w:rFonts w:ascii="Times New Roman" w:hAnsi="Times New Roman" w:cs="Times New Roman"/>
          <w:sz w:val="24"/>
          <w:szCs w:val="24"/>
          <w:lang w:val="en-US"/>
        </w:rPr>
        <w:t>akgo</w:t>
      </w:r>
      <w:proofErr w:type="spellEnd"/>
      <w:r w:rsidR="005042C8" w:rsidRPr="005042C8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5042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4148E">
        <w:rPr>
          <w:rFonts w:ascii="Times New Roman" w:hAnsi="Times New Roman" w:cs="Times New Roman"/>
          <w:sz w:val="24"/>
          <w:szCs w:val="24"/>
        </w:rPr>
        <w:t>.</w:t>
      </w:r>
    </w:p>
    <w:p w:rsidR="00C4148E" w:rsidRPr="001A522C" w:rsidRDefault="00EF3375" w:rsidP="00EF33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4148E" w:rsidRPr="001A522C">
        <w:rPr>
          <w:rFonts w:ascii="Times New Roman" w:hAnsi="Times New Roman" w:cs="Times New Roman"/>
          <w:sz w:val="24"/>
          <w:szCs w:val="24"/>
        </w:rPr>
        <w:t>ача</w:t>
      </w:r>
      <w:r w:rsidR="00C4148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4148E">
        <w:rPr>
          <w:rFonts w:ascii="Times New Roman" w:hAnsi="Times New Roman" w:cs="Times New Roman"/>
          <w:sz w:val="24"/>
          <w:szCs w:val="24"/>
        </w:rPr>
        <w:t xml:space="preserve"> приема заявок</w:t>
      </w:r>
      <w:r w:rsidR="00C21AAF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C414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8-30 час</w:t>
      </w:r>
      <w:r w:rsidR="00D509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C8" w:rsidRPr="005042C8">
        <w:rPr>
          <w:rFonts w:ascii="Times New Roman" w:hAnsi="Times New Roman" w:cs="Times New Roman"/>
          <w:sz w:val="24"/>
          <w:szCs w:val="24"/>
        </w:rPr>
        <w:t>23</w:t>
      </w:r>
      <w:r w:rsidR="00C4148E">
        <w:rPr>
          <w:rFonts w:ascii="Times New Roman" w:hAnsi="Times New Roman" w:cs="Times New Roman"/>
          <w:sz w:val="24"/>
          <w:szCs w:val="24"/>
        </w:rPr>
        <w:t xml:space="preserve"> </w:t>
      </w:r>
      <w:r w:rsidR="005042C8">
        <w:rPr>
          <w:rFonts w:ascii="Times New Roman" w:hAnsi="Times New Roman" w:cs="Times New Roman"/>
          <w:sz w:val="24"/>
          <w:szCs w:val="24"/>
        </w:rPr>
        <w:t>октября</w:t>
      </w:r>
      <w:r w:rsidR="00C4148E">
        <w:rPr>
          <w:rFonts w:ascii="Times New Roman" w:hAnsi="Times New Roman" w:cs="Times New Roman"/>
          <w:sz w:val="24"/>
          <w:szCs w:val="24"/>
        </w:rPr>
        <w:t xml:space="preserve"> 20</w:t>
      </w:r>
      <w:r w:rsidR="005042C8">
        <w:rPr>
          <w:rFonts w:ascii="Times New Roman" w:hAnsi="Times New Roman" w:cs="Times New Roman"/>
          <w:sz w:val="24"/>
          <w:szCs w:val="24"/>
        </w:rPr>
        <w:t>20</w:t>
      </w:r>
      <w:r w:rsidR="005F6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4148E" w:rsidRPr="001A5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48E" w:rsidRDefault="00C21AAF" w:rsidP="00C4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148E" w:rsidRPr="001A522C">
        <w:rPr>
          <w:rFonts w:ascii="Times New Roman" w:hAnsi="Times New Roman" w:cs="Times New Roman"/>
          <w:sz w:val="24"/>
          <w:szCs w:val="24"/>
        </w:rPr>
        <w:t>кончания прие</w:t>
      </w:r>
      <w:r w:rsidR="00C4148E">
        <w:rPr>
          <w:rFonts w:ascii="Times New Roman" w:hAnsi="Times New Roman" w:cs="Times New Roman"/>
          <w:sz w:val="24"/>
          <w:szCs w:val="24"/>
        </w:rPr>
        <w:t>ма 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C4148E">
        <w:rPr>
          <w:rFonts w:ascii="Times New Roman" w:hAnsi="Times New Roman" w:cs="Times New Roman"/>
          <w:sz w:val="24"/>
          <w:szCs w:val="24"/>
        </w:rPr>
        <w:t xml:space="preserve">: </w:t>
      </w:r>
      <w:r w:rsidR="00D50988">
        <w:rPr>
          <w:rFonts w:ascii="Times New Roman" w:hAnsi="Times New Roman" w:cs="Times New Roman"/>
          <w:sz w:val="24"/>
          <w:szCs w:val="24"/>
        </w:rPr>
        <w:t xml:space="preserve">до </w:t>
      </w:r>
      <w:r w:rsidR="00EF3375">
        <w:rPr>
          <w:rFonts w:ascii="Times New Roman" w:hAnsi="Times New Roman" w:cs="Times New Roman"/>
          <w:sz w:val="24"/>
          <w:szCs w:val="24"/>
        </w:rPr>
        <w:t xml:space="preserve">17-30 час. </w:t>
      </w:r>
      <w:r w:rsidR="005042C8">
        <w:rPr>
          <w:rFonts w:ascii="Times New Roman" w:hAnsi="Times New Roman" w:cs="Times New Roman"/>
          <w:sz w:val="24"/>
          <w:szCs w:val="24"/>
        </w:rPr>
        <w:t>24</w:t>
      </w:r>
      <w:r w:rsidR="006102EA">
        <w:rPr>
          <w:rFonts w:ascii="Times New Roman" w:hAnsi="Times New Roman" w:cs="Times New Roman"/>
          <w:sz w:val="24"/>
          <w:szCs w:val="24"/>
        </w:rPr>
        <w:t xml:space="preserve"> </w:t>
      </w:r>
      <w:r w:rsidR="005042C8">
        <w:rPr>
          <w:rFonts w:ascii="Times New Roman" w:hAnsi="Times New Roman" w:cs="Times New Roman"/>
          <w:sz w:val="24"/>
          <w:szCs w:val="24"/>
        </w:rPr>
        <w:t>ноября</w:t>
      </w:r>
      <w:r w:rsidR="00C4148E">
        <w:rPr>
          <w:rFonts w:ascii="Times New Roman" w:hAnsi="Times New Roman" w:cs="Times New Roman"/>
          <w:sz w:val="24"/>
          <w:szCs w:val="24"/>
        </w:rPr>
        <w:t xml:space="preserve"> 20</w:t>
      </w:r>
      <w:r w:rsidR="005042C8">
        <w:rPr>
          <w:rFonts w:ascii="Times New Roman" w:hAnsi="Times New Roman" w:cs="Times New Roman"/>
          <w:sz w:val="24"/>
          <w:szCs w:val="24"/>
        </w:rPr>
        <w:t>20</w:t>
      </w:r>
      <w:r w:rsidR="005F6EA4">
        <w:rPr>
          <w:rFonts w:ascii="Times New Roman" w:hAnsi="Times New Roman" w:cs="Times New Roman"/>
          <w:sz w:val="24"/>
          <w:szCs w:val="24"/>
        </w:rPr>
        <w:t xml:space="preserve"> </w:t>
      </w:r>
      <w:r w:rsidR="00365FB2">
        <w:rPr>
          <w:rFonts w:ascii="Times New Roman" w:hAnsi="Times New Roman" w:cs="Times New Roman"/>
          <w:sz w:val="24"/>
          <w:szCs w:val="24"/>
        </w:rPr>
        <w:t>г.</w:t>
      </w:r>
      <w:r w:rsidR="00C4148E" w:rsidRPr="001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34E" w:rsidRPr="001A522C" w:rsidRDefault="004B634E" w:rsidP="00C4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Претендент, подавший заявку на участие в аукционе, вправе отозвать заявку в любое время до момента рассмотрения Комиссией заявок на участие в аукционе.</w:t>
      </w:r>
    </w:p>
    <w:p w:rsidR="00C4148E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148E" w:rsidRPr="001A522C">
        <w:rPr>
          <w:rFonts w:ascii="Times New Roman" w:hAnsi="Times New Roman" w:cs="Times New Roman"/>
          <w:sz w:val="24"/>
          <w:szCs w:val="24"/>
        </w:rPr>
        <w:t xml:space="preserve">. </w:t>
      </w:r>
      <w:r w:rsidR="00C21AAF">
        <w:rPr>
          <w:rFonts w:ascii="Times New Roman" w:hAnsi="Times New Roman" w:cs="Times New Roman"/>
          <w:sz w:val="24"/>
          <w:szCs w:val="24"/>
        </w:rPr>
        <w:t>Р</w:t>
      </w:r>
      <w:r w:rsidR="00365FB2">
        <w:rPr>
          <w:rFonts w:ascii="Times New Roman" w:hAnsi="Times New Roman" w:cs="Times New Roman"/>
          <w:sz w:val="24"/>
          <w:szCs w:val="24"/>
        </w:rPr>
        <w:t>ассмотрени</w:t>
      </w:r>
      <w:r w:rsidR="00C21AAF">
        <w:rPr>
          <w:rFonts w:ascii="Times New Roman" w:hAnsi="Times New Roman" w:cs="Times New Roman"/>
          <w:sz w:val="24"/>
          <w:szCs w:val="24"/>
        </w:rPr>
        <w:t>е заявок</w:t>
      </w:r>
      <w:r w:rsidR="00C4148E" w:rsidRPr="001A522C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D50988">
        <w:rPr>
          <w:rFonts w:ascii="Times New Roman" w:hAnsi="Times New Roman" w:cs="Times New Roman"/>
          <w:sz w:val="24"/>
          <w:szCs w:val="24"/>
        </w:rPr>
        <w:t xml:space="preserve"> в аукционе проводится </w:t>
      </w:r>
      <w:r w:rsidR="005042C8">
        <w:rPr>
          <w:rFonts w:ascii="Times New Roman" w:hAnsi="Times New Roman" w:cs="Times New Roman"/>
          <w:sz w:val="24"/>
          <w:szCs w:val="24"/>
        </w:rPr>
        <w:t>26</w:t>
      </w:r>
      <w:r w:rsidR="00C21AAF">
        <w:rPr>
          <w:rFonts w:ascii="Times New Roman" w:hAnsi="Times New Roman" w:cs="Times New Roman"/>
          <w:sz w:val="24"/>
          <w:szCs w:val="24"/>
        </w:rPr>
        <w:t xml:space="preserve"> </w:t>
      </w:r>
      <w:r w:rsidR="005042C8">
        <w:rPr>
          <w:rFonts w:ascii="Times New Roman" w:hAnsi="Times New Roman" w:cs="Times New Roman"/>
          <w:sz w:val="24"/>
          <w:szCs w:val="24"/>
        </w:rPr>
        <w:t>ноября</w:t>
      </w:r>
      <w:r w:rsidR="00C21AAF">
        <w:rPr>
          <w:rFonts w:ascii="Times New Roman" w:hAnsi="Times New Roman" w:cs="Times New Roman"/>
          <w:sz w:val="24"/>
          <w:szCs w:val="24"/>
        </w:rPr>
        <w:t xml:space="preserve"> </w:t>
      </w:r>
      <w:r w:rsidR="00AC6E32">
        <w:rPr>
          <w:rFonts w:ascii="Times New Roman" w:hAnsi="Times New Roman" w:cs="Times New Roman"/>
          <w:sz w:val="24"/>
          <w:szCs w:val="24"/>
        </w:rPr>
        <w:t>2020</w:t>
      </w:r>
      <w:r w:rsidR="00C21AAF">
        <w:rPr>
          <w:rFonts w:ascii="Times New Roman" w:hAnsi="Times New Roman" w:cs="Times New Roman"/>
          <w:sz w:val="24"/>
          <w:szCs w:val="24"/>
        </w:rPr>
        <w:t xml:space="preserve"> г., 1</w:t>
      </w:r>
      <w:r w:rsidR="00D50988">
        <w:rPr>
          <w:rFonts w:ascii="Times New Roman" w:hAnsi="Times New Roman" w:cs="Times New Roman"/>
          <w:sz w:val="24"/>
          <w:szCs w:val="24"/>
        </w:rPr>
        <w:t>0</w:t>
      </w:r>
      <w:r w:rsidR="00C21AAF">
        <w:rPr>
          <w:rFonts w:ascii="Times New Roman" w:hAnsi="Times New Roman" w:cs="Times New Roman"/>
          <w:sz w:val="24"/>
          <w:szCs w:val="24"/>
        </w:rPr>
        <w:t xml:space="preserve">-00 часов, 4 этаж зал заседаний </w:t>
      </w:r>
      <w:r w:rsidR="00C4148E">
        <w:rPr>
          <w:rFonts w:ascii="Times New Roman" w:hAnsi="Times New Roman" w:cs="Times New Roman"/>
          <w:sz w:val="24"/>
          <w:szCs w:val="24"/>
        </w:rPr>
        <w:t>администраци</w:t>
      </w:r>
      <w:r w:rsidR="00C21AAF">
        <w:rPr>
          <w:rFonts w:ascii="Times New Roman" w:hAnsi="Times New Roman" w:cs="Times New Roman"/>
          <w:sz w:val="24"/>
          <w:szCs w:val="24"/>
        </w:rPr>
        <w:t>и Копейского городского округа.</w:t>
      </w:r>
    </w:p>
    <w:p w:rsidR="00C21AAF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BB">
        <w:rPr>
          <w:rFonts w:ascii="Times New Roman" w:hAnsi="Times New Roman" w:cs="Times New Roman"/>
          <w:sz w:val="24"/>
          <w:szCs w:val="24"/>
        </w:rPr>
        <w:t xml:space="preserve">Претендент вносит задаток на участие в аукционе за право на заключение договора в размере пятидесяти процентов от начальной цены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5042C8">
        <w:rPr>
          <w:rFonts w:ascii="Times New Roman" w:hAnsi="Times New Roman" w:cs="Times New Roman"/>
          <w:sz w:val="24"/>
          <w:szCs w:val="24"/>
        </w:rPr>
        <w:t>до 17-30 час. 24 ноября 2020 г.</w:t>
      </w:r>
    </w:p>
    <w:p w:rsidR="00D50988" w:rsidRPr="00B52574" w:rsidRDefault="00C21AAF" w:rsidP="00B52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счета для перечисления задатка: УФК по Челябинской области 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(администрация Копейского городского округа), л/с 05693034030, </w:t>
      </w:r>
      <w:proofErr w:type="gramStart"/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40302810400003000112 отделение Челябинск г. Челябинск, БИК 047501001, ИНН 7411005270, КПП 743001001.</w:t>
      </w:r>
    </w:p>
    <w:p w:rsidR="00C21AAF" w:rsidRPr="00C21AAF" w:rsidRDefault="00C21AAF" w:rsidP="00C2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заявки на участие в аукционе</w:t>
      </w:r>
      <w:r w:rsidR="00B5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права использования торгового места для организации ёлочного базара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AAF" w:rsidRPr="00C21AAF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AF">
        <w:rPr>
          <w:rFonts w:ascii="Times New Roman" w:hAnsi="Times New Roman" w:cs="Times New Roman"/>
          <w:sz w:val="24"/>
          <w:szCs w:val="24"/>
        </w:rPr>
        <w:t>Требование о задатке на участие в аукционе в равной мере распространяется на всех участников аукциона.</w:t>
      </w:r>
    </w:p>
    <w:p w:rsidR="00C21AAF" w:rsidRPr="001A522C" w:rsidRDefault="00AA3FAA" w:rsidP="00C2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4148E" w:rsidRPr="001A522C">
        <w:rPr>
          <w:rFonts w:ascii="Times New Roman" w:hAnsi="Times New Roman" w:cs="Times New Roman"/>
          <w:sz w:val="24"/>
          <w:szCs w:val="24"/>
        </w:rPr>
        <w:t xml:space="preserve">. </w:t>
      </w:r>
      <w:r w:rsidR="00C21AAF">
        <w:rPr>
          <w:rFonts w:ascii="Times New Roman" w:hAnsi="Times New Roman" w:cs="Times New Roman"/>
          <w:sz w:val="24"/>
          <w:szCs w:val="24"/>
        </w:rPr>
        <w:t>П</w:t>
      </w:r>
      <w:r w:rsidR="00C4148E">
        <w:rPr>
          <w:rFonts w:ascii="Times New Roman" w:hAnsi="Times New Roman" w:cs="Times New Roman"/>
          <w:sz w:val="24"/>
          <w:szCs w:val="24"/>
        </w:rPr>
        <w:t>роведени</w:t>
      </w:r>
      <w:r w:rsidR="00C21AAF">
        <w:rPr>
          <w:rFonts w:ascii="Times New Roman" w:hAnsi="Times New Roman" w:cs="Times New Roman"/>
          <w:sz w:val="24"/>
          <w:szCs w:val="24"/>
        </w:rPr>
        <w:t xml:space="preserve">е аукциона состоится </w:t>
      </w:r>
      <w:proofErr w:type="gramStart"/>
      <w:r w:rsidR="00C21A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41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148E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C4148E">
        <w:rPr>
          <w:rFonts w:ascii="Times New Roman" w:hAnsi="Times New Roman" w:cs="Times New Roman"/>
          <w:sz w:val="24"/>
          <w:szCs w:val="24"/>
        </w:rPr>
        <w:t xml:space="preserve"> Копейского</w:t>
      </w:r>
      <w:r w:rsidR="00C4148E" w:rsidRPr="001A522C">
        <w:rPr>
          <w:rFonts w:ascii="Times New Roman" w:hAnsi="Times New Roman" w:cs="Times New Roman"/>
          <w:sz w:val="24"/>
          <w:szCs w:val="24"/>
        </w:rPr>
        <w:t xml:space="preserve"> городского окру</w:t>
      </w:r>
      <w:r w:rsidR="00EC1218">
        <w:rPr>
          <w:rFonts w:ascii="Times New Roman" w:hAnsi="Times New Roman" w:cs="Times New Roman"/>
          <w:sz w:val="24"/>
          <w:szCs w:val="24"/>
        </w:rPr>
        <w:t xml:space="preserve">га, </w:t>
      </w:r>
      <w:r w:rsidR="00C21AAF">
        <w:rPr>
          <w:rFonts w:ascii="Times New Roman" w:hAnsi="Times New Roman" w:cs="Times New Roman"/>
          <w:sz w:val="24"/>
          <w:szCs w:val="24"/>
        </w:rPr>
        <w:t xml:space="preserve"> </w:t>
      </w:r>
      <w:r w:rsidR="000563DD">
        <w:rPr>
          <w:rFonts w:ascii="Times New Roman" w:hAnsi="Times New Roman" w:cs="Times New Roman"/>
          <w:sz w:val="24"/>
          <w:szCs w:val="24"/>
        </w:rPr>
        <w:t>27</w:t>
      </w:r>
      <w:r w:rsidR="00EC1218">
        <w:rPr>
          <w:rFonts w:ascii="Times New Roman" w:hAnsi="Times New Roman" w:cs="Times New Roman"/>
          <w:sz w:val="24"/>
          <w:szCs w:val="24"/>
        </w:rPr>
        <w:t xml:space="preserve"> </w:t>
      </w:r>
      <w:r w:rsidR="000563DD">
        <w:rPr>
          <w:rFonts w:ascii="Times New Roman" w:hAnsi="Times New Roman" w:cs="Times New Roman"/>
          <w:sz w:val="24"/>
          <w:szCs w:val="24"/>
        </w:rPr>
        <w:t>ноября</w:t>
      </w:r>
      <w:r w:rsidR="00EC1218">
        <w:rPr>
          <w:rFonts w:ascii="Times New Roman" w:hAnsi="Times New Roman" w:cs="Times New Roman"/>
          <w:sz w:val="24"/>
          <w:szCs w:val="24"/>
        </w:rPr>
        <w:t xml:space="preserve"> 20</w:t>
      </w:r>
      <w:r w:rsidR="000563DD">
        <w:rPr>
          <w:rFonts w:ascii="Times New Roman" w:hAnsi="Times New Roman" w:cs="Times New Roman"/>
          <w:sz w:val="24"/>
          <w:szCs w:val="24"/>
        </w:rPr>
        <w:t>20</w:t>
      </w:r>
      <w:r w:rsidR="005F6EA4">
        <w:rPr>
          <w:rFonts w:ascii="Times New Roman" w:hAnsi="Times New Roman" w:cs="Times New Roman"/>
          <w:sz w:val="24"/>
          <w:szCs w:val="24"/>
        </w:rPr>
        <w:t xml:space="preserve"> </w:t>
      </w:r>
      <w:r w:rsidR="00EC1218">
        <w:rPr>
          <w:rFonts w:ascii="Times New Roman" w:hAnsi="Times New Roman" w:cs="Times New Roman"/>
          <w:sz w:val="24"/>
          <w:szCs w:val="24"/>
        </w:rPr>
        <w:t xml:space="preserve">г., </w:t>
      </w:r>
      <w:r w:rsidR="00D50988">
        <w:rPr>
          <w:rFonts w:ascii="Times New Roman" w:hAnsi="Times New Roman" w:cs="Times New Roman"/>
          <w:sz w:val="24"/>
          <w:szCs w:val="24"/>
        </w:rPr>
        <w:t>1</w:t>
      </w:r>
      <w:r w:rsidR="000563DD">
        <w:rPr>
          <w:rFonts w:ascii="Times New Roman" w:hAnsi="Times New Roman" w:cs="Times New Roman"/>
          <w:sz w:val="24"/>
          <w:szCs w:val="24"/>
        </w:rPr>
        <w:t>0</w:t>
      </w:r>
      <w:r w:rsidR="00C21AAF">
        <w:rPr>
          <w:rFonts w:ascii="Times New Roman" w:hAnsi="Times New Roman" w:cs="Times New Roman"/>
          <w:sz w:val="24"/>
          <w:szCs w:val="24"/>
        </w:rPr>
        <w:t>-00</w:t>
      </w:r>
      <w:r w:rsidR="00925F32">
        <w:rPr>
          <w:rFonts w:ascii="Times New Roman" w:hAnsi="Times New Roman" w:cs="Times New Roman"/>
          <w:sz w:val="24"/>
          <w:szCs w:val="24"/>
        </w:rPr>
        <w:t xml:space="preserve"> часов, 4 этаж зал заседаний.</w:t>
      </w:r>
    </w:p>
    <w:p w:rsidR="00E748CB" w:rsidRDefault="00E748CB" w:rsidP="00C2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Начальная цена</w:t>
      </w:r>
      <w:r w:rsidR="00A90B03">
        <w:rPr>
          <w:rFonts w:ascii="Times New Roman" w:hAnsi="Times New Roman" w:cs="Times New Roman"/>
          <w:sz w:val="24"/>
          <w:szCs w:val="24"/>
        </w:rPr>
        <w:t xml:space="preserve"> за </w:t>
      </w:r>
      <w:r w:rsidR="008E5D9D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</w:t>
      </w:r>
      <w:r w:rsidR="00A90B03">
        <w:rPr>
          <w:rFonts w:ascii="Times New Roman" w:hAnsi="Times New Roman" w:cs="Times New Roman"/>
          <w:sz w:val="24"/>
          <w:szCs w:val="24"/>
        </w:rPr>
        <w:t>использование торгового места для размещения объекта сезонной торговли</w:t>
      </w:r>
      <w:r w:rsidR="002F3F59" w:rsidRPr="002F3F59">
        <w:t xml:space="preserve"> </w:t>
      </w:r>
      <w:r w:rsidR="002F3F59" w:rsidRPr="002F3F59">
        <w:rPr>
          <w:rFonts w:ascii="Times New Roman" w:hAnsi="Times New Roman" w:cs="Times New Roman"/>
          <w:sz w:val="24"/>
          <w:szCs w:val="24"/>
        </w:rPr>
        <w:t>для организации ёлочного базара на период с 15.12.20</w:t>
      </w:r>
      <w:r w:rsidR="00AC6E32">
        <w:rPr>
          <w:rFonts w:ascii="Times New Roman" w:hAnsi="Times New Roman" w:cs="Times New Roman"/>
          <w:sz w:val="24"/>
          <w:szCs w:val="24"/>
        </w:rPr>
        <w:t>20</w:t>
      </w:r>
      <w:r w:rsidR="002F3F59" w:rsidRPr="002F3F59"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AC6E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определена в соответствии с </w:t>
      </w:r>
      <w:r w:rsidRPr="00E748CB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748CB">
        <w:rPr>
          <w:rFonts w:ascii="Times New Roman" w:hAnsi="Times New Roman" w:cs="Times New Roman"/>
          <w:sz w:val="24"/>
          <w:szCs w:val="24"/>
        </w:rPr>
        <w:t xml:space="preserve"> расчета платы за использование торговых мест для размещения нестационарных объектов сезонной торговли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Копейского городского округа от 12.03.2019 </w:t>
      </w:r>
      <w:proofErr w:type="gramEnd"/>
    </w:p>
    <w:p w:rsidR="00557F88" w:rsidRDefault="00E748CB" w:rsidP="00E7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614-п</w:t>
      </w:r>
      <w:r w:rsidR="000F72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F88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у</w:t>
      </w:r>
      <w:r w:rsidRPr="00557F88">
        <w:rPr>
          <w:rFonts w:ascii="Times New Roman" w:hAnsi="Times New Roman" w:cs="Times New Roman"/>
          <w:sz w:val="24"/>
          <w:szCs w:val="24"/>
        </w:rPr>
        <w:t xml:space="preserve">станавливается в размере </w:t>
      </w:r>
      <w:r w:rsidR="000563DD">
        <w:rPr>
          <w:rFonts w:ascii="Times New Roman" w:hAnsi="Times New Roman" w:cs="Times New Roman"/>
          <w:sz w:val="24"/>
          <w:szCs w:val="24"/>
        </w:rPr>
        <w:t>десяти</w:t>
      </w:r>
      <w:r w:rsidRPr="00557F88">
        <w:rPr>
          <w:rFonts w:ascii="Times New Roman" w:hAnsi="Times New Roman" w:cs="Times New Roman"/>
          <w:sz w:val="24"/>
          <w:szCs w:val="24"/>
        </w:rPr>
        <w:t xml:space="preserve"> процентов от начальной цены предмета аукциона и остается единым в течение всего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D8F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устанавливается </w:t>
      </w:r>
      <w:r w:rsidRPr="00557F88">
        <w:rPr>
          <w:rFonts w:ascii="Times New Roman" w:hAnsi="Times New Roman" w:cs="Times New Roman"/>
          <w:sz w:val="24"/>
          <w:szCs w:val="24"/>
        </w:rPr>
        <w:t>в размере пятидесяти процентов от начальной цены за право на заключение договора</w:t>
      </w:r>
      <w:r w:rsidR="00A90B0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745" w:type="dxa"/>
        <w:tblInd w:w="108" w:type="dxa"/>
        <w:tblLook w:val="04A0" w:firstRow="1" w:lastRow="0" w:firstColumn="1" w:lastColumn="0" w:noHBand="0" w:noVBand="1"/>
      </w:tblPr>
      <w:tblGrid>
        <w:gridCol w:w="702"/>
        <w:gridCol w:w="2435"/>
        <w:gridCol w:w="1499"/>
        <w:gridCol w:w="1322"/>
        <w:gridCol w:w="1395"/>
        <w:gridCol w:w="1196"/>
        <w:gridCol w:w="1196"/>
      </w:tblGrid>
      <w:tr w:rsidR="00557F88" w:rsidRPr="00384A00" w:rsidTr="0037587A">
        <w:tc>
          <w:tcPr>
            <w:tcW w:w="70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4A00">
              <w:rPr>
                <w:rFonts w:ascii="Times New Roman" w:hAnsi="Times New Roman" w:cs="Times New Roman"/>
              </w:rPr>
              <w:t>п</w:t>
            </w:r>
            <w:proofErr w:type="gramEnd"/>
            <w:r w:rsidRPr="00384A00">
              <w:rPr>
                <w:rFonts w:ascii="Times New Roman" w:hAnsi="Times New Roman" w:cs="Times New Roman"/>
              </w:rPr>
              <w:t>/п (лот)</w:t>
            </w:r>
          </w:p>
        </w:tc>
        <w:tc>
          <w:tcPr>
            <w:tcW w:w="2435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eastAsia="Times New Roman" w:hAnsi="Times New Roman" w:cs="Times New Roman"/>
              </w:rPr>
              <w:t>Адресный ориентир торгового места</w:t>
            </w:r>
          </w:p>
        </w:tc>
        <w:tc>
          <w:tcPr>
            <w:tcW w:w="1499" w:type="dxa"/>
          </w:tcPr>
          <w:p w:rsidR="00557F88" w:rsidRPr="00384A00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84A00">
              <w:rPr>
                <w:rFonts w:ascii="Times New Roman" w:eastAsia="Calibri" w:hAnsi="Times New Roman" w:cs="Times New Roman"/>
              </w:rPr>
              <w:t>Реализуемый</w:t>
            </w:r>
          </w:p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384A00">
              <w:rPr>
                <w:rFonts w:ascii="Times New Roman" w:eastAsia="Calibri" w:hAnsi="Times New Roman" w:cs="Times New Roman"/>
              </w:rPr>
              <w:t>ссортимент</w:t>
            </w:r>
          </w:p>
        </w:tc>
        <w:tc>
          <w:tcPr>
            <w:tcW w:w="132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eastAsia="Times New Roman" w:hAnsi="Times New Roman" w:cs="Times New Roman"/>
              </w:rPr>
              <w:t>Площадь земельного участка, м</w:t>
            </w:r>
            <w:proofErr w:type="gramStart"/>
            <w:r w:rsidRPr="00384A0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395" w:type="dxa"/>
          </w:tcPr>
          <w:p w:rsidR="00557F88" w:rsidRPr="004B634E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Начальная цена</w:t>
            </w:r>
            <w:r w:rsidRPr="004B634E">
              <w:rPr>
                <w:rFonts w:ascii="Times New Roman" w:eastAsia="Times New Roman" w:hAnsi="Times New Roman" w:cs="Times New Roman"/>
              </w:rPr>
              <w:t xml:space="preserve"> размещения </w:t>
            </w:r>
          </w:p>
          <w:p w:rsidR="00557F88" w:rsidRPr="004B634E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4B634E">
              <w:rPr>
                <w:rFonts w:ascii="Times New Roman" w:eastAsia="Times New Roman" w:hAnsi="Times New Roman" w:cs="Times New Roman"/>
              </w:rPr>
              <w:t>(17 дней), рублей</w:t>
            </w:r>
          </w:p>
        </w:tc>
        <w:tc>
          <w:tcPr>
            <w:tcW w:w="1196" w:type="dxa"/>
          </w:tcPr>
          <w:p w:rsidR="00557F88" w:rsidRDefault="00557F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Шаг, 5% от начальной цены, рублей </w:t>
            </w:r>
          </w:p>
        </w:tc>
        <w:tc>
          <w:tcPr>
            <w:tcW w:w="1196" w:type="dxa"/>
          </w:tcPr>
          <w:p w:rsidR="00557F88" w:rsidRDefault="00557F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Задаток, 50% от начальной цены</w:t>
            </w:r>
            <w:r w:rsidR="0037587A">
              <w:rPr>
                <w:rFonts w:ascii="Times New Roman" w:eastAsia="Times New Roman" w:hAnsi="Times New Roman" w:cs="Times New Roman"/>
              </w:rPr>
              <w:t>,</w:t>
            </w:r>
          </w:p>
          <w:p w:rsidR="0037587A" w:rsidRDefault="0037587A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557F88" w:rsidRPr="00384A00" w:rsidTr="0037587A">
        <w:tc>
          <w:tcPr>
            <w:tcW w:w="70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557F88" w:rsidRPr="00384A00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22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5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6" w:type="dxa"/>
          </w:tcPr>
          <w:p w:rsidR="00557F88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557F88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587A" w:rsidRPr="00384A00" w:rsidTr="0037587A">
        <w:tc>
          <w:tcPr>
            <w:tcW w:w="702" w:type="dxa"/>
          </w:tcPr>
          <w:p w:rsidR="0037587A" w:rsidRPr="00384A00" w:rsidRDefault="0037587A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37587A" w:rsidRDefault="0037587A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22 Партсъезда, 1 </w:t>
            </w:r>
          </w:p>
          <w:p w:rsidR="0037587A" w:rsidRPr="0069254A" w:rsidRDefault="0037587A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Pr="0069254A">
              <w:rPr>
                <w:rFonts w:ascii="Times New Roman" w:hAnsi="Times New Roman" w:cs="Times New Roman"/>
              </w:rPr>
              <w:t>Вахрушево</w:t>
            </w:r>
          </w:p>
        </w:tc>
        <w:tc>
          <w:tcPr>
            <w:tcW w:w="1499" w:type="dxa"/>
          </w:tcPr>
          <w:p w:rsidR="0037587A" w:rsidRPr="00384A00" w:rsidRDefault="0037587A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37587A" w:rsidRPr="00384A00" w:rsidRDefault="0037587A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37587A" w:rsidRPr="004B634E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768,06</w:t>
            </w:r>
          </w:p>
        </w:tc>
        <w:tc>
          <w:tcPr>
            <w:tcW w:w="1196" w:type="dxa"/>
          </w:tcPr>
          <w:p w:rsidR="0037587A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6" w:type="dxa"/>
          </w:tcPr>
          <w:p w:rsidR="0037587A" w:rsidRPr="004B634E" w:rsidRDefault="0098111C" w:rsidP="005042C8">
            <w:pPr>
              <w:jc w:val="center"/>
              <w:rPr>
                <w:rFonts w:ascii="Times New Roman" w:hAnsi="Times New Roman" w:cs="Times New Roman"/>
              </w:rPr>
            </w:pPr>
            <w:r w:rsidRPr="0098111C">
              <w:rPr>
                <w:rFonts w:ascii="Times New Roman" w:hAnsi="Times New Roman" w:cs="Times New Roman"/>
              </w:rPr>
              <w:t>384,03</w:t>
            </w:r>
          </w:p>
        </w:tc>
      </w:tr>
      <w:tr w:rsidR="0098111C" w:rsidRPr="00384A00" w:rsidTr="0037587A">
        <w:tc>
          <w:tcPr>
            <w:tcW w:w="70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98111C" w:rsidRDefault="0098111C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Октябрьская, 27 </w:t>
            </w:r>
          </w:p>
          <w:p w:rsidR="0098111C" w:rsidRPr="0069254A" w:rsidRDefault="0098111C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 Вахрушево</w:t>
            </w:r>
          </w:p>
        </w:tc>
        <w:tc>
          <w:tcPr>
            <w:tcW w:w="1499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768,06</w:t>
            </w:r>
          </w:p>
        </w:tc>
        <w:tc>
          <w:tcPr>
            <w:tcW w:w="1196" w:type="dxa"/>
          </w:tcPr>
          <w:p w:rsidR="0098111C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6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 w:rsidRPr="0098111C">
              <w:rPr>
                <w:rFonts w:ascii="Times New Roman" w:hAnsi="Times New Roman" w:cs="Times New Roman"/>
              </w:rPr>
              <w:t>384,03</w:t>
            </w:r>
          </w:p>
        </w:tc>
      </w:tr>
      <w:tr w:rsidR="00557F88" w:rsidRPr="00384A00" w:rsidTr="0037587A">
        <w:tc>
          <w:tcPr>
            <w:tcW w:w="70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557F88" w:rsidRDefault="00557F88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Чернышевского, 15 </w:t>
            </w:r>
          </w:p>
          <w:p w:rsidR="00557F88" w:rsidRPr="0069254A" w:rsidRDefault="00557F88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</w:t>
            </w:r>
            <w:r w:rsidRPr="0069254A">
              <w:rPr>
                <w:rFonts w:ascii="Times New Roman" w:hAnsi="Times New Roman" w:cs="Times New Roman"/>
              </w:rPr>
              <w:t xml:space="preserve"> Горняк</w:t>
            </w:r>
          </w:p>
        </w:tc>
        <w:tc>
          <w:tcPr>
            <w:tcW w:w="1499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557F88" w:rsidRPr="004B634E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2048,16</w:t>
            </w:r>
          </w:p>
        </w:tc>
        <w:tc>
          <w:tcPr>
            <w:tcW w:w="1196" w:type="dxa"/>
          </w:tcPr>
          <w:p w:rsidR="00557F88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96" w:type="dxa"/>
          </w:tcPr>
          <w:p w:rsidR="00557F88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 w:rsidRPr="0098111C">
              <w:rPr>
                <w:rFonts w:ascii="Times New Roman" w:hAnsi="Times New Roman" w:cs="Times New Roman"/>
              </w:rPr>
              <w:t>1024,08</w:t>
            </w:r>
          </w:p>
        </w:tc>
      </w:tr>
      <w:tr w:rsidR="0098111C" w:rsidRPr="00384A00" w:rsidTr="0037587A">
        <w:tc>
          <w:tcPr>
            <w:tcW w:w="70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98111C" w:rsidRPr="0069254A" w:rsidRDefault="0098111C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  <w:r w:rsidRPr="006925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жилой массив</w:t>
            </w:r>
            <w:r w:rsidRPr="0069254A">
              <w:rPr>
                <w:rFonts w:ascii="Times New Roman" w:hAnsi="Times New Roman" w:cs="Times New Roman"/>
              </w:rPr>
              <w:t xml:space="preserve"> Горняк</w:t>
            </w:r>
          </w:p>
        </w:tc>
        <w:tc>
          <w:tcPr>
            <w:tcW w:w="1499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2048,16</w:t>
            </w:r>
          </w:p>
        </w:tc>
        <w:tc>
          <w:tcPr>
            <w:tcW w:w="1196" w:type="dxa"/>
          </w:tcPr>
          <w:p w:rsidR="0098111C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96" w:type="dxa"/>
          </w:tcPr>
          <w:p w:rsidR="0098111C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 w:rsidRPr="0098111C">
              <w:rPr>
                <w:rFonts w:ascii="Times New Roman" w:hAnsi="Times New Roman" w:cs="Times New Roman"/>
              </w:rPr>
              <w:t>1024,08</w:t>
            </w:r>
          </w:p>
        </w:tc>
      </w:tr>
      <w:tr w:rsidR="0098111C" w:rsidRPr="00384A00" w:rsidTr="0037587A">
        <w:tc>
          <w:tcPr>
            <w:tcW w:w="70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98111C" w:rsidRDefault="0098111C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16 лет Октября, 20 </w:t>
            </w:r>
          </w:p>
          <w:p w:rsidR="0098111C" w:rsidRPr="0069254A" w:rsidRDefault="0098111C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Pr="0069254A">
              <w:rPr>
                <w:rFonts w:ascii="Times New Roman" w:hAnsi="Times New Roman" w:cs="Times New Roman"/>
              </w:rPr>
              <w:t>Горняк</w:t>
            </w:r>
          </w:p>
        </w:tc>
        <w:tc>
          <w:tcPr>
            <w:tcW w:w="1499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2048,16</w:t>
            </w:r>
          </w:p>
        </w:tc>
        <w:tc>
          <w:tcPr>
            <w:tcW w:w="1196" w:type="dxa"/>
          </w:tcPr>
          <w:p w:rsidR="0098111C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96" w:type="dxa"/>
          </w:tcPr>
          <w:p w:rsidR="0098111C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 w:rsidRPr="0098111C">
              <w:rPr>
                <w:rFonts w:ascii="Times New Roman" w:hAnsi="Times New Roman" w:cs="Times New Roman"/>
              </w:rPr>
              <w:t>1024,08</w:t>
            </w:r>
          </w:p>
        </w:tc>
      </w:tr>
      <w:tr w:rsidR="0098111C" w:rsidRPr="00384A00" w:rsidTr="0037587A">
        <w:tc>
          <w:tcPr>
            <w:tcW w:w="70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98111C" w:rsidRDefault="0098111C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19 Партсъезда, 11-13 </w:t>
            </w:r>
          </w:p>
          <w:p w:rsidR="0098111C" w:rsidRPr="0069254A" w:rsidRDefault="0098111C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Pr="0069254A">
              <w:rPr>
                <w:rFonts w:ascii="Times New Roman" w:hAnsi="Times New Roman" w:cs="Times New Roman"/>
              </w:rPr>
              <w:t>Горняк</w:t>
            </w:r>
          </w:p>
        </w:tc>
        <w:tc>
          <w:tcPr>
            <w:tcW w:w="1499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2048,16</w:t>
            </w:r>
          </w:p>
        </w:tc>
        <w:tc>
          <w:tcPr>
            <w:tcW w:w="1196" w:type="dxa"/>
          </w:tcPr>
          <w:p w:rsidR="0098111C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96" w:type="dxa"/>
          </w:tcPr>
          <w:p w:rsidR="0098111C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 w:rsidRPr="0098111C">
              <w:rPr>
                <w:rFonts w:ascii="Times New Roman" w:hAnsi="Times New Roman" w:cs="Times New Roman"/>
              </w:rPr>
              <w:t>1024,08</w:t>
            </w:r>
          </w:p>
        </w:tc>
      </w:tr>
      <w:tr w:rsidR="0037587A" w:rsidRPr="00384A00" w:rsidTr="0037587A">
        <w:tc>
          <w:tcPr>
            <w:tcW w:w="702" w:type="dxa"/>
          </w:tcPr>
          <w:p w:rsidR="0037587A" w:rsidRPr="00384A00" w:rsidRDefault="0037587A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37587A" w:rsidRDefault="0037587A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21 Партсъезда, 6 </w:t>
            </w:r>
          </w:p>
          <w:p w:rsidR="0037587A" w:rsidRPr="0069254A" w:rsidRDefault="0037587A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</w:t>
            </w:r>
            <w:r w:rsidRPr="0069254A">
              <w:rPr>
                <w:rFonts w:ascii="Times New Roman" w:hAnsi="Times New Roman" w:cs="Times New Roman"/>
              </w:rPr>
              <w:t xml:space="preserve"> Бажова</w:t>
            </w:r>
          </w:p>
        </w:tc>
        <w:tc>
          <w:tcPr>
            <w:tcW w:w="1499" w:type="dxa"/>
          </w:tcPr>
          <w:p w:rsidR="0037587A" w:rsidRPr="00384A00" w:rsidRDefault="0037587A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37587A" w:rsidRPr="00384A00" w:rsidRDefault="0037587A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37587A" w:rsidRPr="004B634E" w:rsidRDefault="0098111C" w:rsidP="00504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1536,12</w:t>
            </w:r>
          </w:p>
        </w:tc>
        <w:tc>
          <w:tcPr>
            <w:tcW w:w="1196" w:type="dxa"/>
          </w:tcPr>
          <w:p w:rsidR="0037587A" w:rsidRPr="004B634E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96" w:type="dxa"/>
          </w:tcPr>
          <w:p w:rsidR="0037587A" w:rsidRPr="0037587A" w:rsidRDefault="0098111C" w:rsidP="0037587A">
            <w:pPr>
              <w:jc w:val="center"/>
              <w:rPr>
                <w:rFonts w:ascii="Times New Roman" w:hAnsi="Times New Roman" w:cs="Times New Roman"/>
              </w:rPr>
            </w:pPr>
            <w:r w:rsidRPr="0098111C">
              <w:rPr>
                <w:rFonts w:ascii="Times New Roman" w:hAnsi="Times New Roman" w:cs="Times New Roman"/>
              </w:rPr>
              <w:t>768,06</w:t>
            </w:r>
          </w:p>
        </w:tc>
      </w:tr>
      <w:tr w:rsidR="0098111C" w:rsidRPr="00384A00" w:rsidTr="0037587A">
        <w:tc>
          <w:tcPr>
            <w:tcW w:w="70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98111C" w:rsidRPr="0069254A" w:rsidRDefault="0098111C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ул. Бажова, 33</w:t>
            </w:r>
            <w:r>
              <w:rPr>
                <w:rFonts w:ascii="Times New Roman" w:hAnsi="Times New Roman" w:cs="Times New Roman"/>
              </w:rPr>
              <w:t xml:space="preserve"> жилой массив </w:t>
            </w:r>
            <w:r w:rsidRPr="0069254A">
              <w:rPr>
                <w:rFonts w:ascii="Times New Roman" w:hAnsi="Times New Roman" w:cs="Times New Roman"/>
              </w:rPr>
              <w:t>Бажова</w:t>
            </w:r>
          </w:p>
        </w:tc>
        <w:tc>
          <w:tcPr>
            <w:tcW w:w="1499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1536,12</w:t>
            </w:r>
          </w:p>
        </w:tc>
        <w:tc>
          <w:tcPr>
            <w:tcW w:w="1196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96" w:type="dxa"/>
          </w:tcPr>
          <w:p w:rsidR="0098111C" w:rsidRPr="0037587A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 w:rsidRPr="0098111C">
              <w:rPr>
                <w:rFonts w:ascii="Times New Roman" w:hAnsi="Times New Roman" w:cs="Times New Roman"/>
              </w:rPr>
              <w:t>768,06</w:t>
            </w:r>
          </w:p>
        </w:tc>
      </w:tr>
      <w:tr w:rsidR="0098111C" w:rsidRPr="00384A00" w:rsidTr="0037587A">
        <w:tc>
          <w:tcPr>
            <w:tcW w:w="70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98111C" w:rsidRDefault="0098111C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переулок Тореза,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111C" w:rsidRPr="0069254A" w:rsidRDefault="0098111C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Pr="0069254A">
              <w:rPr>
                <w:rFonts w:ascii="Times New Roman" w:hAnsi="Times New Roman" w:cs="Times New Roman"/>
              </w:rPr>
              <w:t>Потанино</w:t>
            </w:r>
          </w:p>
        </w:tc>
        <w:tc>
          <w:tcPr>
            <w:tcW w:w="1499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1536,12</w:t>
            </w:r>
          </w:p>
        </w:tc>
        <w:tc>
          <w:tcPr>
            <w:tcW w:w="1196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96" w:type="dxa"/>
          </w:tcPr>
          <w:p w:rsidR="0098111C" w:rsidRPr="0037587A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 w:rsidRPr="0098111C">
              <w:rPr>
                <w:rFonts w:ascii="Times New Roman" w:hAnsi="Times New Roman" w:cs="Times New Roman"/>
              </w:rPr>
              <w:t>768,06</w:t>
            </w:r>
          </w:p>
        </w:tc>
      </w:tr>
      <w:tr w:rsidR="0098111C" w:rsidRPr="00384A00" w:rsidTr="0037587A">
        <w:tc>
          <w:tcPr>
            <w:tcW w:w="70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5" w:type="dxa"/>
          </w:tcPr>
          <w:p w:rsidR="0098111C" w:rsidRPr="0069254A" w:rsidRDefault="0098111C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Элек</w:t>
            </w:r>
            <w:r w:rsidRPr="0069254A">
              <w:rPr>
                <w:rFonts w:ascii="Times New Roman" w:hAnsi="Times New Roman" w:cs="Times New Roman"/>
              </w:rPr>
              <w:t xml:space="preserve">тровозная, 22 </w:t>
            </w:r>
          </w:p>
          <w:p w:rsidR="0098111C" w:rsidRPr="0069254A" w:rsidRDefault="0098111C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Pr="0069254A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499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2048,16</w:t>
            </w:r>
          </w:p>
        </w:tc>
        <w:tc>
          <w:tcPr>
            <w:tcW w:w="1196" w:type="dxa"/>
          </w:tcPr>
          <w:p w:rsidR="0098111C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96" w:type="dxa"/>
          </w:tcPr>
          <w:p w:rsidR="0098111C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 w:rsidRPr="0098111C">
              <w:rPr>
                <w:rFonts w:ascii="Times New Roman" w:hAnsi="Times New Roman" w:cs="Times New Roman"/>
              </w:rPr>
              <w:t>1024,08</w:t>
            </w:r>
          </w:p>
        </w:tc>
      </w:tr>
      <w:tr w:rsidR="00557F88" w:rsidRPr="00384A00" w:rsidTr="0037587A">
        <w:tc>
          <w:tcPr>
            <w:tcW w:w="70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5" w:type="dxa"/>
          </w:tcPr>
          <w:p w:rsidR="00557F88" w:rsidRPr="0069254A" w:rsidRDefault="00557F88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ул. Международная, 69 РМЗ</w:t>
            </w:r>
          </w:p>
        </w:tc>
        <w:tc>
          <w:tcPr>
            <w:tcW w:w="1499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557F88" w:rsidRPr="004B634E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2304,18</w:t>
            </w:r>
          </w:p>
        </w:tc>
        <w:tc>
          <w:tcPr>
            <w:tcW w:w="1196" w:type="dxa"/>
          </w:tcPr>
          <w:p w:rsidR="00557F88" w:rsidRPr="004B634E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96" w:type="dxa"/>
          </w:tcPr>
          <w:p w:rsidR="00557F88" w:rsidRPr="004B634E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 w:rsidRPr="0098111C">
              <w:rPr>
                <w:rFonts w:ascii="Times New Roman" w:hAnsi="Times New Roman" w:cs="Times New Roman"/>
              </w:rPr>
              <w:t>1152,09</w:t>
            </w:r>
          </w:p>
        </w:tc>
      </w:tr>
      <w:tr w:rsidR="0098111C" w:rsidRPr="00384A00" w:rsidTr="0037587A">
        <w:tc>
          <w:tcPr>
            <w:tcW w:w="70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5" w:type="dxa"/>
          </w:tcPr>
          <w:p w:rsidR="0098111C" w:rsidRDefault="0098111C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ул. Российская, 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111C" w:rsidRPr="0069254A" w:rsidRDefault="0098111C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r w:rsidRPr="0069254A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499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768,06</w:t>
            </w:r>
          </w:p>
        </w:tc>
        <w:tc>
          <w:tcPr>
            <w:tcW w:w="1196" w:type="dxa"/>
          </w:tcPr>
          <w:p w:rsidR="0098111C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6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 w:rsidRPr="0098111C">
              <w:rPr>
                <w:rFonts w:ascii="Times New Roman" w:hAnsi="Times New Roman" w:cs="Times New Roman"/>
              </w:rPr>
              <w:t>384,03</w:t>
            </w:r>
          </w:p>
        </w:tc>
      </w:tr>
      <w:tr w:rsidR="0098111C" w:rsidRPr="00384A00" w:rsidTr="0037587A">
        <w:tc>
          <w:tcPr>
            <w:tcW w:w="70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5" w:type="dxa"/>
          </w:tcPr>
          <w:p w:rsidR="0098111C" w:rsidRDefault="0098111C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Ленина, 12 </w:t>
            </w:r>
          </w:p>
          <w:p w:rsidR="0098111C" w:rsidRPr="0069254A" w:rsidRDefault="0098111C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</w:t>
            </w:r>
            <w:r w:rsidRPr="0069254A">
              <w:rPr>
                <w:rFonts w:ascii="Times New Roman" w:hAnsi="Times New Roman" w:cs="Times New Roman"/>
              </w:rPr>
              <w:t xml:space="preserve"> Октябрьский</w:t>
            </w:r>
          </w:p>
        </w:tc>
        <w:tc>
          <w:tcPr>
            <w:tcW w:w="1499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768,06</w:t>
            </w:r>
          </w:p>
        </w:tc>
        <w:tc>
          <w:tcPr>
            <w:tcW w:w="1196" w:type="dxa"/>
          </w:tcPr>
          <w:p w:rsidR="0098111C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6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 w:rsidRPr="0098111C">
              <w:rPr>
                <w:rFonts w:ascii="Times New Roman" w:hAnsi="Times New Roman" w:cs="Times New Roman"/>
              </w:rPr>
              <w:t>384,03</w:t>
            </w:r>
          </w:p>
        </w:tc>
      </w:tr>
      <w:tr w:rsidR="0098111C" w:rsidRPr="00384A00" w:rsidTr="0037587A">
        <w:tc>
          <w:tcPr>
            <w:tcW w:w="70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5" w:type="dxa"/>
          </w:tcPr>
          <w:p w:rsidR="0098111C" w:rsidRPr="0069254A" w:rsidRDefault="0098111C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9254A">
              <w:rPr>
                <w:rFonts w:ascii="Times New Roman" w:hAnsi="Times New Roman" w:cs="Times New Roman"/>
              </w:rPr>
              <w:t>Шоссейная</w:t>
            </w:r>
            <w:proofErr w:type="gramEnd"/>
            <w:r w:rsidRPr="0069254A">
              <w:rPr>
                <w:rFonts w:ascii="Times New Roman" w:hAnsi="Times New Roman" w:cs="Times New Roman"/>
              </w:rPr>
              <w:t>, 26 село Синеглазово</w:t>
            </w:r>
          </w:p>
        </w:tc>
        <w:tc>
          <w:tcPr>
            <w:tcW w:w="1499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768,06</w:t>
            </w:r>
          </w:p>
        </w:tc>
        <w:tc>
          <w:tcPr>
            <w:tcW w:w="1196" w:type="dxa"/>
          </w:tcPr>
          <w:p w:rsidR="0098111C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6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 w:rsidRPr="0098111C">
              <w:rPr>
                <w:rFonts w:ascii="Times New Roman" w:hAnsi="Times New Roman" w:cs="Times New Roman"/>
              </w:rPr>
              <w:t>384,03</w:t>
            </w:r>
          </w:p>
        </w:tc>
      </w:tr>
      <w:tr w:rsidR="0098111C" w:rsidRPr="00384A00" w:rsidTr="0037587A">
        <w:tc>
          <w:tcPr>
            <w:tcW w:w="70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5" w:type="dxa"/>
          </w:tcPr>
          <w:p w:rsidR="0098111C" w:rsidRPr="0069254A" w:rsidRDefault="0098111C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Проектная, </w:t>
            </w:r>
            <w:proofErr w:type="gramStart"/>
            <w:r w:rsidRPr="0069254A">
              <w:rPr>
                <w:rFonts w:ascii="Times New Roman" w:hAnsi="Times New Roman" w:cs="Times New Roman"/>
              </w:rPr>
              <w:t>17</w:t>
            </w:r>
            <w:proofErr w:type="gramEnd"/>
            <w:r w:rsidRPr="0069254A">
              <w:rPr>
                <w:rFonts w:ascii="Times New Roman" w:hAnsi="Times New Roman" w:cs="Times New Roman"/>
              </w:rPr>
              <w:t xml:space="preserve"> а пос. Заозерный</w:t>
            </w:r>
          </w:p>
        </w:tc>
        <w:tc>
          <w:tcPr>
            <w:tcW w:w="1499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768,06</w:t>
            </w:r>
          </w:p>
        </w:tc>
        <w:tc>
          <w:tcPr>
            <w:tcW w:w="1196" w:type="dxa"/>
          </w:tcPr>
          <w:p w:rsidR="0098111C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6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 w:rsidRPr="0098111C">
              <w:rPr>
                <w:rFonts w:ascii="Times New Roman" w:hAnsi="Times New Roman" w:cs="Times New Roman"/>
              </w:rPr>
              <w:t>384,03</w:t>
            </w:r>
          </w:p>
        </w:tc>
      </w:tr>
      <w:tr w:rsidR="0098111C" w:rsidRPr="00384A00" w:rsidTr="0037587A">
        <w:tc>
          <w:tcPr>
            <w:tcW w:w="70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5" w:type="dxa"/>
          </w:tcPr>
          <w:p w:rsidR="0098111C" w:rsidRPr="0069254A" w:rsidRDefault="0098111C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9254A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69254A">
              <w:rPr>
                <w:rFonts w:ascii="Times New Roman" w:hAnsi="Times New Roman" w:cs="Times New Roman"/>
              </w:rPr>
              <w:t xml:space="preserve">, 1 село </w:t>
            </w:r>
            <w:proofErr w:type="spellStart"/>
            <w:r w:rsidRPr="0069254A">
              <w:rPr>
                <w:rFonts w:ascii="Times New Roman" w:hAnsi="Times New Roman" w:cs="Times New Roman"/>
              </w:rPr>
              <w:t>Калачево</w:t>
            </w:r>
            <w:proofErr w:type="spellEnd"/>
          </w:p>
        </w:tc>
        <w:tc>
          <w:tcPr>
            <w:tcW w:w="1499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768,06</w:t>
            </w:r>
          </w:p>
        </w:tc>
        <w:tc>
          <w:tcPr>
            <w:tcW w:w="1196" w:type="dxa"/>
          </w:tcPr>
          <w:p w:rsidR="0098111C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6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 w:rsidRPr="0098111C">
              <w:rPr>
                <w:rFonts w:ascii="Times New Roman" w:hAnsi="Times New Roman" w:cs="Times New Roman"/>
              </w:rPr>
              <w:t>384,03</w:t>
            </w:r>
          </w:p>
        </w:tc>
      </w:tr>
      <w:tr w:rsidR="0037587A" w:rsidRPr="00384A00" w:rsidTr="0037587A">
        <w:tc>
          <w:tcPr>
            <w:tcW w:w="702" w:type="dxa"/>
          </w:tcPr>
          <w:p w:rsidR="0037587A" w:rsidRPr="00384A00" w:rsidRDefault="0037587A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5" w:type="dxa"/>
          </w:tcPr>
          <w:p w:rsidR="0037587A" w:rsidRDefault="0037587A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Коммунистическая, </w:t>
            </w: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69254A">
              <w:rPr>
                <w:rFonts w:ascii="Times New Roman" w:hAnsi="Times New Roman" w:cs="Times New Roman"/>
              </w:rPr>
              <w:t xml:space="preserve"> </w:t>
            </w:r>
          </w:p>
          <w:p w:rsidR="0037587A" w:rsidRPr="0069254A" w:rsidRDefault="0037587A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proofErr w:type="spellStart"/>
            <w:r w:rsidRPr="0069254A">
              <w:rPr>
                <w:rFonts w:ascii="Times New Roman" w:hAnsi="Times New Roman" w:cs="Times New Roman"/>
              </w:rPr>
              <w:t>Старокамышинск</w:t>
            </w:r>
            <w:proofErr w:type="spellEnd"/>
          </w:p>
        </w:tc>
        <w:tc>
          <w:tcPr>
            <w:tcW w:w="1499" w:type="dxa"/>
          </w:tcPr>
          <w:p w:rsidR="0037587A" w:rsidRPr="00384A00" w:rsidRDefault="0037587A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елочный </w:t>
            </w:r>
            <w:r>
              <w:rPr>
                <w:rFonts w:ascii="Times New Roman" w:hAnsi="Times New Roman" w:cs="Times New Roman"/>
              </w:rPr>
              <w:lastRenderedPageBreak/>
              <w:t>базар</w:t>
            </w:r>
          </w:p>
        </w:tc>
        <w:tc>
          <w:tcPr>
            <w:tcW w:w="1322" w:type="dxa"/>
          </w:tcPr>
          <w:p w:rsidR="0037587A" w:rsidRPr="00384A00" w:rsidRDefault="0037587A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395" w:type="dxa"/>
          </w:tcPr>
          <w:p w:rsidR="0037587A" w:rsidRPr="004B634E" w:rsidRDefault="0098111C" w:rsidP="00504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1280,10</w:t>
            </w:r>
          </w:p>
        </w:tc>
        <w:tc>
          <w:tcPr>
            <w:tcW w:w="1196" w:type="dxa"/>
          </w:tcPr>
          <w:p w:rsidR="0037587A" w:rsidRPr="004B634E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96" w:type="dxa"/>
          </w:tcPr>
          <w:p w:rsidR="0037587A" w:rsidRPr="004B634E" w:rsidRDefault="0098111C" w:rsidP="005042C8">
            <w:pPr>
              <w:jc w:val="center"/>
              <w:rPr>
                <w:rFonts w:ascii="Times New Roman" w:hAnsi="Times New Roman" w:cs="Times New Roman"/>
              </w:rPr>
            </w:pPr>
            <w:r w:rsidRPr="0098111C">
              <w:rPr>
                <w:rFonts w:ascii="Times New Roman" w:hAnsi="Times New Roman" w:cs="Times New Roman"/>
              </w:rPr>
              <w:t>640,05</w:t>
            </w:r>
          </w:p>
        </w:tc>
      </w:tr>
      <w:tr w:rsidR="0098111C" w:rsidRPr="00384A00" w:rsidTr="0037587A">
        <w:tc>
          <w:tcPr>
            <w:tcW w:w="70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435" w:type="dxa"/>
          </w:tcPr>
          <w:p w:rsidR="0098111C" w:rsidRDefault="0098111C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Коммунистическая, 28</w:t>
            </w:r>
            <w:r w:rsidRPr="0069254A">
              <w:rPr>
                <w:rFonts w:ascii="Times New Roman" w:hAnsi="Times New Roman" w:cs="Times New Roman"/>
              </w:rPr>
              <w:t xml:space="preserve"> </w:t>
            </w:r>
          </w:p>
          <w:p w:rsidR="0098111C" w:rsidRPr="0069254A" w:rsidRDefault="0098111C" w:rsidP="004B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</w:t>
            </w:r>
            <w:r w:rsidRPr="006925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54A">
              <w:rPr>
                <w:rFonts w:ascii="Times New Roman" w:hAnsi="Times New Roman" w:cs="Times New Roman"/>
              </w:rPr>
              <w:t>Старокамышинск</w:t>
            </w:r>
            <w:proofErr w:type="spellEnd"/>
          </w:p>
        </w:tc>
        <w:tc>
          <w:tcPr>
            <w:tcW w:w="1499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98111C" w:rsidRPr="00384A00" w:rsidRDefault="0098111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1280,10</w:t>
            </w:r>
          </w:p>
        </w:tc>
        <w:tc>
          <w:tcPr>
            <w:tcW w:w="1196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96" w:type="dxa"/>
          </w:tcPr>
          <w:p w:rsidR="0098111C" w:rsidRPr="004B634E" w:rsidRDefault="0098111C" w:rsidP="003D2C3E">
            <w:pPr>
              <w:jc w:val="center"/>
              <w:rPr>
                <w:rFonts w:ascii="Times New Roman" w:hAnsi="Times New Roman" w:cs="Times New Roman"/>
              </w:rPr>
            </w:pPr>
            <w:r w:rsidRPr="0098111C">
              <w:rPr>
                <w:rFonts w:ascii="Times New Roman" w:hAnsi="Times New Roman" w:cs="Times New Roman"/>
              </w:rPr>
              <w:t>640,05</w:t>
            </w:r>
          </w:p>
        </w:tc>
      </w:tr>
      <w:tr w:rsidR="00557F88" w:rsidRPr="00384A00" w:rsidTr="0037587A">
        <w:tc>
          <w:tcPr>
            <w:tcW w:w="70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5" w:type="dxa"/>
          </w:tcPr>
          <w:p w:rsidR="00557F88" w:rsidRPr="0069254A" w:rsidRDefault="00557F88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проспект Славы, 5 (пл. 1)</w:t>
            </w:r>
            <w:r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499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557F88" w:rsidRPr="004B634E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2560,20</w:t>
            </w:r>
          </w:p>
        </w:tc>
        <w:tc>
          <w:tcPr>
            <w:tcW w:w="1196" w:type="dxa"/>
          </w:tcPr>
          <w:p w:rsidR="00557F88" w:rsidRPr="004B634E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96" w:type="dxa"/>
          </w:tcPr>
          <w:p w:rsidR="00557F88" w:rsidRPr="004B634E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 w:rsidRPr="0036431E">
              <w:rPr>
                <w:rFonts w:ascii="Times New Roman" w:hAnsi="Times New Roman" w:cs="Times New Roman"/>
              </w:rPr>
              <w:t>1280,1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431E" w:rsidRPr="00384A00" w:rsidTr="0037587A">
        <w:tc>
          <w:tcPr>
            <w:tcW w:w="702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5" w:type="dxa"/>
          </w:tcPr>
          <w:p w:rsidR="0036431E" w:rsidRPr="0069254A" w:rsidRDefault="0036431E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проспект Славы, 5 (пл. 2)</w:t>
            </w:r>
            <w:r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499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2560,20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 w:rsidRPr="0036431E">
              <w:rPr>
                <w:rFonts w:ascii="Times New Roman" w:hAnsi="Times New Roman" w:cs="Times New Roman"/>
              </w:rPr>
              <w:t>1280,1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431E" w:rsidRPr="00384A00" w:rsidTr="0037587A">
        <w:tc>
          <w:tcPr>
            <w:tcW w:w="702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5" w:type="dxa"/>
          </w:tcPr>
          <w:p w:rsidR="0036431E" w:rsidRPr="0069254A" w:rsidRDefault="0036431E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проспект Славы, 15</w:t>
            </w:r>
            <w:r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499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2560,20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 w:rsidRPr="0036431E">
              <w:rPr>
                <w:rFonts w:ascii="Times New Roman" w:hAnsi="Times New Roman" w:cs="Times New Roman"/>
              </w:rPr>
              <w:t>1280,1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431E" w:rsidRPr="00384A00" w:rsidTr="0037587A">
        <w:tc>
          <w:tcPr>
            <w:tcW w:w="702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35" w:type="dxa"/>
          </w:tcPr>
          <w:p w:rsidR="0036431E" w:rsidRPr="0069254A" w:rsidRDefault="0036431E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Проспект Славы, 16</w:t>
            </w:r>
            <w:r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499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2560,20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 w:rsidRPr="0036431E">
              <w:rPr>
                <w:rFonts w:ascii="Times New Roman" w:hAnsi="Times New Roman" w:cs="Times New Roman"/>
              </w:rPr>
              <w:t>1280,1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431E" w:rsidRPr="00384A00" w:rsidTr="0037587A">
        <w:tc>
          <w:tcPr>
            <w:tcW w:w="702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35" w:type="dxa"/>
          </w:tcPr>
          <w:p w:rsidR="0036431E" w:rsidRPr="0069254A" w:rsidRDefault="0036431E" w:rsidP="004B634E">
            <w:pPr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проспект Славы, 20</w:t>
            </w:r>
            <w:r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499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2560,20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 w:rsidRPr="0036431E">
              <w:rPr>
                <w:rFonts w:ascii="Times New Roman" w:hAnsi="Times New Roman" w:cs="Times New Roman"/>
              </w:rPr>
              <w:t>1280,1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431E" w:rsidRPr="00384A00" w:rsidTr="0037587A">
        <w:tc>
          <w:tcPr>
            <w:tcW w:w="702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35" w:type="dxa"/>
          </w:tcPr>
          <w:p w:rsidR="0036431E" w:rsidRPr="0069254A" w:rsidRDefault="0036431E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ул. Гольца ,14</w:t>
            </w:r>
            <w:r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499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2560,20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 w:rsidRPr="0036431E">
              <w:rPr>
                <w:rFonts w:ascii="Times New Roman" w:hAnsi="Times New Roman" w:cs="Times New Roman"/>
              </w:rPr>
              <w:t>1280,1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431E" w:rsidRPr="00384A00" w:rsidTr="0037587A">
        <w:tc>
          <w:tcPr>
            <w:tcW w:w="702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35" w:type="dxa"/>
          </w:tcPr>
          <w:p w:rsidR="0036431E" w:rsidRPr="0069254A" w:rsidRDefault="0036431E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ул. Сутягина, 6</w:t>
            </w:r>
            <w:r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499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2560,20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 w:rsidRPr="0036431E">
              <w:rPr>
                <w:rFonts w:ascii="Times New Roman" w:hAnsi="Times New Roman" w:cs="Times New Roman"/>
              </w:rPr>
              <w:t>1280,1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431E" w:rsidRPr="00384A00" w:rsidTr="0037587A">
        <w:tc>
          <w:tcPr>
            <w:tcW w:w="702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35" w:type="dxa"/>
          </w:tcPr>
          <w:p w:rsidR="0036431E" w:rsidRPr="0069254A" w:rsidRDefault="0036431E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69254A">
              <w:rPr>
                <w:rFonts w:ascii="Times New Roman" w:hAnsi="Times New Roman" w:cs="Times New Roman"/>
              </w:rPr>
              <w:t>Ильича, 12/1</w:t>
            </w:r>
            <w:r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499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2560,20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 w:rsidRPr="0036431E">
              <w:rPr>
                <w:rFonts w:ascii="Times New Roman" w:hAnsi="Times New Roman" w:cs="Times New Roman"/>
              </w:rPr>
              <w:t>1280,1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431E" w:rsidRPr="00384A00" w:rsidTr="0037587A">
        <w:tc>
          <w:tcPr>
            <w:tcW w:w="702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35" w:type="dxa"/>
          </w:tcPr>
          <w:p w:rsidR="0036431E" w:rsidRDefault="0036431E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>проспект Коммунистический, 27</w:t>
            </w:r>
          </w:p>
          <w:p w:rsidR="0036431E" w:rsidRPr="0069254A" w:rsidRDefault="0036431E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города</w:t>
            </w:r>
          </w:p>
        </w:tc>
        <w:tc>
          <w:tcPr>
            <w:tcW w:w="1499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2560,20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 w:rsidRPr="0036431E">
              <w:rPr>
                <w:rFonts w:ascii="Times New Roman" w:hAnsi="Times New Roman" w:cs="Times New Roman"/>
              </w:rPr>
              <w:t>1280,1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431E" w:rsidRPr="00384A00" w:rsidTr="0037587A">
        <w:tc>
          <w:tcPr>
            <w:tcW w:w="702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35" w:type="dxa"/>
          </w:tcPr>
          <w:p w:rsidR="0036431E" w:rsidRPr="0069254A" w:rsidRDefault="0036431E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54A">
              <w:rPr>
                <w:rFonts w:ascii="Times New Roman" w:hAnsi="Times New Roman" w:cs="Times New Roman"/>
              </w:rPr>
              <w:t xml:space="preserve">ул. Калинина, </w:t>
            </w:r>
            <w:proofErr w:type="gramStart"/>
            <w:r w:rsidRPr="0069254A">
              <w:rPr>
                <w:rFonts w:ascii="Times New Roman" w:hAnsi="Times New Roman" w:cs="Times New Roman"/>
              </w:rPr>
              <w:t>13</w:t>
            </w:r>
            <w:proofErr w:type="gramEnd"/>
            <w:r w:rsidRPr="0069254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 центр города</w:t>
            </w:r>
          </w:p>
        </w:tc>
        <w:tc>
          <w:tcPr>
            <w:tcW w:w="1499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36431E" w:rsidRPr="00384A00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2560,20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 w:rsidRPr="0036431E">
              <w:rPr>
                <w:rFonts w:ascii="Times New Roman" w:hAnsi="Times New Roman" w:cs="Times New Roman"/>
              </w:rPr>
              <w:t>1280,1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431E" w:rsidRPr="00997D53" w:rsidTr="0037587A">
        <w:tc>
          <w:tcPr>
            <w:tcW w:w="702" w:type="dxa"/>
          </w:tcPr>
          <w:p w:rsidR="0036431E" w:rsidRPr="00997D53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35" w:type="dxa"/>
          </w:tcPr>
          <w:p w:rsidR="0036431E" w:rsidRPr="00997D53" w:rsidRDefault="0036431E" w:rsidP="004B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Гастелло, 25 центр города</w:t>
            </w:r>
          </w:p>
        </w:tc>
        <w:tc>
          <w:tcPr>
            <w:tcW w:w="1499" w:type="dxa"/>
          </w:tcPr>
          <w:p w:rsidR="0036431E" w:rsidRPr="00997D53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36431E" w:rsidRPr="00997D53" w:rsidRDefault="0036431E" w:rsidP="004B634E">
            <w:pPr>
              <w:jc w:val="center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2560,20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96" w:type="dxa"/>
          </w:tcPr>
          <w:p w:rsidR="0036431E" w:rsidRPr="004B634E" w:rsidRDefault="0036431E" w:rsidP="003D2C3E">
            <w:pPr>
              <w:jc w:val="center"/>
              <w:rPr>
                <w:rFonts w:ascii="Times New Roman" w:hAnsi="Times New Roman" w:cs="Times New Roman"/>
              </w:rPr>
            </w:pPr>
            <w:r w:rsidRPr="0036431E">
              <w:rPr>
                <w:rFonts w:ascii="Times New Roman" w:hAnsi="Times New Roman" w:cs="Times New Roman"/>
              </w:rPr>
              <w:t>1280,1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6596" w:rsidRPr="00997D53" w:rsidTr="0037587A">
        <w:tc>
          <w:tcPr>
            <w:tcW w:w="702" w:type="dxa"/>
          </w:tcPr>
          <w:p w:rsidR="00176596" w:rsidRDefault="00176596" w:rsidP="00105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35" w:type="dxa"/>
          </w:tcPr>
          <w:p w:rsidR="00176596" w:rsidRPr="00997D53" w:rsidRDefault="00176596" w:rsidP="0010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жилого дома № 8 по ул. Калинина центра города</w:t>
            </w:r>
          </w:p>
        </w:tc>
        <w:tc>
          <w:tcPr>
            <w:tcW w:w="1499" w:type="dxa"/>
          </w:tcPr>
          <w:p w:rsidR="00176596" w:rsidRPr="00997D53" w:rsidRDefault="00176596" w:rsidP="00105936">
            <w:pPr>
              <w:jc w:val="center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322" w:type="dxa"/>
          </w:tcPr>
          <w:p w:rsidR="00176596" w:rsidRPr="00997D53" w:rsidRDefault="00176596" w:rsidP="00105936">
            <w:pPr>
              <w:jc w:val="center"/>
              <w:rPr>
                <w:rFonts w:ascii="Times New Roman" w:hAnsi="Times New Roman" w:cs="Times New Roman"/>
              </w:rPr>
            </w:pPr>
            <w:r w:rsidRPr="00997D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176596" w:rsidRPr="004B634E" w:rsidRDefault="00176596" w:rsidP="00105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2560,20</w:t>
            </w:r>
          </w:p>
        </w:tc>
        <w:tc>
          <w:tcPr>
            <w:tcW w:w="1196" w:type="dxa"/>
          </w:tcPr>
          <w:p w:rsidR="00176596" w:rsidRPr="004B634E" w:rsidRDefault="00176596" w:rsidP="00105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96" w:type="dxa"/>
          </w:tcPr>
          <w:p w:rsidR="00176596" w:rsidRPr="004B634E" w:rsidRDefault="00176596" w:rsidP="00105936">
            <w:pPr>
              <w:jc w:val="center"/>
              <w:rPr>
                <w:rFonts w:ascii="Times New Roman" w:hAnsi="Times New Roman" w:cs="Times New Roman"/>
              </w:rPr>
            </w:pPr>
            <w:r w:rsidRPr="0036431E">
              <w:rPr>
                <w:rFonts w:ascii="Times New Roman" w:hAnsi="Times New Roman" w:cs="Times New Roman"/>
              </w:rPr>
              <w:t>1280,1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17B5C" w:rsidRPr="00017B5C" w:rsidRDefault="00D73ECE" w:rsidP="0001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5C">
        <w:rPr>
          <w:rFonts w:ascii="Times New Roman" w:hAnsi="Times New Roman" w:cs="Times New Roman"/>
          <w:sz w:val="24"/>
          <w:szCs w:val="24"/>
        </w:rPr>
        <w:tab/>
      </w:r>
      <w:r w:rsidR="00F7332D">
        <w:rPr>
          <w:rFonts w:ascii="Times New Roman" w:hAnsi="Times New Roman" w:cs="Times New Roman"/>
          <w:sz w:val="24"/>
          <w:szCs w:val="24"/>
        </w:rPr>
        <w:t>7</w:t>
      </w:r>
      <w:r w:rsidR="00AA3FAA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017B5C">
        <w:rPr>
          <w:rFonts w:ascii="Times New Roman" w:hAnsi="Times New Roman" w:cs="Times New Roman"/>
          <w:sz w:val="24"/>
          <w:szCs w:val="24"/>
        </w:rPr>
        <w:t>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017B5C" w:rsidRPr="00017B5C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1"/>
      <w:r w:rsidRPr="00017B5C">
        <w:rPr>
          <w:rFonts w:ascii="Times New Roman" w:hAnsi="Times New Roman" w:cs="Times New Roman"/>
          <w:sz w:val="24"/>
          <w:szCs w:val="24"/>
        </w:rPr>
        <w:t xml:space="preserve">Участники аукциона непосредственно на процедуре аукциона оглашают свои ценовые предложения. </w:t>
      </w:r>
    </w:p>
    <w:p w:rsidR="00017B5C" w:rsidRPr="00017B5C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5"/>
      <w:bookmarkEnd w:id="1"/>
      <w:r w:rsidRPr="00017B5C">
        <w:rPr>
          <w:rFonts w:ascii="Times New Roman" w:hAnsi="Times New Roman" w:cs="Times New Roman"/>
          <w:sz w:val="24"/>
          <w:szCs w:val="24"/>
        </w:rPr>
        <w:t xml:space="preserve">После объявления начала аукциона и оглашения начальной цены по лоту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</w:t>
      </w:r>
      <w:r w:rsidR="0030139B">
        <w:rPr>
          <w:rFonts w:ascii="Times New Roman" w:hAnsi="Times New Roman" w:cs="Times New Roman"/>
          <w:sz w:val="24"/>
          <w:szCs w:val="24"/>
        </w:rPr>
        <w:t>«</w:t>
      </w:r>
      <w:r w:rsidRPr="00017B5C">
        <w:rPr>
          <w:rFonts w:ascii="Times New Roman" w:hAnsi="Times New Roman" w:cs="Times New Roman"/>
          <w:sz w:val="24"/>
          <w:szCs w:val="24"/>
        </w:rPr>
        <w:t>шаг аукциона</w:t>
      </w:r>
      <w:r w:rsidR="0030139B">
        <w:rPr>
          <w:rFonts w:ascii="Times New Roman" w:hAnsi="Times New Roman" w:cs="Times New Roman"/>
          <w:sz w:val="24"/>
          <w:szCs w:val="24"/>
        </w:rPr>
        <w:t>»</w:t>
      </w:r>
      <w:r w:rsidRPr="00017B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7B5C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017B5C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</w:t>
      </w:r>
    </w:p>
    <w:p w:rsidR="00017B5C" w:rsidRPr="00017B5C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6"/>
      <w:bookmarkEnd w:id="2"/>
      <w:r w:rsidRPr="00017B5C">
        <w:rPr>
          <w:rFonts w:ascii="Times New Roman" w:hAnsi="Times New Roman" w:cs="Times New Roman"/>
          <w:sz w:val="24"/>
          <w:szCs w:val="24"/>
        </w:rPr>
        <w:t>Предложения на повышение цены могут вноситься участниками в произвольном порядке или по очереди.</w:t>
      </w:r>
    </w:p>
    <w:p w:rsidR="00017B5C" w:rsidRPr="00017B5C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9"/>
      <w:bookmarkEnd w:id="3"/>
      <w:r w:rsidRPr="00017B5C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самую высокую цену лота, на которой завершился аукцион.</w:t>
      </w:r>
    </w:p>
    <w:bookmarkEnd w:id="4"/>
    <w:p w:rsidR="00017B5C" w:rsidRPr="00017B5C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B5C">
        <w:rPr>
          <w:rFonts w:ascii="Times New Roman" w:hAnsi="Times New Roman" w:cs="Times New Roman"/>
          <w:sz w:val="24"/>
          <w:szCs w:val="24"/>
        </w:rPr>
        <w:t>Результаты проведения аукциона оформляются протоколом, который подписывается всеми присутствующими членами Комиссии.</w:t>
      </w:r>
    </w:p>
    <w:p w:rsidR="00017B5C" w:rsidRPr="00017B5C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B5C">
        <w:rPr>
          <w:rFonts w:ascii="Times New Roman" w:hAnsi="Times New Roman" w:cs="Times New Roman"/>
          <w:sz w:val="24"/>
          <w:szCs w:val="24"/>
        </w:rPr>
        <w:t xml:space="preserve">Протокол аукциона размещается на </w:t>
      </w:r>
      <w:hyperlink r:id="rId9" w:history="1">
        <w:r w:rsidRPr="00D219EC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D219E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17B5C">
        <w:rPr>
          <w:rFonts w:ascii="Times New Roman" w:hAnsi="Times New Roman" w:cs="Times New Roman"/>
          <w:sz w:val="24"/>
          <w:szCs w:val="24"/>
        </w:rPr>
        <w:t xml:space="preserve"> городского округа в течение дня, следующего после дня подписания вышеуказанного протокола.</w:t>
      </w:r>
    </w:p>
    <w:p w:rsidR="00017B5C" w:rsidRDefault="00F7332D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11"/>
      <w:r>
        <w:rPr>
          <w:rFonts w:ascii="Times New Roman" w:hAnsi="Times New Roman" w:cs="Times New Roman"/>
          <w:sz w:val="24"/>
          <w:szCs w:val="24"/>
        </w:rPr>
        <w:t>8</w:t>
      </w:r>
      <w:r w:rsidR="00AA3FAA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017B5C">
        <w:rPr>
          <w:rFonts w:ascii="Times New Roman" w:hAnsi="Times New Roman" w:cs="Times New Roman"/>
          <w:sz w:val="24"/>
          <w:szCs w:val="24"/>
        </w:rPr>
        <w:t xml:space="preserve">Организатор не менее чем через десять дней со дня подписания протокола аукциона передает договор с включенными в него условиями о цене победителю аукциона. </w:t>
      </w:r>
    </w:p>
    <w:p w:rsidR="00B03623" w:rsidRPr="00B03623" w:rsidRDefault="00F7332D" w:rsidP="00CD75E4">
      <w:pPr>
        <w:pStyle w:val="ab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A3FAA">
        <w:rPr>
          <w:rFonts w:ascii="Times New Roman" w:hAnsi="Times New Roman" w:cs="Times New Roman"/>
        </w:rPr>
        <w:t xml:space="preserve">. </w:t>
      </w:r>
      <w:r w:rsidR="00B03623" w:rsidRPr="00B03623">
        <w:rPr>
          <w:rFonts w:ascii="Times New Roman" w:hAnsi="Times New Roman" w:cs="Times New Roman"/>
        </w:rPr>
        <w:t xml:space="preserve">При </w:t>
      </w:r>
      <w:r w:rsidR="00B03623">
        <w:rPr>
          <w:rFonts w:ascii="Times New Roman" w:hAnsi="Times New Roman" w:cs="Times New Roman"/>
        </w:rPr>
        <w:t>подписании</w:t>
      </w:r>
      <w:r w:rsidR="00B03623" w:rsidRPr="00B03623">
        <w:rPr>
          <w:rFonts w:ascii="Times New Roman" w:hAnsi="Times New Roman" w:cs="Times New Roman"/>
        </w:rPr>
        <w:t xml:space="preserve"> договора </w:t>
      </w:r>
      <w:r w:rsidR="00B03623">
        <w:rPr>
          <w:rFonts w:ascii="Times New Roman" w:hAnsi="Times New Roman" w:cs="Times New Roman"/>
        </w:rPr>
        <w:t>победитель аукциона обязуется</w:t>
      </w:r>
      <w:r w:rsidR="00CD75E4">
        <w:rPr>
          <w:rFonts w:ascii="Times New Roman" w:hAnsi="Times New Roman" w:cs="Times New Roman"/>
        </w:rPr>
        <w:t xml:space="preserve"> соблюдать требования, установленные постановлением администрации Копейского городского округа от 27.08.2020 № 1933-п «Об организации предоставления торговых мест для размещения нестационарных торговых объектов сезонной торговли на территории Копейского городского округа», в том </w:t>
      </w:r>
      <w:r w:rsidR="00CD75E4">
        <w:rPr>
          <w:rFonts w:ascii="Times New Roman" w:hAnsi="Times New Roman" w:cs="Times New Roman"/>
        </w:rPr>
        <w:lastRenderedPageBreak/>
        <w:t>числе</w:t>
      </w:r>
      <w:r w:rsidR="00B03623">
        <w:rPr>
          <w:rFonts w:ascii="Times New Roman" w:hAnsi="Times New Roman" w:cs="Times New Roman"/>
        </w:rPr>
        <w:t>:</w:t>
      </w:r>
    </w:p>
    <w:p w:rsidR="00B03623" w:rsidRPr="00B03623" w:rsidRDefault="00B03623" w:rsidP="00B03623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B03623">
        <w:rPr>
          <w:rFonts w:ascii="Times New Roman" w:hAnsi="Times New Roman" w:cs="Times New Roman"/>
        </w:rPr>
        <w:t>- использовать торговое место в соответствии с договором;</w:t>
      </w:r>
    </w:p>
    <w:p w:rsidR="00B03623" w:rsidRPr="00B03623" w:rsidRDefault="00B03623" w:rsidP="00B03623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B03623">
        <w:rPr>
          <w:rFonts w:ascii="Times New Roman" w:hAnsi="Times New Roman" w:cs="Times New Roman"/>
        </w:rPr>
        <w:t>- обеспечить свободный доступ к торговому месту представителям органов государственного и муниципального контроля;</w:t>
      </w:r>
    </w:p>
    <w:p w:rsidR="00B03623" w:rsidRPr="00B03623" w:rsidRDefault="00B03623" w:rsidP="00B03623">
      <w:pPr>
        <w:pStyle w:val="ab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санитарную уборку</w:t>
      </w:r>
      <w:r w:rsidRPr="00B03623">
        <w:rPr>
          <w:rFonts w:ascii="Times New Roman" w:hAnsi="Times New Roman" w:cs="Times New Roman"/>
        </w:rPr>
        <w:t xml:space="preserve"> торгового  места  и  прилегающей территории;</w:t>
      </w:r>
    </w:p>
    <w:p w:rsidR="00B03623" w:rsidRPr="00B03623" w:rsidRDefault="00B03623" w:rsidP="00B03623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B03623">
        <w:rPr>
          <w:rFonts w:ascii="Times New Roman" w:hAnsi="Times New Roman" w:cs="Times New Roman"/>
        </w:rPr>
        <w:t>- соблюдать режим осуществления торгового процесса;</w:t>
      </w:r>
    </w:p>
    <w:p w:rsidR="00B03623" w:rsidRPr="00B03623" w:rsidRDefault="00B03623" w:rsidP="00B03623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B03623">
        <w:rPr>
          <w:rFonts w:ascii="Times New Roman" w:hAnsi="Times New Roman" w:cs="Times New Roman"/>
        </w:rPr>
        <w:t>- соблюдать порядок обращения с отходами и другие санитарные, экологические нормы и правила;</w:t>
      </w:r>
    </w:p>
    <w:p w:rsidR="00B03623" w:rsidRPr="00B03623" w:rsidRDefault="00B03623" w:rsidP="00B03623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B03623">
        <w:rPr>
          <w:rFonts w:ascii="Times New Roman" w:hAnsi="Times New Roman" w:cs="Times New Roman"/>
        </w:rPr>
        <w:t>- прекратить торговлю и освободить занимаемое торговое место непосредственно после расторжения либо прекращения срока действия договора.</w:t>
      </w:r>
    </w:p>
    <w:bookmarkEnd w:id="5"/>
    <w:p w:rsidR="00017B5C" w:rsidRDefault="00F7332D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3FAA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017B5C">
        <w:rPr>
          <w:rFonts w:ascii="Times New Roman" w:hAnsi="Times New Roman" w:cs="Times New Roman"/>
          <w:sz w:val="24"/>
          <w:szCs w:val="24"/>
        </w:rPr>
        <w:t>Срок действия договора не может превышать срок, входящий в период реализации сезонных товаров.</w:t>
      </w:r>
    </w:p>
    <w:p w:rsidR="00307823" w:rsidRDefault="00F7332D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A3FAA">
        <w:rPr>
          <w:rFonts w:ascii="Times New Roman" w:hAnsi="Times New Roman" w:cs="Times New Roman"/>
          <w:sz w:val="24"/>
          <w:szCs w:val="24"/>
        </w:rPr>
        <w:t xml:space="preserve">. </w:t>
      </w:r>
      <w:r w:rsidR="00307823" w:rsidRPr="00307823">
        <w:rPr>
          <w:rFonts w:ascii="Times New Roman" w:hAnsi="Times New Roman" w:cs="Times New Roman"/>
          <w:sz w:val="24"/>
          <w:szCs w:val="24"/>
        </w:rPr>
        <w:t xml:space="preserve">Организатор вправе отказаться от проведения аукциона в любое время, но не </w:t>
      </w:r>
      <w:proofErr w:type="gramStart"/>
      <w:r w:rsidR="00307823" w:rsidRPr="0030782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307823" w:rsidRPr="00307823">
        <w:rPr>
          <w:rFonts w:ascii="Times New Roman" w:hAnsi="Times New Roman" w:cs="Times New Roman"/>
          <w:sz w:val="24"/>
          <w:szCs w:val="24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аукциона. В течение трех рабочих дней со дня принятия организатором указанного решения организатором направляются уведомления всем претендентам, подавшим заявки на участие в аукционе.</w:t>
      </w:r>
    </w:p>
    <w:p w:rsidR="007039F3" w:rsidRDefault="00F7332D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039F3" w:rsidRPr="007039F3">
        <w:rPr>
          <w:rFonts w:ascii="Times New Roman" w:hAnsi="Times New Roman" w:cs="Times New Roman"/>
          <w:sz w:val="24"/>
          <w:szCs w:val="24"/>
        </w:rPr>
        <w:t>Со дня официального опубликования извещения о проведен</w:t>
      </w:r>
      <w:proofErr w:type="gramStart"/>
      <w:r w:rsidR="007039F3" w:rsidRPr="007039F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7039F3" w:rsidRPr="007039F3">
        <w:rPr>
          <w:rFonts w:ascii="Times New Roman" w:hAnsi="Times New Roman" w:cs="Times New Roman"/>
          <w:sz w:val="24"/>
          <w:szCs w:val="24"/>
        </w:rPr>
        <w:t xml:space="preserve">кциона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</w:t>
      </w:r>
      <w:r w:rsidR="007039F3">
        <w:rPr>
          <w:rFonts w:ascii="Times New Roman" w:hAnsi="Times New Roman" w:cs="Times New Roman"/>
          <w:sz w:val="24"/>
          <w:szCs w:val="24"/>
        </w:rPr>
        <w:t>предоставляет копию аукционной документации</w:t>
      </w:r>
      <w:r w:rsidR="007039F3" w:rsidRPr="007039F3">
        <w:rPr>
          <w:rFonts w:ascii="Times New Roman" w:hAnsi="Times New Roman" w:cs="Times New Roman"/>
          <w:sz w:val="24"/>
          <w:szCs w:val="24"/>
        </w:rPr>
        <w:t>.</w:t>
      </w:r>
    </w:p>
    <w:p w:rsidR="007039F3" w:rsidRDefault="007039F3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F3">
        <w:rPr>
          <w:rFonts w:ascii="Times New Roman" w:hAnsi="Times New Roman" w:cs="Times New Roman"/>
          <w:sz w:val="24"/>
          <w:szCs w:val="24"/>
        </w:rPr>
        <w:t>Любой претендент вправе направить в письменной форме организатору запрос о разъяснении положений документации об аукционе. В течение двух рабочих дней со дня поступления указанного запроса организатор обязан направить в письменной форме разъяснения положений документации, если указанный запрос поступил организатору не позднее двух рабочих дней до дня окончания срока подачи заявок на участие в аукционе.</w:t>
      </w: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7039F3" w:rsidRDefault="007039F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984320" w:rsidRDefault="00984320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7039F3" w:rsidRDefault="00984320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039F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39F3">
        <w:rPr>
          <w:rFonts w:ascii="Times New Roman" w:hAnsi="Times New Roman" w:cs="Times New Roman"/>
          <w:sz w:val="24"/>
          <w:szCs w:val="24"/>
        </w:rPr>
        <w:t xml:space="preserve"> управления по имуществу и</w:t>
      </w:r>
    </w:p>
    <w:p w:rsidR="007039F3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земельным отношениям администрации </w:t>
      </w:r>
    </w:p>
    <w:p w:rsidR="007039F3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Копейского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84320">
        <w:rPr>
          <w:rFonts w:ascii="Times New Roman" w:hAnsi="Times New Roman" w:cs="Times New Roman"/>
          <w:sz w:val="24"/>
          <w:szCs w:val="24"/>
        </w:rPr>
        <w:t>Р.Н. Хусаинов</w:t>
      </w: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D50988" w:rsidRDefault="00D50988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D50988" w:rsidRDefault="00D50988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201885" w:rsidRDefault="00201885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D50988" w:rsidRDefault="00D50988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833694" w:rsidRDefault="0083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7183" w:rsidRPr="0019107E" w:rsidRDefault="009C7183" w:rsidP="009C7183">
      <w:pPr>
        <w:rPr>
          <w:rFonts w:ascii="Times New Roman" w:hAnsi="Times New Roman" w:cs="Times New Roman"/>
          <w:sz w:val="24"/>
          <w:szCs w:val="24"/>
        </w:rPr>
      </w:pP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Заявка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на участие в открытом аукционе на право использования торгового места для</w:t>
      </w:r>
      <w:r>
        <w:rPr>
          <w:rFonts w:ascii="Times New Roman" w:hAnsi="Times New Roman" w:cs="Times New Roman"/>
        </w:rPr>
        <w:t xml:space="preserve"> </w:t>
      </w:r>
      <w:r w:rsidRPr="0019107E">
        <w:rPr>
          <w:rStyle w:val="ac"/>
          <w:rFonts w:ascii="Times New Roman" w:hAnsi="Times New Roman" w:cs="Times New Roman"/>
        </w:rPr>
        <w:t>размещения нестационарных объектов сезонной торговли</w:t>
      </w:r>
    </w:p>
    <w:p w:rsidR="00984320" w:rsidRPr="0019107E" w:rsidRDefault="00984320" w:rsidP="00984320">
      <w:pPr>
        <w:rPr>
          <w:rFonts w:ascii="Times New Roman" w:hAnsi="Times New Roman" w:cs="Times New Roman"/>
          <w:sz w:val="24"/>
          <w:szCs w:val="24"/>
        </w:rPr>
      </w:pP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 xml:space="preserve">Полное наименование предприятия (Ф.И.О. ИП, </w:t>
      </w:r>
      <w:r>
        <w:rPr>
          <w:rFonts w:ascii="Times New Roman" w:hAnsi="Times New Roman" w:cs="Times New Roman"/>
        </w:rPr>
        <w:t>ЮЛ</w:t>
      </w:r>
      <w:r w:rsidRPr="0019107E">
        <w:rPr>
          <w:rFonts w:ascii="Times New Roman" w:hAnsi="Times New Roman" w:cs="Times New Roman"/>
        </w:rPr>
        <w:t>)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</w:rPr>
        <w:t xml:space="preserve"> о государственной регистрации №</w:t>
      </w:r>
      <w:r w:rsidRPr="0019107E">
        <w:rPr>
          <w:rFonts w:ascii="Times New Roman" w:hAnsi="Times New Roman" w:cs="Times New Roman"/>
        </w:rPr>
        <w:t> 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 серия ____</w:t>
      </w:r>
      <w:r>
        <w:rPr>
          <w:rFonts w:ascii="Times New Roman" w:hAnsi="Times New Roman" w:cs="Times New Roman"/>
        </w:rPr>
        <w:t>____</w:t>
      </w:r>
      <w:r w:rsidRPr="0019107E">
        <w:rPr>
          <w:rFonts w:ascii="Times New Roman" w:hAnsi="Times New Roman" w:cs="Times New Roman"/>
        </w:rPr>
        <w:t>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Когда и кем выдано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ОГРН_____________________________________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информация о внесении в Единый государственный реестр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ИНН _____________________________________________________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</w:t>
      </w:r>
      <w:r w:rsidRPr="0019107E">
        <w:rPr>
          <w:rFonts w:ascii="Times New Roman" w:hAnsi="Times New Roman" w:cs="Times New Roman"/>
        </w:rPr>
        <w:t>_______________________________________________________________________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Юридический адрес, телефон (для ИП -</w:t>
      </w:r>
      <w:r>
        <w:rPr>
          <w:rFonts w:ascii="Times New Roman" w:hAnsi="Times New Roman" w:cs="Times New Roman"/>
        </w:rPr>
        <w:t xml:space="preserve"> место регистрации, проживания, паспортные данные, телефон) </w:t>
      </w:r>
      <w:r w:rsidRPr="0019107E">
        <w:rPr>
          <w:rFonts w:ascii="Times New Roman" w:hAnsi="Times New Roman" w:cs="Times New Roman"/>
        </w:rPr>
        <w:t>________________________________________________________________________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_______________________________________________________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руководителя___________________</w:t>
      </w:r>
      <w:r w:rsidRPr="0019107E">
        <w:rPr>
          <w:rFonts w:ascii="Times New Roman" w:hAnsi="Times New Roman" w:cs="Times New Roman"/>
        </w:rPr>
        <w:t>___________________________________________</w:t>
      </w:r>
    </w:p>
    <w:p w:rsidR="00CB7CDA" w:rsidRPr="00CB7CDA" w:rsidRDefault="00CB7CDA" w:rsidP="00CB7C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Банковские реквизиты расчетного (лицевого) счета Претендента для возврата задатка: 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Наименование объек</w:t>
      </w:r>
      <w:r>
        <w:rPr>
          <w:rFonts w:ascii="Times New Roman" w:hAnsi="Times New Roman" w:cs="Times New Roman"/>
        </w:rPr>
        <w:t>та:_</w:t>
      </w:r>
      <w:r w:rsidRPr="0019107E">
        <w:rPr>
          <w:rFonts w:ascii="Times New Roman" w:hAnsi="Times New Roman" w:cs="Times New Roman"/>
        </w:rPr>
        <w:t>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Адрес размещения объекта (площадь объекта):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Ассортиментный перечень товаров (перечень услуг):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</w:t>
      </w:r>
    </w:p>
    <w:p w:rsidR="00984320" w:rsidRDefault="00CB7CDA" w:rsidP="00984320">
      <w:pPr>
        <w:pStyle w:val="ab"/>
        <w:rPr>
          <w:rFonts w:ascii="Times New Roman" w:hAnsi="Times New Roman" w:cs="Times New Roman"/>
        </w:rPr>
      </w:pPr>
      <w:r w:rsidRPr="00CB7CDA">
        <w:rPr>
          <w:rFonts w:ascii="Times New Roman" w:hAnsi="Times New Roman" w:cs="Times New Roman"/>
        </w:rPr>
        <w:t>С условиями аукциона и порядком его проведения ознакомлен</w:t>
      </w:r>
      <w:r>
        <w:rPr>
          <w:rFonts w:ascii="Times New Roman" w:hAnsi="Times New Roman" w:cs="Times New Roman"/>
        </w:rPr>
        <w:t>.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дата подачи заявки</w:t>
      </w:r>
      <w:r>
        <w:rPr>
          <w:rFonts w:ascii="Times New Roman" w:hAnsi="Times New Roman" w:cs="Times New Roman"/>
        </w:rPr>
        <w:t xml:space="preserve">                                        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4956" w:firstLine="708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</w:p>
    <w:p w:rsidR="00CB7CDA" w:rsidRDefault="00CB7CDA" w:rsidP="0098432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20" w:rsidRDefault="00984320" w:rsidP="00CB7CD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Подтверждаю, что в отношении 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ведется процедур банкротства или ликвидации, а также процедуры административного приостановления деятельности.</w:t>
      </w: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</w:p>
    <w:p w:rsidR="00CB7CDA" w:rsidRPr="00CB7CDA" w:rsidRDefault="00CB7CDA" w:rsidP="00CB7CD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B7CDA">
        <w:rPr>
          <w:rFonts w:ascii="Times New Roman" w:hAnsi="Times New Roman" w:cs="Times New Roman"/>
          <w:sz w:val="20"/>
          <w:szCs w:val="20"/>
        </w:rPr>
        <w:t>Приложени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B7CDA">
        <w:rPr>
          <w:rFonts w:ascii="Times New Roman" w:hAnsi="Times New Roman" w:cs="Times New Roman"/>
          <w:sz w:val="20"/>
          <w:szCs w:val="20"/>
        </w:rPr>
        <w:t>:</w:t>
      </w:r>
    </w:p>
    <w:p w:rsidR="00CB7CDA" w:rsidRPr="00CB7CDA" w:rsidRDefault="00CB7CDA" w:rsidP="00CB7CDA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CB7CDA">
        <w:rPr>
          <w:rFonts w:ascii="Times New Roman" w:hAnsi="Times New Roman" w:cs="Times New Roman"/>
          <w:sz w:val="20"/>
          <w:szCs w:val="20"/>
        </w:rPr>
        <w:t>1)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CB7CDA" w:rsidRPr="00CB7CDA" w:rsidRDefault="00CB7CDA" w:rsidP="00CB7CDA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CB7CDA">
        <w:rPr>
          <w:rFonts w:ascii="Times New Roman" w:hAnsi="Times New Roman" w:cs="Times New Roman"/>
          <w:sz w:val="20"/>
          <w:szCs w:val="20"/>
        </w:rPr>
        <w:t>2) копия паспорта, заверенная индивидуальным предпринимателем (для индивидуальных предпринимателей);</w:t>
      </w:r>
    </w:p>
    <w:p w:rsidR="00CB7CDA" w:rsidRPr="00CB7CDA" w:rsidRDefault="00CB7CDA" w:rsidP="00CB7CDA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CB7CDA">
        <w:rPr>
          <w:rFonts w:ascii="Times New Roman" w:hAnsi="Times New Roman" w:cs="Times New Roman"/>
          <w:sz w:val="20"/>
          <w:szCs w:val="20"/>
        </w:rPr>
        <w:t>3)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CB7CDA" w:rsidRPr="00CB7CDA" w:rsidRDefault="00CB7CDA" w:rsidP="00CB7CDA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CB7CDA">
        <w:rPr>
          <w:rFonts w:ascii="Times New Roman" w:hAnsi="Times New Roman" w:cs="Times New Roman"/>
          <w:sz w:val="20"/>
          <w:szCs w:val="20"/>
        </w:rPr>
        <w:t>4)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CB7CDA" w:rsidRPr="00CB7CDA" w:rsidRDefault="00CB7CDA" w:rsidP="00CB7CDA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CB7CDA">
        <w:rPr>
          <w:rFonts w:ascii="Times New Roman" w:hAnsi="Times New Roman" w:cs="Times New Roman"/>
          <w:sz w:val="20"/>
          <w:szCs w:val="20"/>
        </w:rPr>
        <w:t>5) сведения об отсутствии задолженности по арендным платежам в бюджет муниципального образования «Копейский городской округ» (предоставляются Организатором самостоятельно);</w:t>
      </w:r>
    </w:p>
    <w:p w:rsidR="009B69C9" w:rsidRPr="00CB7CDA" w:rsidRDefault="00CB7CDA" w:rsidP="00CB7CDA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CB7CDA">
        <w:rPr>
          <w:rFonts w:ascii="Times New Roman" w:hAnsi="Times New Roman" w:cs="Times New Roman"/>
          <w:sz w:val="20"/>
          <w:szCs w:val="20"/>
        </w:rPr>
        <w:t>6) документ, подтверждающий полномочия лица на осуществление действий от имени претендента.</w:t>
      </w:r>
    </w:p>
    <w:sectPr w:rsidR="009B69C9" w:rsidRPr="00CB7CDA" w:rsidSect="00B52574">
      <w:headerReference w:type="default" r:id="rId10"/>
      <w:pgSz w:w="11906" w:h="16838"/>
      <w:pgMar w:top="425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C9" w:rsidRDefault="00AD40C9" w:rsidP="006A4D8F">
      <w:pPr>
        <w:spacing w:after="0" w:line="240" w:lineRule="auto"/>
      </w:pPr>
      <w:r>
        <w:separator/>
      </w:r>
    </w:p>
  </w:endnote>
  <w:endnote w:type="continuationSeparator" w:id="0">
    <w:p w:rsidR="00AD40C9" w:rsidRDefault="00AD40C9" w:rsidP="006A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C9" w:rsidRDefault="00AD40C9" w:rsidP="006A4D8F">
      <w:pPr>
        <w:spacing w:after="0" w:line="240" w:lineRule="auto"/>
      </w:pPr>
      <w:r>
        <w:separator/>
      </w:r>
    </w:p>
  </w:footnote>
  <w:footnote w:type="continuationSeparator" w:id="0">
    <w:p w:rsidR="00AD40C9" w:rsidRDefault="00AD40C9" w:rsidP="006A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264358"/>
      <w:docPartObj>
        <w:docPartGallery w:val="Page Numbers (Top of Page)"/>
        <w:docPartUnique/>
      </w:docPartObj>
    </w:sdtPr>
    <w:sdtEndPr/>
    <w:sdtContent>
      <w:p w:rsidR="005042C8" w:rsidRDefault="005042C8" w:rsidP="006A4D8F">
        <w:pPr>
          <w:pStyle w:val="a6"/>
          <w:jc w:val="center"/>
        </w:pPr>
        <w:r w:rsidRPr="00B03623">
          <w:rPr>
            <w:rFonts w:ascii="Times New Roman" w:hAnsi="Times New Roman" w:cs="Times New Roman"/>
          </w:rPr>
          <w:fldChar w:fldCharType="begin"/>
        </w:r>
        <w:r w:rsidRPr="00B03623">
          <w:rPr>
            <w:rFonts w:ascii="Times New Roman" w:hAnsi="Times New Roman" w:cs="Times New Roman"/>
          </w:rPr>
          <w:instrText>PAGE   \* MERGEFORMAT</w:instrText>
        </w:r>
        <w:r w:rsidRPr="00B03623">
          <w:rPr>
            <w:rFonts w:ascii="Times New Roman" w:hAnsi="Times New Roman" w:cs="Times New Roman"/>
          </w:rPr>
          <w:fldChar w:fldCharType="separate"/>
        </w:r>
        <w:r w:rsidR="00176596">
          <w:rPr>
            <w:rFonts w:ascii="Times New Roman" w:hAnsi="Times New Roman" w:cs="Times New Roman"/>
            <w:noProof/>
          </w:rPr>
          <w:t>6</w:t>
        </w:r>
        <w:r w:rsidRPr="00B0362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7B"/>
    <w:multiLevelType w:val="hybridMultilevel"/>
    <w:tmpl w:val="C8B6785C"/>
    <w:lvl w:ilvl="0" w:tplc="7722B1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DA3690"/>
    <w:multiLevelType w:val="hybridMultilevel"/>
    <w:tmpl w:val="F8406456"/>
    <w:lvl w:ilvl="0" w:tplc="BD6A14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30A725D4"/>
    <w:multiLevelType w:val="hybridMultilevel"/>
    <w:tmpl w:val="1EDC5938"/>
    <w:lvl w:ilvl="0" w:tplc="CE5A02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201D89"/>
    <w:multiLevelType w:val="hybridMultilevel"/>
    <w:tmpl w:val="655E1EA4"/>
    <w:lvl w:ilvl="0" w:tplc="B80C1C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CC4800"/>
    <w:multiLevelType w:val="hybridMultilevel"/>
    <w:tmpl w:val="4B627898"/>
    <w:lvl w:ilvl="0" w:tplc="ACFCC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230482"/>
    <w:multiLevelType w:val="hybridMultilevel"/>
    <w:tmpl w:val="534AA8C0"/>
    <w:lvl w:ilvl="0" w:tplc="52B66E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9"/>
    <w:rsid w:val="00017B1F"/>
    <w:rsid w:val="00017B5C"/>
    <w:rsid w:val="000563DD"/>
    <w:rsid w:val="00092564"/>
    <w:rsid w:val="000B3456"/>
    <w:rsid w:val="000F728D"/>
    <w:rsid w:val="00125D8B"/>
    <w:rsid w:val="00134BBB"/>
    <w:rsid w:val="00144DED"/>
    <w:rsid w:val="00176596"/>
    <w:rsid w:val="00185962"/>
    <w:rsid w:val="001870A2"/>
    <w:rsid w:val="0019107E"/>
    <w:rsid w:val="001A522C"/>
    <w:rsid w:val="001B6F92"/>
    <w:rsid w:val="001D095B"/>
    <w:rsid w:val="001D39B2"/>
    <w:rsid w:val="00201885"/>
    <w:rsid w:val="00215C04"/>
    <w:rsid w:val="002434E3"/>
    <w:rsid w:val="00253939"/>
    <w:rsid w:val="00271D3F"/>
    <w:rsid w:val="002E005A"/>
    <w:rsid w:val="002F3F59"/>
    <w:rsid w:val="0030139B"/>
    <w:rsid w:val="00307823"/>
    <w:rsid w:val="00307C56"/>
    <w:rsid w:val="0036431E"/>
    <w:rsid w:val="00365FB2"/>
    <w:rsid w:val="00375845"/>
    <w:rsid w:val="0037587A"/>
    <w:rsid w:val="00384A00"/>
    <w:rsid w:val="003D749B"/>
    <w:rsid w:val="004664BE"/>
    <w:rsid w:val="004B634E"/>
    <w:rsid w:val="004C2706"/>
    <w:rsid w:val="005042C8"/>
    <w:rsid w:val="00513264"/>
    <w:rsid w:val="00514E50"/>
    <w:rsid w:val="00546E3D"/>
    <w:rsid w:val="00557F88"/>
    <w:rsid w:val="00563204"/>
    <w:rsid w:val="00597C5F"/>
    <w:rsid w:val="005A3488"/>
    <w:rsid w:val="005A4A71"/>
    <w:rsid w:val="005F6EA4"/>
    <w:rsid w:val="006102EA"/>
    <w:rsid w:val="006234D5"/>
    <w:rsid w:val="00625E5A"/>
    <w:rsid w:val="006567DE"/>
    <w:rsid w:val="006722DC"/>
    <w:rsid w:val="00673B94"/>
    <w:rsid w:val="0069254A"/>
    <w:rsid w:val="006A4D8F"/>
    <w:rsid w:val="006C6651"/>
    <w:rsid w:val="006E515B"/>
    <w:rsid w:val="007039F3"/>
    <w:rsid w:val="00705F80"/>
    <w:rsid w:val="007136A8"/>
    <w:rsid w:val="007A776C"/>
    <w:rsid w:val="007D6AE9"/>
    <w:rsid w:val="007F556E"/>
    <w:rsid w:val="00833694"/>
    <w:rsid w:val="00850A27"/>
    <w:rsid w:val="008B4620"/>
    <w:rsid w:val="008C27F7"/>
    <w:rsid w:val="008E5D9D"/>
    <w:rsid w:val="00923DBE"/>
    <w:rsid w:val="00925F32"/>
    <w:rsid w:val="00934A2B"/>
    <w:rsid w:val="0098111C"/>
    <w:rsid w:val="00981DF0"/>
    <w:rsid w:val="00984320"/>
    <w:rsid w:val="009936F6"/>
    <w:rsid w:val="00997D53"/>
    <w:rsid w:val="009B386E"/>
    <w:rsid w:val="009B69C9"/>
    <w:rsid w:val="009C3A87"/>
    <w:rsid w:val="009C7183"/>
    <w:rsid w:val="00A1699C"/>
    <w:rsid w:val="00A26DF9"/>
    <w:rsid w:val="00A90B03"/>
    <w:rsid w:val="00A942BA"/>
    <w:rsid w:val="00A973ED"/>
    <w:rsid w:val="00AA0CF6"/>
    <w:rsid w:val="00AA3FAA"/>
    <w:rsid w:val="00AA7A0F"/>
    <w:rsid w:val="00AC2E0E"/>
    <w:rsid w:val="00AC6E32"/>
    <w:rsid w:val="00AD40C9"/>
    <w:rsid w:val="00B03623"/>
    <w:rsid w:val="00B2677C"/>
    <w:rsid w:val="00B321F4"/>
    <w:rsid w:val="00B52574"/>
    <w:rsid w:val="00B77EBB"/>
    <w:rsid w:val="00BC177B"/>
    <w:rsid w:val="00BC4209"/>
    <w:rsid w:val="00BF232A"/>
    <w:rsid w:val="00C21AAF"/>
    <w:rsid w:val="00C4148E"/>
    <w:rsid w:val="00C4778B"/>
    <w:rsid w:val="00CB7CDA"/>
    <w:rsid w:val="00CC0D98"/>
    <w:rsid w:val="00CC2A4A"/>
    <w:rsid w:val="00CD14D7"/>
    <w:rsid w:val="00CD75E4"/>
    <w:rsid w:val="00CE1333"/>
    <w:rsid w:val="00CF19EE"/>
    <w:rsid w:val="00CF1FDD"/>
    <w:rsid w:val="00D0085F"/>
    <w:rsid w:val="00D219EC"/>
    <w:rsid w:val="00D24042"/>
    <w:rsid w:val="00D50988"/>
    <w:rsid w:val="00D52294"/>
    <w:rsid w:val="00D73ECE"/>
    <w:rsid w:val="00D92E98"/>
    <w:rsid w:val="00DC7B61"/>
    <w:rsid w:val="00E476DF"/>
    <w:rsid w:val="00E748CB"/>
    <w:rsid w:val="00EA0D30"/>
    <w:rsid w:val="00EC1218"/>
    <w:rsid w:val="00EF3375"/>
    <w:rsid w:val="00F658E3"/>
    <w:rsid w:val="00F7332D"/>
    <w:rsid w:val="00F83E26"/>
    <w:rsid w:val="00F93D1E"/>
    <w:rsid w:val="00FE55A6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8766723/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7B35-78ED-46A6-9929-AB11D233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Лариса Веркина</cp:lastModifiedBy>
  <cp:revision>12</cp:revision>
  <cp:lastPrinted>2020-10-19T09:20:00Z</cp:lastPrinted>
  <dcterms:created xsi:type="dcterms:W3CDTF">2019-11-01T04:38:00Z</dcterms:created>
  <dcterms:modified xsi:type="dcterms:W3CDTF">2020-10-19T09:21:00Z</dcterms:modified>
</cp:coreProperties>
</file>