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0D" w:rsidRDefault="00AE610D" w:rsidP="00AE610D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E610D" w:rsidRPr="00480D37" w:rsidRDefault="00AE610D" w:rsidP="00AE610D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AE610D" w:rsidRPr="00480D37" w:rsidRDefault="00AE610D" w:rsidP="00AE610D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ЧЕЛЯБИНСКОЙ ОБЛАСТИ</w:t>
      </w:r>
    </w:p>
    <w:p w:rsidR="00AE610D" w:rsidRPr="00480D37" w:rsidRDefault="00AE610D" w:rsidP="00AE6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proofErr w:type="gramEnd"/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А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С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П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О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Я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Ж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Н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И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</w:p>
    <w:p w:rsidR="00AE610D" w:rsidRPr="00480D37" w:rsidRDefault="00AE610D" w:rsidP="00AE61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076" w:rsidRPr="005C2076" w:rsidRDefault="00AE610D" w:rsidP="00AE6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80D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D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0D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480D37">
        <w:rPr>
          <w:rFonts w:ascii="Times New Roman" w:hAnsi="Times New Roman" w:cs="Times New Roman"/>
          <w:sz w:val="28"/>
          <w:szCs w:val="28"/>
        </w:rPr>
        <w:t>-р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введении особого противопожарного 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режима на территории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Копейского городского округа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сухой и ветреной погоды привело к росту количества ландшафтных пожаров на территории Копейского городского округа. С начала пожароопасного периода 2020 года зарегистрировано </w:t>
      </w:r>
      <w:r w:rsid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горения сухой травянистой растительности (трава, камыш) </w:t>
      </w:r>
      <w:r w:rsidRPr="005C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площади около </w:t>
      </w:r>
      <w:r w:rsidR="00E1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5C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гектар.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населения и территории Копейского городского округа, предотвращения распространения природных и ландшафтных пожаров, предупреждения возникновения чрезвычайных ситуаций и исполнения требований Федерального закона от 21 декабря 1994 года № 69-ФЗ «О пожарной безопасности», постановления Правительства Российской Федерации от 25 апреля 2012 года № 390 «О противопожарном режиме»:</w:t>
      </w:r>
    </w:p>
    <w:p w:rsidR="005C2076" w:rsidRPr="005C2076" w:rsidRDefault="005C2076" w:rsidP="005C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особый противопожарный режим на территории Копейского городского округа (далее – городской округ) на период высокой пожарной опасности с 31 марта 2020 года до особого распоряжения.</w:t>
      </w:r>
    </w:p>
    <w:p w:rsidR="005C2076" w:rsidRPr="005C2076" w:rsidRDefault="005C2076" w:rsidP="005C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особого противопожарного режима на территории городского округа запрещается разведение костров, сжигание мусора и сухой травянистой растительности, а также</w:t>
      </w:r>
      <w:r w:rsidRPr="005C20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лесов (кроме лиц, осуществляющих работы по охране, защите и воспроизводству лесов).</w:t>
      </w:r>
    </w:p>
    <w:p w:rsidR="005C2076" w:rsidRPr="005C2076" w:rsidRDefault="00E11BA8" w:rsidP="005C2076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городского округа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развитию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Арасланов А.Н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муниципальному учреждению «Управление гражданской защиты населения» городского округа (Харисов М.М.), отделу пресс-службы администрации городского округа (Могильникова А.В.) обеспечить взаимодействие с</w:t>
      </w:r>
      <w:r w:rsidR="005C2076" w:rsidRPr="005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надзорной деятельности и профилактической работы № 6 (далее – ОНД №6 УНД и ПР) и 6 ПСО ФПС ГПС ГУ МЧС России по Челябинской области (далее – 6 ПСО ФПС ГПС ) по усилению широкомасштабной пропаганды, освещению в средствах массовой информации необходимости соблюдения гражданами и организациями правил пожарной безопасности, по организации разъяснительной работы среди населения городского округа о мерах пожарной безопасности.</w:t>
      </w:r>
    </w:p>
    <w:p w:rsidR="005C2076" w:rsidRPr="005C2076" w:rsidRDefault="005C2076" w:rsidP="005C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ОНД №6 УНД и ПР и 6 ПСО ФПС ГПС в период действия особого противопожарного режима проводить рейды по выявлению нарушителей требований пожарной безопасности и применению к ним штрафных санкций в соответствии с действующим законодательством.</w:t>
      </w:r>
    </w:p>
    <w:p w:rsidR="005C2076" w:rsidRPr="005C2076" w:rsidRDefault="005C2076" w:rsidP="005C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МВД России по г. Копейску организовать проведение оперативных и профилактических мероприятий по компетенции в рамках действующего законодательства.</w:t>
      </w:r>
    </w:p>
    <w:p w:rsidR="005C2076" w:rsidRPr="005C2076" w:rsidRDefault="005C2076" w:rsidP="005C2076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тушения ландшафтных пожаров городского округа, Муниципальному унитарному предприятию «Производственное объединение водоснабжения и водоотведения г. Челябинска ОСП «Горводоканал-Копейск» (Панов Д.В.) незамедлительно направлять к местам крупных оперативных событий и затяжных пожаров водоподвозящую технику по запросу руководителя тушения пожара и (или) ликвидации чрезвычайной ситуации.</w:t>
      </w:r>
    </w:p>
    <w:p w:rsidR="00E11BA8" w:rsidRDefault="00E11BA8" w:rsidP="00E11B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отделов администрации городского округа</w:t>
      </w: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патрульных групп по выявлению, предупреждению и ликвидации очагов природных (ландшафтных) пожаров на ранней стадии их развития,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ОНД №6 УНД и 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(сходы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населением по соблюдению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пожарной безопасности и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работы среди населения по недопущению сжигания сухой растительности.</w:t>
      </w:r>
    </w:p>
    <w:p w:rsidR="00E11BA8" w:rsidRPr="00E11BA8" w:rsidRDefault="00E11BA8" w:rsidP="00E11B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довести до сведения руководителей предприятий, организаций и учреждений всех форм собственности, осуществляющих свою деятельность на территории городского округа о необходимости:</w:t>
      </w:r>
    </w:p>
    <w:p w:rsidR="005C2076" w:rsidRPr="005C2076" w:rsidRDefault="005B4518" w:rsidP="005C2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очистку от сухой травы, растительных остатков, валежника, порубочных остатков мусора и других горючих материалов на полосе шириной не менее 10 метров от леса, либо отделения леса минерализованной противопожарной полосой шириной не менее 0,5 метра или иными противопожарными барьерами территорий, прилегающих к лесу;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провести внеплановые инструктажи с работниками по соблюдению правил пожарной безопасности.</w:t>
      </w:r>
    </w:p>
    <w:p w:rsidR="005C2076" w:rsidRPr="005C2076" w:rsidRDefault="005C2076" w:rsidP="005C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Копейского городского округа (Могильникова А.В.) опубликовать настоящее распоряжение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5C2076" w:rsidRPr="005C2076" w:rsidRDefault="005C2076" w:rsidP="005C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5C2076" w:rsidRPr="005C2076" w:rsidRDefault="005C2076" w:rsidP="005C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5C2076" w:rsidRDefault="005C2076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CE" w:rsidRPr="005C2076" w:rsidRDefault="001E47C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А.М. Фалейчик</w:t>
      </w:r>
    </w:p>
    <w:sectPr w:rsidR="005C2076" w:rsidRPr="005C2076" w:rsidSect="002B245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3" w:rsidRDefault="001E47CE">
      <w:pPr>
        <w:spacing w:after="0" w:line="240" w:lineRule="auto"/>
      </w:pPr>
      <w:r>
        <w:separator/>
      </w:r>
    </w:p>
  </w:endnote>
  <w:endnote w:type="continuationSeparator" w:id="0">
    <w:p w:rsidR="009D53A3" w:rsidRDefault="001E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3" w:rsidRDefault="001E47CE">
      <w:pPr>
        <w:spacing w:after="0" w:line="240" w:lineRule="auto"/>
      </w:pPr>
      <w:r>
        <w:separator/>
      </w:r>
    </w:p>
  </w:footnote>
  <w:footnote w:type="continuationSeparator" w:id="0">
    <w:p w:rsidR="009D53A3" w:rsidRDefault="001E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50" w:rsidRDefault="0092019F" w:rsidP="00DC3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50" w:rsidRDefault="00AE6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50" w:rsidRDefault="0092019F" w:rsidP="00DC3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10D">
      <w:rPr>
        <w:rStyle w:val="a5"/>
        <w:noProof/>
      </w:rPr>
      <w:t>2</w:t>
    </w:r>
    <w:r>
      <w:rPr>
        <w:rStyle w:val="a5"/>
      </w:rPr>
      <w:fldChar w:fldCharType="end"/>
    </w:r>
  </w:p>
  <w:p w:rsidR="00FE0D50" w:rsidRDefault="00AE61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730B"/>
    <w:multiLevelType w:val="hybridMultilevel"/>
    <w:tmpl w:val="99F6EE42"/>
    <w:lvl w:ilvl="0" w:tplc="A38E0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0"/>
    <w:rsid w:val="001E47CE"/>
    <w:rsid w:val="002E295E"/>
    <w:rsid w:val="005B4518"/>
    <w:rsid w:val="005C2076"/>
    <w:rsid w:val="0092019F"/>
    <w:rsid w:val="009D53A3"/>
    <w:rsid w:val="00AE610D"/>
    <w:rsid w:val="00B93220"/>
    <w:rsid w:val="00E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  <w:style w:type="paragraph" w:customStyle="1" w:styleId="a7">
    <w:name w:val="Знак"/>
    <w:basedOn w:val="a"/>
    <w:rsid w:val="00AE61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  <w:style w:type="paragraph" w:customStyle="1" w:styleId="a7">
    <w:name w:val="Знак"/>
    <w:basedOn w:val="a"/>
    <w:rsid w:val="00AE61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Валерьевна</dc:creator>
  <cp:lastModifiedBy>Габайдуллина Ольга Сергеевна</cp:lastModifiedBy>
  <cp:revision>2</cp:revision>
  <cp:lastPrinted>2020-03-31T06:37:00Z</cp:lastPrinted>
  <dcterms:created xsi:type="dcterms:W3CDTF">2020-03-31T11:07:00Z</dcterms:created>
  <dcterms:modified xsi:type="dcterms:W3CDTF">2020-03-31T11:07:00Z</dcterms:modified>
</cp:coreProperties>
</file>