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before="240" w:after="60"/>
        <w:jc w:val="left"/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before="240" w:after="60"/>
        <w:jc w:val="left"/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before="240" w:after="60"/>
        <w:jc w:val="left"/>
        <w:outlineLvl w:val="0"/>
        <w:rPr/>
      </w:pPr>
      <w:bookmarkStart w:id="0" w:name="_GoBack"/>
      <w:bookmarkStart w:id="1" w:name="_GoBack_Копия_1"/>
      <w:bookmarkEnd w:id="0"/>
      <w:r>
        <w:rPr/>
        <w:t>1</w:t>
      </w:r>
      <w:bookmarkEnd w:id="1"/>
      <w:r>
        <w:rPr/>
        <w:t>5.10.2026</w:t>
        <w:tab/>
        <w:t>№3577-п</w:t>
      </w:r>
    </w:p>
    <w:p>
      <w:pPr>
        <w:pStyle w:val="Normal"/>
        <w:numPr>
          <w:ilvl w:val="0"/>
          <w:numId w:val="0"/>
        </w:numPr>
        <w:spacing w:before="240" w:after="60"/>
        <w:jc w:val="left"/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before="240" w:after="60"/>
        <w:jc w:val="left"/>
        <w:outlineLvl w:val="0"/>
        <w:rPr/>
      </w:pPr>
      <w:r>
        <w:rPr/>
      </w:r>
    </w:p>
    <w:tbl>
      <w:tblPr>
        <w:tblW w:w="440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402"/>
      </w:tblGrid>
      <w:tr>
        <w:trPr>
          <w:trHeight w:val="1031" w:hRule="atLeast"/>
        </w:trPr>
        <w:tc>
          <w:tcPr>
            <w:tcW w:w="4402" w:type="dxa"/>
            <w:tcBorders/>
          </w:tcPr>
          <w:p>
            <w:pPr>
              <w:pStyle w:val="Normal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согласовании проекта инвестиционной программы МУП «Копейские системы водоснабжения и водоотведения» в сфере теплоснабжения на период 2026 – 2027 годы</w:t>
            </w:r>
          </w:p>
        </w:tc>
      </w:tr>
    </w:tbl>
    <w:p>
      <w:pPr>
        <w:pStyle w:val="Normal"/>
        <w:shd w:val="clear" w:color="auto" w:fill="FFFFFF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</w:r>
    </w:p>
    <w:p>
      <w:pPr>
        <w:pStyle w:val="Normal"/>
        <w:shd w:val="clear" w:color="auto" w:fill="FFFFFF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</w:r>
    </w:p>
    <w:p>
      <w:pPr>
        <w:pStyle w:val="Normal"/>
        <w:shd w:val="clear" w:color="auto" w:fill="FFFFFF"/>
        <w:jc w:val="both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  <w:t>22.09№</w:t>
      </w:r>
      <w:r>
        <w:rPr>
          <w:sz w:val="28"/>
          <w:szCs w:val="28"/>
        </w:rPr>
        <w:t>В соответствии с Федеральными законами от 06 октября 2003 года</w:t>
        <w:br/>
        <w:t xml:space="preserve">№ 131-ФЗ «Об общих принципах организации местного самоуправления в Российской Федерации», от 20 марта 2025 года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05.05.2014 № 410 «О порядке разработки, согласования, утверждения и корректировки инвестиционных программ организаций, осуществляющих регулируемые виды деятельности в сфере теплоснабжения (за исключением инвестиционных программ, утверждаемых в соответствии с законодательством Российской Федерации об электроэнергетике), а также о требованиях к формированию таких программ и отчетов о ходе их реализации», постановлением администрации Копейского городского округа от 30.06.2026 № 2245-п «Об актуализации схемы теплоснабжения </w:t>
      </w:r>
      <w:r>
        <w:rPr>
          <w:rFonts w:eastAsia="Calibri"/>
          <w:sz w:val="28"/>
          <w:szCs w:val="28"/>
          <w:lang w:eastAsia="en-US"/>
        </w:rPr>
        <w:t>Копейского городского округа на период 2014 – 2029 гг. по состоянию на 2027 год</w:t>
      </w:r>
      <w:r>
        <w:rPr>
          <w:sz w:val="28"/>
          <w:szCs w:val="28"/>
        </w:rPr>
        <w:t>» администрация Копейского городского округа</w:t>
      </w:r>
    </w:p>
    <w:p>
      <w:pPr>
        <w:pStyle w:val="Normal"/>
        <w:shd w:val="clear" w:color="auto" w:fill="FFFFFF"/>
        <w:tabs>
          <w:tab w:val="clear" w:pos="708"/>
          <w:tab w:val="left" w:pos="1134" w:leader="none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>
      <w:pPr>
        <w:pStyle w:val="11"/>
        <w:widowControl w:val="false"/>
        <w:numPr>
          <w:ilvl w:val="0"/>
          <w:numId w:val="1"/>
        </w:numPr>
        <w:shd w:val="clear" w:color="auto" w:fill="FFFFFF"/>
        <w:tabs>
          <w:tab w:val="clear" w:pos="708"/>
          <w:tab w:val="left" w:pos="0" w:leader="none"/>
          <w:tab w:val="left" w:pos="1134" w:leader="none"/>
        </w:tabs>
        <w:ind w:firstLine="709" w:left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  <w:t>Согласовать муниципальному унитарному предприятию «Копейские системы водоснабжения и водоотведения» проект инвестиционной программы МУП «Копейские системы водоснабжения и водоотведения» в сфере теплоснабжения на период 2026 – 2027 годы (приложение)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08"/>
          <w:tab w:val="left" w:pos="1134" w:leader="none"/>
        </w:tabs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Отделу пресс-службы администрации Копейского городского округа (Петренко Е.А.) разместить настоящее постановление на сайте администрации Копейского городского округа в сети Интернет.</w:t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08"/>
          <w:tab w:val="left" w:pos="1134" w:leader="none"/>
        </w:tabs>
        <w:ind w:firstLine="709"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Контроль исполнения настоящего постановления возложить на заместителя Главы Копейского городского округа по жилищно-коммунальным вопросам Филиппова А.С.</w:t>
      </w:r>
    </w:p>
    <w:p>
      <w:pPr>
        <w:pStyle w:val="Normal"/>
        <w:shd w:val="clear" w:color="auto" w:fill="FFFFFF"/>
        <w:tabs>
          <w:tab w:val="clear" w:pos="708"/>
          <w:tab w:val="left" w:pos="1134" w:leader="none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  <w:tab/>
        <w:t>Настоящее постановление вступает в силу со дня подписания.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rPr>
          <w:rFonts w:eastAsia="Calibri"/>
          <w:sz w:val="28"/>
          <w:szCs w:val="28"/>
        </w:rPr>
      </w:pPr>
      <w:r>
        <w:rPr>
          <w:sz w:val="28"/>
          <w:szCs w:val="28"/>
        </w:rPr>
        <w:t>Временно исполняющий полномочия</w:t>
      </w:r>
    </w:p>
    <w:p>
      <w:pPr>
        <w:pStyle w:val="Caption"/>
        <w:spacing w:before="0" w:after="120"/>
        <w:rPr>
          <w:i w:val="false"/>
          <w:i w:val="false"/>
          <w:color w:val="000000"/>
          <w:sz w:val="28"/>
          <w:szCs w:val="28"/>
        </w:rPr>
      </w:pPr>
      <w:r>
        <w:rPr>
          <w:rFonts w:eastAsia="Calibri"/>
          <w:i w:val="false"/>
          <w:sz w:val="28"/>
          <w:szCs w:val="28"/>
        </w:rPr>
        <w:t xml:space="preserve">Главы Копейского городского округа                                          А.Н. </w:t>
      </w:r>
      <w:r>
        <w:rPr>
          <w:i w:val="false"/>
          <w:sz w:val="28"/>
          <w:szCs w:val="28"/>
        </w:rPr>
        <w:t>Арасланов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9" w:top="1134" w:footer="709" w:bottom="766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PT Astra Serif">
    <w:charset w:val="01"/>
    <w:family w:val="roman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fillcolor="white" stroked="f" o:allowincell="f" style="position:absolute;margin-left:0pt;margin-top:0.05pt;width:1.1pt;height:1.1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3990"/>
              <wp:effectExtent l="0" t="0" r="0" b="0"/>
              <wp:wrapSquare wrapText="bothSides"/>
              <wp:docPr id="4" name="Врезка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4" path="m0,0l-2147483645,0l-2147483645,-2147483646l0,-2147483646xe" fillcolor="white" stroked="f" o:allowincell="f" style="position:absolute;margin-left:466.5pt;margin-top:0.05pt;width:1.1pt;height:13.65pt;mso-wrap-style:none;v-text-anchor:middle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t>2</w:t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fillcolor="white" stroked="f" o:allowincell="f" style="position:absolute;margin-left:230.8pt;margin-top:0.05pt;width:6pt;height:13.65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t>2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true"/>
      <w:numPr>
        <w:ilvl w:val="0"/>
        <w:numId w:val="0"/>
      </w:numPr>
      <w:spacing w:before="240" w:after="60"/>
      <w:jc w:val="center"/>
      <w:outlineLvl w:val="0"/>
      <w:rPr>
        <w:rFonts w:ascii="Calibri" w:hAnsi="Calibri"/>
        <w:bCs/>
        <w:kern w:val="2"/>
        <w:sz w:val="25"/>
        <w:szCs w:val="25"/>
      </w:rPr>
    </w:pPr>
    <w:bookmarkStart w:id="2" w:name="_GoBack_Копия_2"/>
    <w:r>
      <w:rPr>
        <w:rFonts w:ascii="Calibri" w:hAnsi="Calibri"/>
        <w:kern w:val="2"/>
        <w:sz w:val="25"/>
        <w:szCs w:val="25"/>
      </w:rPr>
      <w:t>АДМИНИСТРАЦИЯ КОПЕЙСКОГО ГОРОДСКОГО ОКРУГА</w:t>
    </w:r>
  </w:p>
  <w:p>
    <w:pPr>
      <w:pStyle w:val="Normal"/>
      <w:keepNext w:val="true"/>
      <w:numPr>
        <w:ilvl w:val="0"/>
        <w:numId w:val="0"/>
      </w:numPr>
      <w:spacing w:before="240" w:after="60"/>
      <w:jc w:val="center"/>
      <w:outlineLvl w:val="0"/>
      <w:rPr>
        <w:rFonts w:ascii="Calibri" w:hAnsi="Calibri"/>
        <w:kern w:val="2"/>
        <w:sz w:val="25"/>
        <w:szCs w:val="25"/>
      </w:rPr>
    </w:pPr>
    <w:r>
      <w:rPr>
        <w:rFonts w:ascii="Calibri" w:hAnsi="Calibri"/>
        <w:kern w:val="2"/>
        <w:sz w:val="25"/>
        <w:szCs w:val="25"/>
      </w:rPr>
      <w:t>ЧЕЛЯБИНСКОЙ ОБЛАСТИ</w:t>
    </w:r>
  </w:p>
  <w:p>
    <w:pPr>
      <w:pStyle w:val="Normal"/>
      <w:jc w:val="center"/>
      <w:rPr>
        <w:rFonts w:ascii="Calibri" w:hAnsi="Calibri"/>
        <w:i/>
        <w:i/>
        <w:iCs/>
        <w:sz w:val="38"/>
        <w:szCs w:val="38"/>
      </w:rPr>
    </w:pPr>
    <w:bookmarkStart w:id="3" w:name="_GoBack_Копия_2"/>
    <w:r>
      <w:rPr>
        <w:rFonts w:ascii="Calibri" w:hAnsi="Calibri"/>
        <w:i/>
        <w:iCs/>
        <w:sz w:val="38"/>
        <w:szCs w:val="38"/>
      </w:rPr>
      <w:t>П О С Т А Н О В Л Е Н И Е</w:t>
    </w:r>
    <w:bookmarkEnd w:id="3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25" w:hanging="360"/>
      </w:pPr>
      <w:rPr>
        <w:sz w:val="28"/>
        <w:szCs w:val="28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5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uiPriority w:val="10"/>
    <w:qFormat/>
    <w:rPr>
      <w:sz w:val="48"/>
      <w:szCs w:val="48"/>
    </w:rPr>
  </w:style>
  <w:style w:type="character" w:styleId="Style6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 w:customStyle="1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uiPriority w:val="99"/>
    <w:qFormat/>
    <w:rPr>
      <w:sz w:val="20"/>
    </w:rPr>
  </w:style>
  <w:style w:type="character" w:styleId="Style13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IndexHeading">
    <w:name w:val="index heading"/>
    <w:basedOn w:val="Title"/>
    <w:pPr/>
    <w:rPr/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ru-RU" w:bidi="ar-SA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/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16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aption1" w:customStyle="1">
    <w:name w:val="caption1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val="4F81BD"/>
      <w:sz w:val="18"/>
      <w:szCs w:val="18"/>
    </w:rPr>
  </w:style>
  <w:style w:type="paragraph" w:styleId="FootnoteText">
    <w:name w:val="footnote text"/>
    <w:basedOn w:val="Normal"/>
    <w:link w:val="Style10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11" w:customStyle="1">
    <w:name w:val="Абзац списка1"/>
    <w:basedOn w:val="Normal"/>
    <w:qFormat/>
    <w:pPr>
      <w:spacing w:before="0" w:after="0"/>
      <w:ind w:firstLine="709" w:left="720"/>
      <w:contextualSpacing/>
      <w:jc w:val="both"/>
    </w:pPr>
    <w:rPr>
      <w:rFonts w:ascii="Calibri" w:hAnsi="Calibri" w:cs="Calibri"/>
      <w:sz w:val="22"/>
      <w:szCs w:val="22"/>
      <w:lang w:eastAsia="zh-CN"/>
    </w:rPr>
  </w:style>
  <w:style w:type="paragraph" w:styleId="Style17" w:customStyle="1">
    <w:name w:val="Содержимое врезки"/>
    <w:basedOn w:val="Normal"/>
    <w:qFormat/>
    <w:pPr/>
    <w:rPr/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Table Grid"/>
    <w:basedOn w:val="a1"/>
  </w:style>
  <w:style w:type="table" w:customStyle="1" w:styleId="TableGridLight">
    <w:name w:val="Table Grid Light"/>
    <w:uiPriority w:val="59"/>
    <w:rPr>
      <w:lang w:eastAsia="zh-CN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Pr>
      <w:lang w:eastAsia="zh-CN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Borders>
        <w:right w:val="single" w:color="7F7F7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Borders>
        <w:right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Borders>
        <w:right w:val="single" w:color="D99695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Borders>
        <w:right w:val="single" w:color="C3D69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Borders>
        <w:right w:val="single" w:color="B2A1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Borders>
        <w:right w:val="single" w:color="92CCDC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Borders>
        <w:right w:val="single" w:color="FAC090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  <w:insideH w:val="single" w:color="4F81BD" w:sz="4" w:space="0"/>
        <w:insideV w:val="single" w:color="4F81B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color="C0504D" w:sz="4" w:space="0"/>
        <w:left w:val="single" w:color="C0504D" w:sz="4" w:space="0"/>
        <w:bottom w:val="single" w:color="C0504D" w:sz="4" w:space="0"/>
        <w:right w:val="single" w:color="C0504D" w:sz="4" w:space="0"/>
        <w:insideH w:val="single" w:color="C0504D" w:sz="4" w:space="0"/>
        <w:insideV w:val="single" w:color="C0504D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color="9BBB59" w:sz="4" w:space="0"/>
        <w:left w:val="single" w:color="9BBB59" w:sz="4" w:space="0"/>
        <w:bottom w:val="single" w:color="9BBB59" w:sz="4" w:space="0"/>
        <w:right w:val="single" w:color="9BBB59" w:sz="4" w:space="0"/>
        <w:insideH w:val="single" w:color="9BBB59" w:sz="4" w:space="0"/>
        <w:insideV w:val="single" w:color="9BBB5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color="8064A2" w:sz="4" w:space="0"/>
        <w:left w:val="single" w:color="8064A2" w:sz="4" w:space="0"/>
        <w:bottom w:val="single" w:color="8064A2" w:sz="4" w:space="0"/>
        <w:right w:val="single" w:color="8064A2" w:sz="4" w:space="0"/>
        <w:insideH w:val="single" w:color="8064A2" w:sz="4" w:space="0"/>
        <w:insideV w:val="single" w:color="8064A2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LibreOffice/24.8.4.2$Linux_X86_64 LibreOffice_project/480$Build-2</Application>
  <AppVersion>15.0000</AppVersion>
  <DocSecurity>4</DocSecurity>
  <Pages>2</Pages>
  <Words>249</Words>
  <Characters>1750</Characters>
  <CharactersWithSpaces>2024</CharactersWithSpaces>
  <Paragraphs>16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2026-10-15T08:15:00Z</dcterms:created>
  <dc:creator>Велина</dc:creator>
  <dc:description/>
  <dc:language>ru-RU</dc:language>
  <cp:lastModifiedBy/>
  <cp:lastPrinted>2024-07-18T10:19:00Z</cp:lastPrinted>
  <dcterms:modified xsi:type="dcterms:W3CDTF">2026-10-15T13:16:46Z</dcterms:modified>
  <cp:revision>3</cp:revision>
  <dc:subject/>
  <dc:title>Об утверждении порядка предоставления</dc:title>
  <cp:version>917504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