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>
          <w:rFonts w:eastAsia="Calibri" w:cs="Benguiat Rus" w:ascii="Benguiat Rus" w:hAnsi="Benguiat Rus"/>
          <w:caps/>
          <w:sz w:val="36"/>
          <w:szCs w:val="36"/>
        </w:rPr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>
          <w:rFonts w:eastAsia="Calibri" w:cs="Benguiat Rus" w:ascii="Benguiat Rus" w:hAnsi="Benguiat Rus"/>
          <w:caps/>
          <w:sz w:val="36"/>
          <w:szCs w:val="36"/>
        </w:rPr>
        <w:t>24.07.2026</w:t>
        <w:tab/>
        <w:t xml:space="preserve">   №2556-П</w:t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lineRule="auto" w:line="240" w:before="113" w:after="113"/>
        <w:ind w:right="5358"/>
        <w:rPr>
          <w:sz w:val="28"/>
          <w:szCs w:val="20"/>
        </w:rPr>
      </w:pPr>
      <w:r>
        <w:rPr>
          <w:sz w:val="28"/>
          <w:szCs w:val="20"/>
        </w:rPr>
      </w:r>
    </w:p>
    <w:tbl>
      <w:tblPr>
        <w:tblStyle w:val="af7"/>
        <w:tblW w:w="99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43"/>
        <w:gridCol w:w="5746"/>
      </w:tblGrid>
      <w:tr>
        <w:trPr/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Calibri" w:cs="Times New Roman" w:ascii="Tinos" w:hAnsi="Tinos"/>
                <w:kern w:val="0"/>
                <w:sz w:val="28"/>
                <w:szCs w:val="28"/>
                <w:lang w:val="ru-RU" w:eastAsia="en-US" w:bidi="ar-SA"/>
              </w:rPr>
              <w:t>О внесении изменений в постановление администрации Копейского городского округа от 31.03.2025 № 1229-п</w:t>
            </w:r>
          </w:p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ConsPlusTitle"/>
        <w:widowControl/>
        <w:ind w:right="4495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Times New Roman" w:ascii="Tinos" w:hAnsi="Tinos"/>
          <w:bCs/>
          <w:sz w:val="28"/>
          <w:szCs w:val="28"/>
        </w:rPr>
        <w:t xml:space="preserve">В соответствии со </w:t>
      </w:r>
      <w:r>
        <w:fldChar w:fldCharType="begin"/>
      </w:r>
      <w:r>
        <w:rPr>
          <w:rStyle w:val="Hyperlink"/>
          <w:sz w:val="28"/>
          <w:u w:val="none"/>
          <w:szCs w:val="28"/>
          <w:bCs/>
          <w:rFonts w:eastAsia="Calibri" w:cs="Times New Roman" w:ascii="Tinos" w:hAnsi="Tinos"/>
          <w:color w:val="111111"/>
        </w:rPr>
        <w:instrText xml:space="preserve"> HYPERLINK "https://internet.garant.ru/" \l "/document/12112604/entry/781"</w:instrText>
      </w:r>
      <w:r>
        <w:rPr>
          <w:rStyle w:val="Hyperlink"/>
          <w:sz w:val="28"/>
          <w:u w:val="none"/>
          <w:szCs w:val="28"/>
          <w:bCs/>
          <w:rFonts w:eastAsia="Calibri" w:cs="Times New Roman" w:ascii="Tinos" w:hAnsi="Tinos"/>
          <w:color w:val="111111"/>
        </w:rPr>
        <w:fldChar w:fldCharType="separate"/>
      </w:r>
      <w:r>
        <w:rPr>
          <w:rStyle w:val="Hyperlink"/>
          <w:rFonts w:eastAsia="Calibri" w:cs="Times New Roman" w:ascii="Tinos" w:hAnsi="Tinos"/>
          <w:bCs/>
          <w:color w:val="111111"/>
          <w:sz w:val="28"/>
          <w:szCs w:val="28"/>
          <w:u w:val="none"/>
        </w:rPr>
        <w:t>статьей 78.1</w:t>
      </w:r>
      <w:r>
        <w:rPr>
          <w:rStyle w:val="Hyperlink"/>
          <w:sz w:val="28"/>
          <w:u w:val="none"/>
          <w:szCs w:val="28"/>
          <w:bCs/>
          <w:rFonts w:eastAsia="Calibri" w:cs="Times New Roman" w:ascii="Tinos" w:hAnsi="Tinos"/>
          <w:color w:val="111111"/>
        </w:rPr>
        <w:fldChar w:fldCharType="end"/>
      </w:r>
      <w:r>
        <w:rPr>
          <w:rFonts w:eastAsia="Calibri" w:cs="Times New Roman" w:ascii="Tinos" w:hAnsi="Tinos"/>
          <w:bCs/>
          <w:sz w:val="28"/>
          <w:szCs w:val="28"/>
        </w:rPr>
        <w:t xml:space="preserve"> Бюджетного кодекса Российской Федерации, Федеральными </w:t>
      </w:r>
      <w:r>
        <w:rPr>
          <w:rStyle w:val="Hyperlink"/>
          <w:rFonts w:eastAsia="Calibri" w:cs="Times New Roman" w:ascii="Tinos" w:hAnsi="Tinos"/>
          <w:bCs/>
          <w:color w:val="111111"/>
          <w:sz w:val="28"/>
          <w:szCs w:val="28"/>
          <w:u w:val="none"/>
        </w:rPr>
        <w:t>законам</w:t>
      </w:r>
      <w:r>
        <w:rPr>
          <w:rFonts w:eastAsia="Calibri" w:cs="Times New Roman" w:ascii="Tinos" w:hAnsi="Tinos"/>
          <w:bCs/>
          <w:color w:val="111111"/>
          <w:sz w:val="28"/>
          <w:szCs w:val="28"/>
        </w:rPr>
        <w:t>и</w:t>
      </w:r>
      <w:r>
        <w:rPr>
          <w:rFonts w:eastAsia="Calibri" w:cs="Times New Roman" w:ascii="Tinos" w:hAnsi="Tinos"/>
          <w:bCs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письмом </w:t>
      </w:r>
      <w:r>
        <w:rPr>
          <w:rFonts w:eastAsia="Calibri" w:cs="Tinos" w:ascii="Tinos" w:hAnsi="Tinos"/>
          <w:sz w:val="28"/>
          <w:szCs w:val="28"/>
        </w:rPr>
        <w:t xml:space="preserve">председателя </w:t>
      </w:r>
      <w:r>
        <w:rPr>
          <w:rFonts w:eastAsia="Calibri" w:cs="Tinos" w:ascii="Tinos" w:hAnsi="Tinos"/>
          <w:color w:val="000000"/>
          <w:sz w:val="28"/>
          <w:szCs w:val="28"/>
        </w:rPr>
        <w:t xml:space="preserve">Местной общественной организации инвалидов Копейского городского округа Челябинской областной общественной организации Общероссийской общественной организации «Всероссийское общество инвалидов»                 Иванихина А.Н. от 10.06.2026 № 19, выпиской из Единого государственного реестра юридических лиц </w:t>
      </w:r>
      <w:r>
        <w:rPr>
          <w:rFonts w:eastAsia="Calibri" w:cs="Times New Roman" w:ascii="Tinos" w:hAnsi="Tinos"/>
          <w:bCs/>
          <w:sz w:val="28"/>
          <w:szCs w:val="28"/>
        </w:rPr>
        <w:t xml:space="preserve">администрация Копейского городского округа </w:t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/>
          <w:bCs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/>
          <w:bCs/>
          <w:sz w:val="28"/>
          <w:szCs w:val="28"/>
        </w:rPr>
        <w:t xml:space="preserve">1. Внести в </w:t>
      </w:r>
      <w:r>
        <w:rPr>
          <w:rFonts w:eastAsia="Calibri" w:cs="Times New Roman" w:ascii="Tinos" w:hAnsi="Tinos"/>
          <w:bCs/>
          <w:color w:val="000000"/>
          <w:sz w:val="28"/>
          <w:szCs w:val="28"/>
          <w:shd w:fill="FFFFFF" w:val="clear"/>
        </w:rPr>
        <w:t>постановление администрации Копейского городского округа от 31.03.2025 № 1229-п «Об утверждении Порядка предоставления субсидии на оказание финансовой поддержки Копейской городской окружной организации Челябинской областной общественной организации Общероссийской общественной организации «Всероссийское общество инвалидов» из бюджета Копейского городского округа» (далее - постановление) следующие изменения: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/>
          <w:bCs/>
          <w:color w:val="000000"/>
          <w:sz w:val="28"/>
          <w:szCs w:val="28"/>
          <w:shd w:fill="FFFFFF" w:val="clear"/>
        </w:rPr>
        <w:t>1) в наименовании постановления и далее по тексту вместо слов «Копейская городская окружная организация Челябинской областной общественной организации Общероссийской общественной организации «Всероссийское общество инвалидов» читать слова</w:t>
      </w:r>
      <w:r>
        <w:rPr>
          <w:rFonts w:eastAsia="Calibri" w:cs="Tinos" w:ascii="Tinos" w:hAnsi="Tinos"/>
          <w:color w:val="000000"/>
          <w:sz w:val="28"/>
          <w:szCs w:val="28"/>
          <w:shd w:fill="FFFFFF" w:val="clear"/>
        </w:rPr>
        <w:t xml:space="preserve"> «Местная общественная организация инвалидов Копейского городского округа Челябинской областной общественной организации Общероссийской общественной организации «Всероссийское общество инвалидов» в соответствующем падеже;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/>
          <w:bCs/>
          <w:color w:val="000000"/>
          <w:sz w:val="28"/>
          <w:szCs w:val="28"/>
          <w:shd w:fill="FFFFFF" w:val="clear"/>
        </w:rPr>
        <w:t>2) в приложении к постановлению вместо слов «Порядок предоставления субсидии на оказание финансовой поддержки Челябинской областной общественной организации инвалидов Общероссийской общественной организации «Всероссийское общество инвалидов» из бюджета Копейского городского округа» читать слова</w:t>
      </w:r>
      <w:r>
        <w:rPr>
          <w:rFonts w:eastAsia="Calibri" w:cs="Tinos" w:ascii="Tinos" w:hAnsi="Tinos"/>
          <w:color w:val="000000"/>
          <w:sz w:val="28"/>
          <w:szCs w:val="28"/>
          <w:shd w:fill="FFFFFF" w:val="clear"/>
        </w:rPr>
        <w:t xml:space="preserve"> «</w:t>
      </w:r>
      <w:r>
        <w:rPr>
          <w:rFonts w:eastAsia="Calibri" w:cs="Times New Roman" w:ascii="Tinos" w:hAnsi="Tinos"/>
          <w:bCs/>
          <w:color w:val="000000"/>
          <w:sz w:val="28"/>
          <w:szCs w:val="28"/>
          <w:shd w:fill="FFFFFF" w:val="clear"/>
        </w:rPr>
        <w:t xml:space="preserve">Порядок предоставления субсидии на оказание финансовой поддержки </w:t>
      </w:r>
      <w:r>
        <w:rPr>
          <w:rFonts w:eastAsia="Calibri" w:cs="Tinos" w:ascii="Tinos" w:hAnsi="Tinos"/>
          <w:color w:val="000000"/>
          <w:sz w:val="28"/>
          <w:szCs w:val="28"/>
          <w:shd w:fill="FFFFFF" w:val="clear"/>
        </w:rPr>
        <w:t xml:space="preserve">Местной общественной организации инвалидов Копейского городского округа Челябинской областной общественной организации Общероссийской общественной организации «Всероссийское общество инвалидов» </w:t>
      </w:r>
      <w:r>
        <w:rPr>
          <w:rFonts w:eastAsia="Calibri" w:cs="Times New Roman" w:ascii="Tinos" w:hAnsi="Tinos"/>
          <w:bCs/>
          <w:color w:val="000000"/>
          <w:sz w:val="28"/>
          <w:szCs w:val="28"/>
          <w:shd w:fill="FFFFFF" w:val="clear"/>
        </w:rPr>
        <w:t>из бюджета Копейского городского округа</w:t>
      </w:r>
      <w:r>
        <w:rPr>
          <w:rFonts w:eastAsia="Calibri" w:cs="Tinos" w:ascii="Tinos" w:hAnsi="Tinos"/>
          <w:color w:val="000000"/>
          <w:sz w:val="28"/>
          <w:szCs w:val="28"/>
          <w:shd w:fill="FFFFFF" w:val="clear"/>
        </w:rPr>
        <w:t>» в соответствующем падеже.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Calibri" w:cs="Times New Roman" w:ascii="Tinos" w:hAnsi="Tinos"/>
          <w:bCs/>
          <w:sz w:val="28"/>
          <w:szCs w:val="28"/>
          <w:shd w:fill="FFFFFF" w:val="clear"/>
        </w:rPr>
        <w:t xml:space="preserve">2. </w:t>
      </w:r>
      <w:r>
        <w:rPr>
          <w:rFonts w:eastAsia="Times New Roman" w:cs="Times New Roman" w:ascii="Tinos" w:hAnsi="Tinos"/>
          <w:color w:themeColor="text1" w:val="000000"/>
          <w:spacing w:val="-4"/>
          <w:sz w:val="28"/>
          <w:szCs w:val="28"/>
          <w:lang w:eastAsia="ru-RU"/>
        </w:rPr>
        <w:t xml:space="preserve">Отделу пресс-службы администрации Копейского городского округа (Петренко Е.А.) </w:t>
      </w:r>
      <w:r>
        <w:fldChar w:fldCharType="begin"/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nos" w:hAnsi="Tinos"/>
          <w:color w:themeColor="text1" w:val="000000"/>
          <w:lang w:eastAsia="ru-RU"/>
        </w:rPr>
        <w:instrText xml:space="preserve"> HYPERLINK "https://internet.garant.ru/" \l "/document/402774601/entry/0"</w:instrText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nos" w:hAnsi="Tinos"/>
          <w:color w:themeColor="text1" w:val="000000"/>
          <w:lang w:eastAsia="ru-RU"/>
        </w:rPr>
        <w:fldChar w:fldCharType="separate"/>
      </w:r>
      <w:r>
        <w:rPr>
          <w:rStyle w:val="Hyperlink"/>
          <w:rFonts w:eastAsia="Times New Roman" w:cs="Times New Roman" w:ascii="Tinos" w:hAnsi="Tinos"/>
          <w:color w:themeColor="text1" w:val="000000"/>
          <w:spacing w:val="-4"/>
          <w:sz w:val="28"/>
          <w:szCs w:val="28"/>
          <w:u w:val="none"/>
          <w:lang w:eastAsia="ru-RU"/>
        </w:rPr>
        <w:t>опубликовать</w:t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nos" w:hAnsi="Tinos"/>
          <w:color w:themeColor="text1" w:val="000000"/>
          <w:lang w:eastAsia="ru-RU"/>
        </w:rPr>
        <w:fldChar w:fldCharType="end"/>
      </w:r>
      <w:r>
        <w:rPr>
          <w:rFonts w:eastAsia="Times New Roman" w:cs="Times New Roman" w:ascii="Tinos" w:hAnsi="Tinos"/>
          <w:color w:themeColor="text1" w:val="000000"/>
          <w:spacing w:val="-4"/>
          <w:sz w:val="28"/>
          <w:szCs w:val="28"/>
          <w:lang w:eastAsia="ru-RU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</w:t>
      </w:r>
      <w:hyperlink r:id="rId2" w:tgtFrame="_blank">
        <w:r>
          <w:rPr>
            <w:rStyle w:val="Hyperlink"/>
            <w:rFonts w:eastAsia="Times New Roman" w:cs="Times New Roman" w:ascii="Tinos" w:hAnsi="Tinos"/>
            <w:color w:themeColor="text1" w:val="000000"/>
            <w:spacing w:val="-4"/>
            <w:sz w:val="28"/>
            <w:szCs w:val="28"/>
            <w:u w:val="none"/>
            <w:lang w:eastAsia="ru-RU"/>
          </w:rPr>
          <w:t>сайте</w:t>
        </w:r>
      </w:hyperlink>
      <w:r>
        <w:rPr>
          <w:rFonts w:eastAsia="Times New Roman" w:cs="Times New Roman" w:ascii="Tinos" w:hAnsi="Tinos"/>
          <w:color w:themeColor="text1" w:val="000000"/>
          <w:spacing w:val="-4"/>
          <w:sz w:val="28"/>
          <w:szCs w:val="28"/>
          <w:lang w:eastAsia="ru-RU"/>
        </w:rPr>
        <w:t xml:space="preserve">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themeColor="text1" w:val="000000"/>
          <w:sz w:val="28"/>
          <w:szCs w:val="28"/>
          <w:lang w:eastAsia="ru-RU"/>
        </w:rPr>
        <w:t>3.</w:t>
      </w:r>
      <w:r>
        <w:rPr>
          <w:rFonts w:cs="Times New Roman" w:ascii="Tinos" w:hAnsi="Tinos"/>
          <w:color w:themeColor="text1" w:val="000000"/>
          <w:spacing w:val="-4"/>
          <w:sz w:val="28"/>
          <w:szCs w:val="28"/>
        </w:rPr>
        <w:t xml:space="preserve">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color w:themeColor="text1" w:val="000000"/>
          <w:spacing w:val="-4"/>
          <w:sz w:val="28"/>
          <w:szCs w:val="28"/>
        </w:rPr>
        <w:t xml:space="preserve">4. </w:t>
      </w:r>
      <w:r>
        <w:rPr>
          <w:rFonts w:cs="Times New Roman" w:ascii="Tinos" w:hAnsi="Tinos"/>
          <w:color w:val="000000"/>
          <w:spacing w:val="-4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Ангеловского А.А.</w:t>
      </w:r>
    </w:p>
    <w:p>
      <w:pPr>
        <w:pStyle w:val="Normal"/>
        <w:spacing w:lineRule="auto" w:line="240" w:before="0" w:after="0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color w:val="000000"/>
          <w:spacing w:val="-4"/>
          <w:sz w:val="28"/>
          <w:szCs w:val="28"/>
        </w:rPr>
        <w:t>5. 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ind w:right="-82"/>
        <w:jc w:val="both"/>
        <w:rPr/>
      </w:pPr>
      <w:r>
        <w:rPr/>
      </w:r>
    </w:p>
    <w:p>
      <w:pPr>
        <w:pStyle w:val="Normal"/>
        <w:widowControl w:val="false"/>
        <w:ind w:right="-82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right="-82"/>
        <w:jc w:val="both"/>
        <w:rPr/>
      </w:pPr>
      <w:r>
        <w:rPr>
          <w:rFonts w:ascii="Tinos" w:hAnsi="Tinos"/>
          <w:sz w:val="28"/>
          <w:szCs w:val="28"/>
        </w:rPr>
        <w:t xml:space="preserve">Временно исполняющий полномочия </w:t>
      </w:r>
    </w:p>
    <w:p>
      <w:pPr>
        <w:pStyle w:val="Normal"/>
        <w:widowControl w:val="false"/>
        <w:spacing w:lineRule="auto" w:line="240" w:before="0" w:after="0"/>
        <w:ind w:right="-82"/>
        <w:jc w:val="both"/>
        <w:rPr/>
      </w:pPr>
      <w:r>
        <w:rPr>
          <w:rFonts w:ascii="Tinos" w:hAnsi="Tinos"/>
          <w:sz w:val="28"/>
          <w:szCs w:val="28"/>
        </w:rPr>
        <w:t xml:space="preserve">Главы городского округа                                                          </w:t>
      </w:r>
      <w:r>
        <w:rPr>
          <w:rFonts w:cs="Times New Roman" w:ascii="Tinos" w:hAnsi="Tinos"/>
          <w:color w:val="000000"/>
          <w:spacing w:val="-4"/>
          <w:sz w:val="28"/>
          <w:szCs w:val="28"/>
        </w:rPr>
        <w:t xml:space="preserve">            А.Н. Арасланов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0" w:gutter="0" w:header="709" w:top="1135" w:footer="0" w:bottom="99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Benguiat Rus">
    <w:charset w:val="01"/>
    <w:family w:val="roman"/>
    <w:pitch w:val="default"/>
  </w:font>
  <w:font w:name="Tinos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bookmarkStart w:id="0" w:name="_GoBack"/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160"/>
      <w:jc w:val="center"/>
      <w:rPr>
        <w:rFonts w:ascii="Calibri" w:hAnsi="Calibri"/>
        <w:i/>
        <w:i/>
        <w:iCs/>
        <w:sz w:val="38"/>
        <w:szCs w:val="38"/>
      </w:rPr>
    </w:pPr>
    <w:bookmarkStart w:id="1" w:name="_GoBack"/>
    <w:r>
      <w:rPr>
        <w:rFonts w:ascii="Calibri" w:hAnsi="Calibri"/>
        <w:i/>
        <w:iCs/>
        <w:sz w:val="38"/>
        <w:szCs w:val="38"/>
      </w:rPr>
      <w:t>П О С Т А Н О В Л Е Н И Е</w:t>
    </w:r>
    <w:bookmarkEnd w:id="1"/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3a0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Style17"/>
    <w:next w:val="BodyText"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623a04"/>
    <w:rPr/>
  </w:style>
  <w:style w:type="character" w:styleId="Style14" w:customStyle="1">
    <w:name w:val="Нижний колонтитул Знак"/>
    <w:basedOn w:val="DefaultParagraphFont"/>
    <w:uiPriority w:val="99"/>
    <w:qFormat/>
    <w:rsid w:val="00623a04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623a04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z0" w:customStyle="1">
    <w:name w:val="WW8Num1z0"/>
    <w:qFormat/>
    <w:rPr>
      <w:rFonts w:eastAsia="Times New Roman"/>
      <w:sz w:val="28"/>
    </w:rPr>
  </w:style>
  <w:style w:type="character" w:styleId="Emphasis">
    <w:name w:val="Emphasis"/>
    <w:qFormat/>
    <w:rPr>
      <w:i/>
      <w:iCs/>
    </w:rPr>
  </w:style>
  <w:style w:type="character" w:styleId="Style16" w:customStyle="1">
    <w:name w:val="Символ нумерации"/>
    <w:qFormat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623a0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Style2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623a0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Style24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3"/>
    <w:uiPriority w:val="39"/>
    <w:rsid w:val="00623a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kgo74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427</Words>
  <Characters>3298</Characters>
  <CharactersWithSpaces>3806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2026-07-24T05:32:00Z</dcterms:created>
  <dc:creator>АРМ7</dc:creator>
  <dc:description/>
  <dc:language>ru-RU</dc:language>
  <cp:lastModifiedBy/>
  <cp:lastPrinted>2026-07-13T10:00:00Z</cp:lastPrinted>
  <dcterms:modified xsi:type="dcterms:W3CDTF">2026-07-24T10:34:27Z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