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359" w:rsidRDefault="00FC0B43" w:rsidP="0057471E">
      <w:pPr>
        <w:ind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предприниматели, руководители предприятий, организаций!</w:t>
      </w:r>
    </w:p>
    <w:p w:rsidR="00E33644" w:rsidRPr="0057471E" w:rsidRDefault="00E33644" w:rsidP="0057471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7471E">
        <w:rPr>
          <w:rFonts w:ascii="Times New Roman" w:hAnsi="Times New Roman" w:cs="Times New Roman"/>
          <w:sz w:val="26"/>
          <w:szCs w:val="26"/>
        </w:rPr>
        <w:t>Президентский фонд культурных инициатив (далее - Фонд), созданный по предложению Президента Российской Федерации В.В. Путина, озвученному 21.04.2021 г. в ходе послания Федеральному собранию, всесторонне поддерживает проекты в области культуры, искусства, креативных и творческих индустрий, реализуемых некоммерческими организациями, представителями коммерческих и муниципальных организаций, а также индивидуальными предпринимателями.</w:t>
      </w:r>
    </w:p>
    <w:p w:rsidR="00E33644" w:rsidRPr="0057471E" w:rsidRDefault="00E33644" w:rsidP="0057471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471E">
        <w:rPr>
          <w:rFonts w:ascii="Times New Roman" w:hAnsi="Times New Roman" w:cs="Times New Roman"/>
          <w:sz w:val="26"/>
          <w:szCs w:val="26"/>
        </w:rPr>
        <w:t xml:space="preserve">На сегодняшний день Фонд подвел итоги двенадцати </w:t>
      </w:r>
      <w:proofErr w:type="spellStart"/>
      <w:r w:rsidRPr="0057471E">
        <w:rPr>
          <w:rFonts w:ascii="Times New Roman" w:hAnsi="Times New Roman" w:cs="Times New Roman"/>
          <w:sz w:val="26"/>
          <w:szCs w:val="26"/>
        </w:rPr>
        <w:t>грантовых</w:t>
      </w:r>
      <w:proofErr w:type="spellEnd"/>
      <w:r w:rsidRPr="0057471E">
        <w:rPr>
          <w:rFonts w:ascii="Times New Roman" w:hAnsi="Times New Roman" w:cs="Times New Roman"/>
          <w:sz w:val="26"/>
          <w:szCs w:val="26"/>
        </w:rPr>
        <w:t xml:space="preserve"> конкурсов. Поддержку получили более 8 тысяч творческих инициатив из всех регионов России на общую сумму более 31 </w:t>
      </w:r>
      <w:proofErr w:type="gramStart"/>
      <w:r w:rsidRPr="0057471E">
        <w:rPr>
          <w:rFonts w:ascii="Times New Roman" w:hAnsi="Times New Roman" w:cs="Times New Roman"/>
          <w:sz w:val="26"/>
          <w:szCs w:val="26"/>
        </w:rPr>
        <w:t>млрд</w:t>
      </w:r>
      <w:proofErr w:type="gramEnd"/>
      <w:r w:rsidRPr="0057471E">
        <w:rPr>
          <w:rFonts w:ascii="Times New Roman" w:hAnsi="Times New Roman" w:cs="Times New Roman"/>
          <w:sz w:val="26"/>
          <w:szCs w:val="26"/>
        </w:rPr>
        <w:t xml:space="preserve"> рублей. Общий объем поддержки на 2021-2025 годы составляет 42,5 </w:t>
      </w:r>
      <w:proofErr w:type="gramStart"/>
      <w:r w:rsidRPr="0057471E">
        <w:rPr>
          <w:rFonts w:ascii="Times New Roman" w:hAnsi="Times New Roman" w:cs="Times New Roman"/>
          <w:sz w:val="26"/>
          <w:szCs w:val="26"/>
        </w:rPr>
        <w:t>млрд</w:t>
      </w:r>
      <w:proofErr w:type="gramEnd"/>
      <w:r w:rsidRPr="0057471E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A605B9" w:rsidRPr="0057471E" w:rsidRDefault="00A605B9" w:rsidP="0057471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7471E">
        <w:rPr>
          <w:rFonts w:ascii="Times New Roman" w:hAnsi="Times New Roman" w:cs="Times New Roman"/>
          <w:sz w:val="26"/>
          <w:szCs w:val="26"/>
        </w:rPr>
        <w:t xml:space="preserve">С 25.07.2024 г. по 10.09.2024 г. пройдет заявочная кампания первого </w:t>
      </w:r>
      <w:proofErr w:type="spellStart"/>
      <w:r w:rsidRPr="0057471E">
        <w:rPr>
          <w:rFonts w:ascii="Times New Roman" w:hAnsi="Times New Roman" w:cs="Times New Roman"/>
          <w:sz w:val="26"/>
          <w:szCs w:val="26"/>
        </w:rPr>
        <w:t>грантового</w:t>
      </w:r>
      <w:proofErr w:type="spellEnd"/>
      <w:r w:rsidRPr="0057471E">
        <w:rPr>
          <w:rFonts w:ascii="Times New Roman" w:hAnsi="Times New Roman" w:cs="Times New Roman"/>
          <w:sz w:val="26"/>
          <w:szCs w:val="26"/>
        </w:rPr>
        <w:t xml:space="preserve"> конкурса Фонда 2025 года, куда могут быть представлены проекты в области культуры, искусства и креативных (творческих) индустрий в целях поддержки, популяризации и сохранения общероссийской культурной идентичности, укрепления традиционных российских духовно-нравственных ценностей, поддержки коллективов и деятелей культуры, выступающих за патриотизм, преданность стране и достижение целей специальной военной операции, поддержки проектов</w:t>
      </w:r>
      <w:proofErr w:type="gramEnd"/>
      <w:r w:rsidRPr="0057471E">
        <w:rPr>
          <w:rFonts w:ascii="Times New Roman" w:hAnsi="Times New Roman" w:cs="Times New Roman"/>
          <w:sz w:val="26"/>
          <w:szCs w:val="26"/>
        </w:rPr>
        <w:t xml:space="preserve"> в области культуры, искусства и креативных (творческих) индустрий, в том числе в новых субъектах Российской Федерации и на освобождаемых территориях.</w:t>
      </w:r>
    </w:p>
    <w:p w:rsidR="0057471E" w:rsidRPr="0057471E" w:rsidRDefault="0057471E" w:rsidP="0057471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471E">
        <w:rPr>
          <w:rFonts w:ascii="Times New Roman" w:hAnsi="Times New Roman" w:cs="Times New Roman"/>
          <w:sz w:val="26"/>
          <w:szCs w:val="26"/>
        </w:rPr>
        <w:t>Проекты на основные конкурсы принимаются по девяти тематическим направлениям: «Нация созидателей», «Великое русское слово», «Я горжусь», «Место силы», «Культурный код», «Молодые лидеры», «История страны: история преодолений и побед. Вехи», «Многонациональный народ», «Мы вместе».</w:t>
      </w:r>
    </w:p>
    <w:p w:rsidR="0057471E" w:rsidRPr="0057471E" w:rsidRDefault="0057471E" w:rsidP="0057471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471E">
        <w:rPr>
          <w:rFonts w:ascii="Times New Roman" w:hAnsi="Times New Roman" w:cs="Times New Roman"/>
          <w:sz w:val="26"/>
          <w:szCs w:val="26"/>
        </w:rPr>
        <w:t>Подать заявку на первый конкурс 2025 года могут некоммерческие организации (за исключением государственных учреждений, государственных корпораций, государственных компаний, политических партий); коммерческие организации; индивидуальные предприниматели. Проекты, поддержанные фондом, реализуются в каждом субъекте Российской Федерации, обеспечивая вклад в экономику регионов и страны в целом.</w:t>
      </w:r>
    </w:p>
    <w:p w:rsidR="0057471E" w:rsidRPr="0057471E" w:rsidRDefault="0057471E" w:rsidP="0057471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471E">
        <w:rPr>
          <w:rFonts w:ascii="Times New Roman" w:hAnsi="Times New Roman" w:cs="Times New Roman"/>
          <w:sz w:val="26"/>
          <w:szCs w:val="26"/>
        </w:rPr>
        <w:t>Фондом разработаны визуальные, аудио- и видеоматериалы к старту информационной кампании. Они будут доступны с 20.07.2024 г. по ссылке: https://clck.ru/3BLEX9.</w:t>
      </w:r>
    </w:p>
    <w:p w:rsidR="0057471E" w:rsidRPr="0057471E" w:rsidRDefault="0057471E" w:rsidP="0057471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471E">
        <w:rPr>
          <w:rFonts w:ascii="Times New Roman" w:hAnsi="Times New Roman" w:cs="Times New Roman"/>
          <w:sz w:val="26"/>
          <w:szCs w:val="26"/>
        </w:rPr>
        <w:t xml:space="preserve">Контактное лицо: Ольга Владимировна </w:t>
      </w:r>
      <w:proofErr w:type="spellStart"/>
      <w:r w:rsidRPr="0057471E">
        <w:rPr>
          <w:rFonts w:ascii="Times New Roman" w:hAnsi="Times New Roman" w:cs="Times New Roman"/>
          <w:sz w:val="26"/>
          <w:szCs w:val="26"/>
        </w:rPr>
        <w:t>Кудишина</w:t>
      </w:r>
      <w:proofErr w:type="spellEnd"/>
      <w:r w:rsidRPr="0057471E">
        <w:rPr>
          <w:rFonts w:ascii="Times New Roman" w:hAnsi="Times New Roman" w:cs="Times New Roman"/>
          <w:sz w:val="26"/>
          <w:szCs w:val="26"/>
        </w:rPr>
        <w:t>, руководитель Департамента коммуникаций Президентского фонда культурных инициатив, электронная почта: media@pfci.ru.</w:t>
      </w:r>
    </w:p>
    <w:sectPr w:rsidR="0057471E" w:rsidRPr="0057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46"/>
    <w:rsid w:val="0057471E"/>
    <w:rsid w:val="00730D46"/>
    <w:rsid w:val="00A605B9"/>
    <w:rsid w:val="00E33644"/>
    <w:rsid w:val="00F42359"/>
    <w:rsid w:val="00FC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5</cp:revision>
  <dcterms:created xsi:type="dcterms:W3CDTF">2024-07-22T06:00:00Z</dcterms:created>
  <dcterms:modified xsi:type="dcterms:W3CDTF">2024-07-22T06:12:00Z</dcterms:modified>
</cp:coreProperties>
</file>