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2" w:rsidRDefault="00703BF2" w:rsidP="00703BF2">
      <w:pPr>
        <w:autoSpaceDE w:val="0"/>
        <w:autoSpaceDN w:val="0"/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495300" cy="619125"/>
            <wp:effectExtent l="19050" t="0" r="0" b="0"/>
            <wp:docPr id="1" name="Рисунок 1" descr="Герб но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703BF2" w:rsidRDefault="00703BF2" w:rsidP="00703BF2">
      <w:pPr>
        <w:keepNext/>
        <w:autoSpaceDE w:val="0"/>
        <w:autoSpaceDN w:val="0"/>
        <w:spacing w:after="6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АДМИНИСТРАЦИЯ КОПЕЙСКОГО ГОРОДСКОГО ОКРУГА</w:t>
      </w:r>
    </w:p>
    <w:p w:rsidR="00703BF2" w:rsidRDefault="00703BF2" w:rsidP="00703BF2">
      <w:pPr>
        <w:keepNext/>
        <w:autoSpaceDE w:val="0"/>
        <w:autoSpaceDN w:val="0"/>
        <w:spacing w:after="6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ЧЕЛЯБИНСКОЙ ОБЛАСТИ</w:t>
      </w:r>
    </w:p>
    <w:p w:rsidR="00703BF2" w:rsidRDefault="00703BF2" w:rsidP="00703BF2">
      <w:pPr>
        <w:keepNext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П О С Т А Н О В Л Е Н И Е</w:t>
      </w:r>
    </w:p>
    <w:p w:rsidR="00703BF2" w:rsidRDefault="00703BF2" w:rsidP="00703BF2">
      <w:pPr>
        <w:keepNext/>
        <w:autoSpaceDE w:val="0"/>
        <w:autoSpaceDN w:val="0"/>
        <w:spacing w:line="240" w:lineRule="auto"/>
        <w:jc w:val="center"/>
        <w:outlineLvl w:val="1"/>
        <w:rPr>
          <w:b/>
          <w:bCs/>
          <w:sz w:val="38"/>
          <w:szCs w:val="38"/>
        </w:rPr>
      </w:pPr>
    </w:p>
    <w:p w:rsidR="00703BF2" w:rsidRPr="00C8423A" w:rsidRDefault="00703BF2" w:rsidP="00703BF2">
      <w:pPr>
        <w:keepNext/>
        <w:autoSpaceDE w:val="0"/>
        <w:autoSpaceDN w:val="0"/>
        <w:spacing w:line="240" w:lineRule="auto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09.03.2022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C8423A">
        <w:rPr>
          <w:rFonts w:ascii="Times New Roman" w:hAnsi="Times New Roman" w:cs="Times New Roman"/>
          <w:bCs/>
          <w:sz w:val="28"/>
          <w:szCs w:val="28"/>
          <w:u w:val="single"/>
        </w:rPr>
        <w:t>651-п</w:t>
      </w:r>
    </w:p>
    <w:p w:rsidR="0001703E" w:rsidRPr="006C6A12" w:rsidRDefault="0001703E" w:rsidP="0001703E">
      <w:pPr>
        <w:autoSpaceDE w:val="0"/>
        <w:autoSpaceDN w:val="0"/>
        <w:spacing w:after="100"/>
        <w:jc w:val="center"/>
        <w:rPr>
          <w:sz w:val="44"/>
          <w:szCs w:val="44"/>
        </w:rPr>
      </w:pPr>
      <w:r w:rsidRPr="006C6A12">
        <w:rPr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  <w:gridCol w:w="131"/>
        <w:gridCol w:w="4076"/>
      </w:tblGrid>
      <w:tr w:rsidR="00CF3BEA" w:rsidTr="00BA345C">
        <w:trPr>
          <w:gridAfter w:val="1"/>
          <w:wAfter w:w="4076" w:type="dxa"/>
        </w:trPr>
        <w:tc>
          <w:tcPr>
            <w:tcW w:w="5495" w:type="dxa"/>
            <w:gridSpan w:val="2"/>
          </w:tcPr>
          <w:p w:rsidR="00CF3BEA" w:rsidRDefault="00041478" w:rsidP="000414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</w:t>
            </w:r>
            <w:r w:rsidR="00CF3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Копейского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одского округа </w:t>
            </w:r>
            <w:r w:rsidR="00CF3BEA">
              <w:rPr>
                <w:rFonts w:ascii="Times New Roman" w:eastAsia="Times New Roman" w:hAnsi="Times New Roman" w:cs="Times New Roman"/>
                <w:sz w:val="28"/>
                <w:szCs w:val="28"/>
              </w:rPr>
              <w:t>от 04.06.2021 № 1141-п</w:t>
            </w:r>
          </w:p>
        </w:tc>
      </w:tr>
      <w:tr w:rsidR="0001703E" w:rsidTr="001E5F31">
        <w:tc>
          <w:tcPr>
            <w:tcW w:w="5364" w:type="dxa"/>
          </w:tcPr>
          <w:p w:rsidR="0001703E" w:rsidRDefault="0001703E" w:rsidP="00215A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</w:tcPr>
          <w:p w:rsidR="0001703E" w:rsidRDefault="0001703E" w:rsidP="00215A7B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03E" w:rsidRDefault="0001703E" w:rsidP="000170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703E" w:rsidRPr="0059661B" w:rsidRDefault="0001703E" w:rsidP="0001703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703E" w:rsidRPr="0059661B" w:rsidRDefault="0001703E" w:rsidP="0001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6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</w:t>
      </w:r>
      <w:r w:rsidR="00EC3F8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9661B">
        <w:rPr>
          <w:rFonts w:ascii="Times New Roman" w:eastAsia="Times New Roman" w:hAnsi="Times New Roman" w:cs="Times New Roman"/>
          <w:sz w:val="28"/>
          <w:szCs w:val="28"/>
        </w:rPr>
        <w:t>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администрация Копейского городского округа Челябинской области</w:t>
      </w:r>
    </w:p>
    <w:p w:rsidR="0001703E" w:rsidRPr="0059661B" w:rsidRDefault="0001703E" w:rsidP="0001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61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1703E" w:rsidRDefault="0065516B" w:rsidP="0001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="00DC7C77">
        <w:rPr>
          <w:rFonts w:ascii="Times New Roman" w:eastAsia="Times New Roman" w:hAnsi="Times New Roman" w:cs="Times New Roman"/>
          <w:sz w:val="28"/>
          <w:szCs w:val="28"/>
        </w:rPr>
        <w:t xml:space="preserve"> абзац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подпункт</w:t>
      </w:r>
      <w:r w:rsidR="00DC7C7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пункта 3 Порядка </w:t>
      </w:r>
      <w:r w:rsidRPr="00B25165">
        <w:rPr>
          <w:rFonts w:ascii="Times New Roman" w:hAnsi="Times New Roman" w:cs="Times New Roman"/>
          <w:sz w:val="28"/>
          <w:szCs w:val="28"/>
        </w:rPr>
        <w:t>привлечения на единый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Копейского</w:t>
      </w:r>
      <w:r w:rsidRPr="00B25165">
        <w:rPr>
          <w:rFonts w:ascii="Times New Roman" w:hAnsi="Times New Roman" w:cs="Times New Roman"/>
          <w:sz w:val="28"/>
          <w:szCs w:val="28"/>
        </w:rPr>
        <w:t xml:space="preserve"> городского округа остатков средств на казначейских счетах и возврата привлеченных средств на казначейские счета, с которых они были перечислены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Копейского городского округа от 04.06.2021 № 1141-п</w:t>
      </w:r>
      <w:r w:rsidR="00F07FF5">
        <w:rPr>
          <w:rFonts w:ascii="Times New Roman" w:hAnsi="Times New Roman" w:cs="Times New Roman"/>
          <w:sz w:val="28"/>
          <w:szCs w:val="28"/>
        </w:rPr>
        <w:t xml:space="preserve"> «</w:t>
      </w:r>
      <w:r w:rsidR="00F07FF5" w:rsidRPr="00C000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FF5">
        <w:rPr>
          <w:rFonts w:ascii="Times New Roman" w:eastAsia="Times New Roman" w:hAnsi="Times New Roman" w:cs="Times New Roman"/>
          <w:sz w:val="28"/>
          <w:szCs w:val="28"/>
        </w:rPr>
        <w:t>б утверждении Порядка привлечения на единый счет бюджета Копейского городского округа остатков средств на казначейских счетах и возврата привлеченных средств на казначейские счета, с которых они были перечислены»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следующее изменение</w:t>
      </w:r>
      <w:r w:rsidR="00EC23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339" w:rsidRPr="00F306A9" w:rsidRDefault="00DC7C77" w:rsidP="0001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>юридических лиц, не являющихся участниками бюд</w:t>
      </w:r>
      <w:r w:rsidR="00EC2339">
        <w:rPr>
          <w:rFonts w:ascii="Times New Roman" w:eastAsia="Times New Roman" w:hAnsi="Times New Roman" w:cs="Times New Roman"/>
          <w:sz w:val="28"/>
          <w:szCs w:val="28"/>
        </w:rPr>
        <w:t>жетного процесса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593D">
        <w:rPr>
          <w:rFonts w:ascii="Times New Roman" w:eastAsia="Times New Roman" w:hAnsi="Times New Roman" w:cs="Times New Roman"/>
          <w:sz w:val="28"/>
          <w:szCs w:val="28"/>
        </w:rPr>
        <w:t>муниципальными бюджетными и муниципальными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 автономными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</w:t>
      </w:r>
      <w:r w:rsidR="00EC2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получателей средств </w:t>
      </w:r>
      <w:r w:rsidR="0097193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EC233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 xml:space="preserve"> и казначейских счетах для осуществления и отражения операций с денежными средствами участников казначейского 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2339" w:rsidRPr="00EC23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03E" w:rsidRPr="00F306A9" w:rsidRDefault="0001703E" w:rsidP="0001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2"/>
      <w:r w:rsidRPr="00F306A9">
        <w:rPr>
          <w:rFonts w:ascii="Times New Roman" w:hAnsi="Times New Roman" w:cs="Times New Roman"/>
          <w:sz w:val="28"/>
          <w:szCs w:val="28"/>
        </w:rPr>
        <w:t>2. Отделу пресс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6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6A9">
        <w:rPr>
          <w:rFonts w:ascii="Times New Roman" w:hAnsi="Times New Roman" w:cs="Times New Roman"/>
          <w:sz w:val="28"/>
          <w:szCs w:val="28"/>
        </w:rPr>
        <w:t>службы администрации Копейского городского округа</w:t>
      </w:r>
      <w:r w:rsidR="00DC7C77">
        <w:rPr>
          <w:rFonts w:ascii="Times New Roman" w:hAnsi="Times New Roman" w:cs="Times New Roman"/>
          <w:sz w:val="28"/>
          <w:szCs w:val="28"/>
        </w:rPr>
        <w:t xml:space="preserve"> (Чабан Н.В.)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</w:t>
      </w:r>
      <w:r w:rsidRPr="00F3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r w:rsidRPr="00F306A9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8" w:history="1">
        <w:r w:rsidRPr="00CF49BF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F306A9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в сети Интернет.</w:t>
      </w:r>
    </w:p>
    <w:p w:rsidR="0001703E" w:rsidRDefault="0001703E" w:rsidP="0001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3"/>
      <w:bookmarkEnd w:id="0"/>
      <w:r w:rsidRPr="00F306A9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01703E" w:rsidRPr="00F306A9" w:rsidRDefault="0001703E" w:rsidP="0001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Копейского городского округа по финансам и экономике Пескову О.М.</w:t>
      </w:r>
    </w:p>
    <w:p w:rsidR="0001703E" w:rsidRPr="0059661B" w:rsidRDefault="0001703E" w:rsidP="0001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4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CF49BF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59661B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</w:t>
      </w:r>
      <w:r w:rsidRPr="0059661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1703E" w:rsidRDefault="0001703E" w:rsidP="00017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03E" w:rsidRPr="0059661B" w:rsidRDefault="0001703E" w:rsidP="00017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7" w:type="pct"/>
        <w:tblInd w:w="108" w:type="dxa"/>
        <w:tblLook w:val="0000"/>
      </w:tblPr>
      <w:tblGrid>
        <w:gridCol w:w="6591"/>
        <w:gridCol w:w="3297"/>
      </w:tblGrid>
      <w:tr w:rsidR="0001703E" w:rsidRPr="0059661B" w:rsidTr="00C03AB8">
        <w:trPr>
          <w:trHeight w:val="370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1703E" w:rsidRPr="0059661B" w:rsidRDefault="0001703E" w:rsidP="00C03AB8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Копейского </w:t>
            </w:r>
            <w:r w:rsidRPr="0059661B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1703E" w:rsidRPr="0059661B" w:rsidRDefault="0001703E" w:rsidP="0001703E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А.М. Фалейчик</w:t>
            </w:r>
          </w:p>
        </w:tc>
      </w:tr>
    </w:tbl>
    <w:p w:rsidR="0001703E" w:rsidRPr="0059661B" w:rsidRDefault="0001703E" w:rsidP="0001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03E" w:rsidRPr="006C6A12" w:rsidRDefault="0001703E" w:rsidP="0001703E">
      <w:pPr>
        <w:keepNext/>
        <w:autoSpaceDE w:val="0"/>
        <w:autoSpaceDN w:val="0"/>
        <w:jc w:val="center"/>
        <w:outlineLvl w:val="1"/>
        <w:rPr>
          <w:b/>
          <w:bCs/>
          <w:sz w:val="38"/>
          <w:szCs w:val="38"/>
        </w:rPr>
      </w:pPr>
    </w:p>
    <w:p w:rsidR="0001703E" w:rsidRPr="006C6A12" w:rsidRDefault="0001703E" w:rsidP="0001703E">
      <w:pPr>
        <w:autoSpaceDE w:val="0"/>
        <w:autoSpaceDN w:val="0"/>
        <w:rPr>
          <w:sz w:val="20"/>
          <w:szCs w:val="20"/>
        </w:rPr>
      </w:pPr>
    </w:p>
    <w:p w:rsidR="0001703E" w:rsidRPr="006C6A12" w:rsidRDefault="0001703E" w:rsidP="0001703E">
      <w:pPr>
        <w:autoSpaceDE w:val="0"/>
        <w:autoSpaceDN w:val="0"/>
      </w:pPr>
    </w:p>
    <w:p w:rsidR="0001703E" w:rsidRPr="006C6A12" w:rsidRDefault="0001703E" w:rsidP="0001703E">
      <w:pPr>
        <w:autoSpaceDE w:val="0"/>
        <w:autoSpaceDN w:val="0"/>
        <w:rPr>
          <w:sz w:val="20"/>
          <w:szCs w:val="20"/>
        </w:rPr>
      </w:pPr>
    </w:p>
    <w:p w:rsidR="0001703E" w:rsidRPr="006C6A12" w:rsidRDefault="0001703E" w:rsidP="0001703E">
      <w:pPr>
        <w:autoSpaceDE w:val="0"/>
        <w:autoSpaceDN w:val="0"/>
        <w:rPr>
          <w:sz w:val="44"/>
          <w:szCs w:val="44"/>
        </w:rPr>
      </w:pPr>
    </w:p>
    <w:p w:rsidR="00A46394" w:rsidRDefault="00A46394"/>
    <w:p w:rsidR="0001703E" w:rsidRDefault="0001703E"/>
    <w:sectPr w:rsidR="0001703E" w:rsidSect="00F07F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9D" w:rsidRDefault="0095439D" w:rsidP="00104DE7">
      <w:pPr>
        <w:spacing w:after="0" w:line="240" w:lineRule="auto"/>
      </w:pPr>
      <w:r>
        <w:separator/>
      </w:r>
    </w:p>
  </w:endnote>
  <w:endnote w:type="continuationSeparator" w:id="1">
    <w:p w:rsidR="0095439D" w:rsidRDefault="0095439D" w:rsidP="0010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9D" w:rsidRDefault="0095439D" w:rsidP="00104DE7">
      <w:pPr>
        <w:spacing w:after="0" w:line="240" w:lineRule="auto"/>
      </w:pPr>
      <w:r>
        <w:separator/>
      </w:r>
    </w:p>
  </w:footnote>
  <w:footnote w:type="continuationSeparator" w:id="1">
    <w:p w:rsidR="0095439D" w:rsidRDefault="0095439D" w:rsidP="0010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836"/>
      <w:docPartObj>
        <w:docPartGallery w:val="Page Numbers (Top of Page)"/>
        <w:docPartUnique/>
      </w:docPartObj>
    </w:sdtPr>
    <w:sdtContent>
      <w:p w:rsidR="00771FB3" w:rsidRDefault="00BC1154">
        <w:pPr>
          <w:pStyle w:val="aa"/>
          <w:jc w:val="center"/>
        </w:pPr>
        <w:fldSimple w:instr=" PAGE   \* MERGEFORMAT ">
          <w:r w:rsidR="00703BF2">
            <w:rPr>
              <w:noProof/>
            </w:rPr>
            <w:t>2</w:t>
          </w:r>
        </w:fldSimple>
      </w:p>
    </w:sdtContent>
  </w:sdt>
  <w:p w:rsidR="00104DE7" w:rsidRDefault="00104DE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703E"/>
    <w:rsid w:val="0001703E"/>
    <w:rsid w:val="00041478"/>
    <w:rsid w:val="00104DE7"/>
    <w:rsid w:val="0017593D"/>
    <w:rsid w:val="001E5F31"/>
    <w:rsid w:val="00215A7B"/>
    <w:rsid w:val="00310E58"/>
    <w:rsid w:val="003D2C81"/>
    <w:rsid w:val="00582619"/>
    <w:rsid w:val="0065516B"/>
    <w:rsid w:val="00703BF2"/>
    <w:rsid w:val="00756198"/>
    <w:rsid w:val="00771FB3"/>
    <w:rsid w:val="00881A98"/>
    <w:rsid w:val="0095439D"/>
    <w:rsid w:val="00971938"/>
    <w:rsid w:val="00A46394"/>
    <w:rsid w:val="00B22E15"/>
    <w:rsid w:val="00B343C8"/>
    <w:rsid w:val="00BC1154"/>
    <w:rsid w:val="00C509B6"/>
    <w:rsid w:val="00C8423A"/>
    <w:rsid w:val="00CF3BEA"/>
    <w:rsid w:val="00D4321A"/>
    <w:rsid w:val="00DC7C77"/>
    <w:rsid w:val="00E4144D"/>
    <w:rsid w:val="00EC2339"/>
    <w:rsid w:val="00EC3F86"/>
    <w:rsid w:val="00F07FF5"/>
    <w:rsid w:val="00FC7790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1703E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17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17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EC23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DE7"/>
  </w:style>
  <w:style w:type="paragraph" w:styleId="ac">
    <w:name w:val="footer"/>
    <w:basedOn w:val="a"/>
    <w:link w:val="ad"/>
    <w:uiPriority w:val="99"/>
    <w:semiHidden/>
    <w:unhideWhenUsed/>
    <w:rsid w:val="001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8766723/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7AE0-AF59-4BD0-8827-058A71EF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shmv</dc:creator>
  <cp:keywords/>
  <dc:description/>
  <cp:lastModifiedBy>shmv</cp:lastModifiedBy>
  <cp:revision>15</cp:revision>
  <cp:lastPrinted>2022-03-01T05:28:00Z</cp:lastPrinted>
  <dcterms:created xsi:type="dcterms:W3CDTF">2021-06-16T04:23:00Z</dcterms:created>
  <dcterms:modified xsi:type="dcterms:W3CDTF">2022-03-09T12:10:00Z</dcterms:modified>
</cp:coreProperties>
</file>