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</w:t>
      </w:r>
    </w:p>
    <w:p>
      <w:pPr>
        <w:pStyle w:val="Normal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Информация об исполнении плана мероприятий региональной программы, утвержденной постановлением Правительства Челябинской области от 03.06.2022 № 450-рп «О региональной программе (плане мероприятий) по обеспечению защиты прав потребителей в Челябинской области на 2022-2024 годы»</w:t>
      </w:r>
    </w:p>
    <w:tbl>
      <w:tblPr>
        <w:tblStyle w:val="a3"/>
        <w:tblW w:w="1467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07"/>
        <w:gridCol w:w="4396"/>
        <w:gridCol w:w="2977"/>
        <w:gridCol w:w="6597"/>
      </w:tblGrid>
      <w:tr>
        <w:trPr/>
        <w:tc>
          <w:tcPr>
            <w:tcW w:w="7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43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Наименование мероприятия</w:t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Ожидаемый результат</w:t>
            </w:r>
          </w:p>
        </w:tc>
        <w:tc>
          <w:tcPr>
            <w:tcW w:w="65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Информация об исполнении</w:t>
            </w:r>
          </w:p>
        </w:tc>
      </w:tr>
      <w:tr>
        <w:trPr/>
        <w:tc>
          <w:tcPr>
            <w:tcW w:w="14677" w:type="dxa"/>
            <w:gridSpan w:val="4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Укрепление региональной системы обеспечения прав потребителей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108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2.</w:t>
            </w:r>
          </w:p>
        </w:tc>
        <w:tc>
          <w:tcPr>
            <w:tcW w:w="43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Организация правовой помощи в сфере защиты прав потребителей гражданам в органах местного самоуправления муниципальных образованиях Челябинской области, общественных объединениях потребителей</w:t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Оказание правовой помощи гражданам по мере необходимости, снижение социальной напряженности в обществе</w:t>
            </w:r>
          </w:p>
        </w:tc>
        <w:tc>
          <w:tcPr>
            <w:tcW w:w="65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317"/>
              <w:jc w:val="both"/>
              <w:rPr/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 официальном сайте Копейского городского округа  создан раздел «Защита прав потребителей» в котором размещена обобщенная информация о возможностях и способах получения консультационных услуг по вопросам защиты прав потребителей, методические и аналитические материалы, направленные на повышение правовой грамотности граждан в области защиты прав потребителей, образцы претензий, основные нормативные правовые акты, регулирующие отношения в сфере защиты прав потребителей (</w:t>
            </w:r>
            <w:hyperlink r:id="rId2">
              <w:r>
                <w:rPr>
                  <w:rStyle w:val="Hyperlink"/>
                  <w:rFonts w:eastAsia="Calibri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https://akgo74.ru/administratsiya/zashchita-prav-potrebiteley/</w:t>
              </w:r>
            </w:hyperlink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)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4.</w:t>
            </w:r>
          </w:p>
        </w:tc>
        <w:tc>
          <w:tcPr>
            <w:tcW w:w="43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Проведение мероприятий по взаимодействию исполнительных органов государственной власти и органов местного самоуправления муниципальных образований Челябинской области с общественными объединениями потребителей по вопросам выбора форм и методов защиты нарушенных прав потребителей, обмена методической информацией, опытом практической работы по обращениям потребителей</w:t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Выработка комплексных подходов к решению задач в области защиты прав потребителей</w:t>
            </w:r>
          </w:p>
        </w:tc>
        <w:tc>
          <w:tcPr>
            <w:tcW w:w="65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317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 целях выработки основополагающих принципов и направлений сотрудничества и определения порядка взаимодействия в области оказания информационной, консультационной и экспертной поддержки по вопросам защиты прав потребителей, а также повышения уровня правовой грамотности участников правоотношений, складывающихся в сфере защиты прав потребителей 14.10.2022 между администрацией Копейского городского округа Челябинской области и Федеральным бюджетным учреждением здравоохранения «Центр гигиены и эпидемиологии в Челябинской области» заключено соглашение о сотрудничестве и взаимодействии.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317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Также в работе по вопросам защиты прав потребителя специалисты администрации Копейского городского округа взаимодействуют с управлением Федеральной службы по надзору в сфере защиты прав потребителей и благополучия человека по Челябинской области (далее – управление Роспотребнадзора). Управлением Роспотребнадзора предусмотрено бесплатное консультирование, консультативная помощь в написании исков и заявлений.</w:t>
            </w:r>
          </w:p>
        </w:tc>
      </w:tr>
      <w:tr>
        <w:trPr/>
        <w:tc>
          <w:tcPr>
            <w:tcW w:w="14677" w:type="dxa"/>
            <w:gridSpan w:val="4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Информационное обеспечение потребителей. Просвещение и популяризация вопроса защиты прав потребителей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108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5.</w:t>
            </w:r>
          </w:p>
        </w:tc>
        <w:tc>
          <w:tcPr>
            <w:tcW w:w="43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Организация обратной связи по работе с жалобами и предложениями потребителей</w:t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Наличие телефонных номеров для консультаций граждан</w:t>
            </w:r>
          </w:p>
        </w:tc>
        <w:tc>
          <w:tcPr>
            <w:tcW w:w="65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317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 официальном сайте Копейского городского округа в разделе «Защита прав потребителей» размещены телефоны для связи с юрисконсультом по вопросам защиты прав потребителей. Управление Роспотребнадзора совместно с администрацией Копейского городского округа ежегодно организует работу «горячих линий» в определенные временные периоды. В 2023 году с 31.07. по 11.08 была организована «горячая линия» по вопросам качества и безопасности плодоовощной продукции и срокам годности. Организована работа «горячей линии» для помощи людям, оказавшимся в непростой ситуации, когда работодатель не желает исполнять своих законных обязательств. Постоянно работает «горячая линия» на которую можно сообщить о фактах реализации контрафактной алкогольной продукции. Телефоны «горячих линий» размещены на сайте Копейского городского округа https://akgo74.ru/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6.</w:t>
            </w:r>
          </w:p>
        </w:tc>
        <w:tc>
          <w:tcPr>
            <w:tcW w:w="43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Проведение образовательных мероприятий (семинаров, лекций, факультативных занятий, вебинаров, тренингов, деловых игр, конкурсов, олимпиад, викторин и другого), направленных на повышение правовой и финансовой грамотности населения в сфере защиты прав потребителей и предпринимателей</w:t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Повышение уровня правовой и финансовой грамотности населения</w:t>
            </w:r>
          </w:p>
        </w:tc>
        <w:tc>
          <w:tcPr>
            <w:tcW w:w="65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317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Одной из причин, порождающей нарушение прав потребителей, является низкая правовая грамотность не только потребителей, но и хозяйствующих субъектов. Поэтому наряду с консультированием потребителей, специалистами отдела ведется информационно-разъяснительная работа с организациями и предпринимателями, осуществляющими деятельность на потребительском рынке городского округа.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Хозяйствующие субъекты получают информацию об изменениях законодательства, регулирующих вопросы защиты прав потребителей, о правомерности требований покупателей в определенных конфликтных ситуациях, разъясняются их обязанности, права и последствия несоблюдения норм законодательства, установленных Законом РФ от 07.02.1992 № 2300-1 «О защите прав потребителей».</w:t>
            </w:r>
          </w:p>
          <w:p>
            <w:pPr>
              <w:pStyle w:val="Normal"/>
              <w:widowControl/>
              <w:tabs>
                <w:tab w:val="clear" w:pos="708"/>
                <w:tab w:val="left" w:pos="120" w:leader="none"/>
              </w:tabs>
              <w:suppressAutoHyphens w:val="true"/>
              <w:bidi w:val="0"/>
              <w:spacing w:lineRule="auto" w:line="240" w:before="0" w:after="0"/>
              <w:ind w:firstLine="283" w:left="57" w:right="34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 феврале 2023 и ноябре 2023 проведены опросы для определения правовой грамотности  в сфере защиты прав потребителей. В опросам приняли участие 623 человека.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8.</w:t>
            </w:r>
          </w:p>
        </w:tc>
        <w:tc>
          <w:tcPr>
            <w:tcW w:w="43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Размещение актуальной информации по вопросам защиты прав потребителей на официальных сайтах участников программы в информационно-телекоммуникационной сети Интернет</w:t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Повышение уровня информированности граждан по вопросам прав потребителей</w:t>
            </w:r>
          </w:p>
        </w:tc>
        <w:tc>
          <w:tcPr>
            <w:tcW w:w="65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59"/>
              <w:jc w:val="both"/>
              <w:rPr/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 рамках содействия повышению правовой грамотности и информированности населения Копейского городского округа на официальном сайте Копейского городского округа  в разделе «Защита прав потребителей» размещена актуальная информация по вопросам защиты прав потребителей (</w:t>
            </w:r>
            <w:hyperlink r:id="rId3">
              <w:r>
                <w:rPr>
                  <w:rStyle w:val="Hyperlink"/>
                  <w:rFonts w:eastAsia="Calibri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https://akgo74.ru/administratsiya/zashchita-prav-potrebiteley/</w:t>
              </w:r>
            </w:hyperlink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)</w:t>
            </w:r>
          </w:p>
        </w:tc>
      </w:tr>
      <w:tr>
        <w:trPr/>
        <w:tc>
          <w:tcPr>
            <w:tcW w:w="14677" w:type="dxa"/>
            <w:gridSpan w:val="4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Профилактика нарушений в сфере защиты прав потребителей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108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11.</w:t>
            </w:r>
          </w:p>
        </w:tc>
        <w:tc>
          <w:tcPr>
            <w:tcW w:w="43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Оказание информационно-консультационной помощи потребителям, в том числе путем создания консультационных пунктов для потребителей при органах местного самоуправления муниципальных образований Челябинской области</w:t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Оказание профилактической и консультативной помощи потребителям</w:t>
            </w:r>
          </w:p>
        </w:tc>
        <w:tc>
          <w:tcPr>
            <w:tcW w:w="65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59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Консультативную помощь по вопросам защиты прав потребителя осуществляют специалисты отдела по инвестиционной политике, поддержке и развитию предпринимательства управления экономического развития администрации Копейского городского округа. Основные направления деятельности в сфере защиты прав потребителей: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 рассмотрение обращений потребителей, консультирование граждан по вопросам защиты прав потребителей;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 извещение федеральных органов исполнительной власти, осуществляющих контроль за качеством и безопасностью товаров (работ, услуг), о выявлении по жалобе потребителя товаров (работ, услуг) ненадлежащего качества, а также опасных для жизни, здоровья, имущества потребителей и окружающей среды.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Прием граждан по вопросам защиты прав потребителей ведется ежедневно.</w:t>
            </w:r>
          </w:p>
        </w:tc>
      </w:tr>
      <w:tr>
        <w:trPr/>
        <w:tc>
          <w:tcPr>
            <w:tcW w:w="14677" w:type="dxa"/>
            <w:gridSpan w:val="4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Мониторинг состояния потребительского рынка и системы защиты прав потребителей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15.</w:t>
            </w:r>
          </w:p>
        </w:tc>
        <w:tc>
          <w:tcPr>
            <w:tcW w:w="43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Организация и проведение контрольно-надзорных мероприятий в области защиты прав потребителей по соблюдению хозяйствующими субъектами обязательных требований действующего законодательства при продаже товаров, выполнении работ, оказании услуг</w:t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Проведение контрольно-надзорных мероприятий</w:t>
            </w:r>
          </w:p>
        </w:tc>
        <w:tc>
          <w:tcPr>
            <w:tcW w:w="65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59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Организация и проведение контрольных (надзорных) мероприятий в отношении граждан, индивидуальных предпринимателей и юридических лиц, осуществляется в соответствии с Федеральным законом от 31 июля 2020г.       № 248-ФЗ «О государственном контроле (надзоре) и муниципальном контроле в Российской Федерации». В случае наличия у контрольного (надзорного)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(надзорный)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 2023 году управлением Роспотребнадзора по Челябинской области было объявлено хозяйствующим субъектам, осуществляющим свою деятельность на территории Копейского городского округа, 3 предостережения о недопустимости нарушения обязательных требований, Главным управлением «ГЖИ» - 1 предостережение, Министерством сельского хозяйства Челябинской области — 1 предостережение.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16.</w:t>
            </w:r>
          </w:p>
        </w:tc>
        <w:tc>
          <w:tcPr>
            <w:tcW w:w="43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Проведение мониторинга обращений граждан в контрольно-надзорные органы по вопросам нарушения прав потребителей</w:t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Аналитическая записка- один раз в год</w:t>
            </w:r>
          </w:p>
        </w:tc>
        <w:tc>
          <w:tcPr>
            <w:tcW w:w="65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59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В 2023 году в администрацию Копейского городского округа поступило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30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обращений граждан. 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9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обращений были перенаправлены в управление Роспотребнадзора,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2 обращения в Главное управление «ГЖИ», 1 обращение в Министерство сельского хозяйства Челябинской области, 1 обращение в отдел МВД России по г. Копейску, 2 обращения в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Межрайонную ИФНС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№ 10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для рассмотрения и принятия мер.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 остальным обращениям были даны разъяснения специалистами отдела по инвестиционной политике, поддержке и развитию предпринимательства управления экономического развития администрации Копейского городского округа.</w:t>
            </w:r>
          </w:p>
          <w:p>
            <w:pPr>
              <w:pStyle w:val="Normal"/>
              <w:widowControl/>
              <w:tabs>
                <w:tab w:val="clear" w:pos="708"/>
                <w:tab w:val="left" w:pos="120" w:leader="none"/>
              </w:tabs>
              <w:suppressAutoHyphens w:val="true"/>
              <w:bidi w:val="0"/>
              <w:spacing w:lineRule="auto" w:line="240" w:before="0" w:after="0"/>
              <w:ind w:firstLine="510" w:left="170" w:right="113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Управлением Роспотребнадзора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хозяйствующим субъектам, осуществляющим свою деятельность на территории Копейского городского округа, объявлено предостережение о недопустимости нарушения обязательных требований в целях принятия мер для соблюдения требований санитарного законодательства и законодательства в сфере защиты прав потребителей.</w:t>
            </w: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Главным управлением «ГЖИ» - 1 предостережение, Министерством сельского хозяйства Челябинской области — 1 предостережение.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Начальник отдела по инвестиционной политике,</w:t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поддержке и развитию предпринимательства                                                                                                                                          Е.А. Воробьева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sectPr>
      <w:type w:val="nextPage"/>
      <w:pgSz w:orient="landscape" w:w="16838" w:h="11906"/>
      <w:pgMar w:left="1134" w:right="1134" w:gutter="0" w:header="0" w:top="851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877546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c91546"/>
    <w:rPr/>
  </w:style>
  <w:style w:type="character" w:styleId="Style16" w:customStyle="1">
    <w:name w:val="Нижний колонтитул Знак"/>
    <w:basedOn w:val="DefaultParagraphFont"/>
    <w:uiPriority w:val="99"/>
    <w:qFormat/>
    <w:rsid w:val="00c91546"/>
    <w:rPr/>
  </w:style>
  <w:style w:type="character" w:styleId="Hyperlink">
    <w:name w:val="Hyperlink"/>
    <w:basedOn w:val="DefaultParagraphFont"/>
    <w:uiPriority w:val="99"/>
    <w:unhideWhenUsed/>
    <w:rsid w:val="0053392d"/>
    <w:rPr>
      <w:color w:themeColor="hyperlink" w:val="0000FF"/>
      <w:u w:val="single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234975"/>
    <w:pPr>
      <w:spacing w:before="0" w:after="200"/>
      <w:ind w:left="720"/>
      <w:contextualSpacing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87754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9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c9154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6"/>
    <w:uiPriority w:val="99"/>
    <w:unhideWhenUsed/>
    <w:rsid w:val="00c9154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3497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akgo74.ru/administratsiya/zashchita-prav-potrebiteley/" TargetMode="External"/><Relationship Id="rId3" Type="http://schemas.openxmlformats.org/officeDocument/2006/relationships/hyperlink" Target="https://akgo74.ru/administratsiya/zashchita-prav-potrebiteley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DAC73-A756-4B2B-ADD9-8D31A4976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Application>LibreOffice/7.6.0.3$Linux_X86_64 LibreOffice_project/60$Build-3</Application>
  <AppVersion>15.0000</AppVersion>
  <Pages>5</Pages>
  <Words>1092</Words>
  <Characters>8561</Characters>
  <CharactersWithSpaces>9746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2023-01-20T10:32:00Z</dcterms:created>
  <dc:creator>Воробьева Елена Анатольевна</dc:creator>
  <dc:description/>
  <dc:language>ru-RU</dc:language>
  <cp:lastModifiedBy/>
  <cp:lastPrinted>2023-01-26T04:48:00Z</cp:lastPrinted>
  <dcterms:modified xsi:type="dcterms:W3CDTF">2024-02-06T09:27:32Z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