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79" w:rsidRPr="00971CEB" w:rsidRDefault="00DA1979" w:rsidP="00DA1979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 descr="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6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4995"/>
        <w:gridCol w:w="4733"/>
      </w:tblGrid>
      <w:tr w:rsidR="00DA1979" w:rsidRPr="00971CEB" w:rsidTr="00DA1979">
        <w:trPr>
          <w:trHeight w:hRule="exact" w:val="1011"/>
        </w:trPr>
        <w:tc>
          <w:tcPr>
            <w:tcW w:w="9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971CEB" w:rsidRDefault="00DA1979" w:rsidP="00AE7E25">
            <w:pPr>
              <w:pStyle w:val="1"/>
              <w:pBdr>
                <w:bottom w:val="none" w:sz="0" w:space="0" w:color="auto"/>
              </w:pBdr>
              <w:rPr>
                <w:rFonts w:ascii="Times New Roman" w:hAnsi="Times New Roman"/>
                <w:sz w:val="23"/>
              </w:rPr>
            </w:pPr>
            <w:r w:rsidRPr="00971CEB">
              <w:rPr>
                <w:rFonts w:ascii="Times New Roman" w:hAnsi="Times New Roman"/>
                <w:sz w:val="23"/>
              </w:rPr>
              <w:t xml:space="preserve">ФИНАНСОВОЕ УПРАВЛЕНИЕ </w:t>
            </w:r>
          </w:p>
          <w:p w:rsidR="00DA1979" w:rsidRPr="00971CEB" w:rsidRDefault="00DA1979" w:rsidP="00AE7E25">
            <w:pPr>
              <w:pStyle w:val="1"/>
              <w:pBdr>
                <w:bottom w:val="none" w:sz="0" w:space="0" w:color="auto"/>
              </w:pBdr>
              <w:rPr>
                <w:rFonts w:ascii="Times New Roman" w:hAnsi="Times New Roman"/>
                <w:sz w:val="23"/>
              </w:rPr>
            </w:pPr>
            <w:r w:rsidRPr="00971CEB">
              <w:rPr>
                <w:rFonts w:ascii="Times New Roman" w:hAnsi="Times New Roman"/>
                <w:sz w:val="23"/>
              </w:rPr>
              <w:t xml:space="preserve">АДМИНИСТРАЦИИ КОПЕЙСКОГО ГОРОДСКОГО ОКРУГА </w:t>
            </w:r>
          </w:p>
          <w:p w:rsidR="00DA1979" w:rsidRPr="00971CEB" w:rsidRDefault="00DA1979" w:rsidP="00AE7E25">
            <w:pPr>
              <w:pStyle w:val="1"/>
              <w:pBdr>
                <w:bottom w:val="none" w:sz="0" w:space="0" w:color="auto"/>
              </w:pBdr>
              <w:rPr>
                <w:rFonts w:ascii="Times New Roman" w:hAnsi="Times New Roman"/>
                <w:sz w:val="24"/>
              </w:rPr>
            </w:pPr>
            <w:r w:rsidRPr="00971CEB">
              <w:rPr>
                <w:rFonts w:ascii="Times New Roman" w:hAnsi="Times New Roman"/>
                <w:sz w:val="23"/>
              </w:rPr>
              <w:t>ЧЕЛЯБИНСКОЙ ОБЛАСТИ</w:t>
            </w:r>
          </w:p>
          <w:p w:rsidR="00DA1979" w:rsidRPr="00971CEB" w:rsidRDefault="00DA1979" w:rsidP="00AE7E25">
            <w:pPr>
              <w:pStyle w:val="a5"/>
            </w:pPr>
          </w:p>
        </w:tc>
      </w:tr>
      <w:tr w:rsidR="00DA1979" w:rsidRPr="00971CEB" w:rsidTr="00DA1979">
        <w:trPr>
          <w:trHeight w:hRule="exact" w:val="543"/>
        </w:trPr>
        <w:tc>
          <w:tcPr>
            <w:tcW w:w="9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971CEB" w:rsidRDefault="00DA1979" w:rsidP="00AE7E25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971CEB">
              <w:rPr>
                <w:rFonts w:ascii="Times New Roman" w:hAnsi="Times New Roman" w:cs="Times New Roman"/>
              </w:rPr>
              <w:t>ПРИКАЗ</w:t>
            </w:r>
          </w:p>
        </w:tc>
      </w:tr>
      <w:tr w:rsidR="00DA1979" w:rsidRPr="002C728D" w:rsidTr="00DA1979">
        <w:trPr>
          <w:trHeight w:hRule="exact" w:val="69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DA1979" w:rsidRDefault="005460A2" w:rsidP="00AE7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DA1979" w:rsidRPr="00DA1979">
              <w:rPr>
                <w:sz w:val="28"/>
                <w:szCs w:val="28"/>
              </w:rPr>
              <w:t>.2020</w:t>
            </w:r>
            <w:r w:rsidR="00DA1979">
              <w:rPr>
                <w:sz w:val="28"/>
                <w:szCs w:val="28"/>
              </w:rPr>
              <w:t xml:space="preserve"> </w:t>
            </w:r>
            <w:r w:rsidR="00DA1979" w:rsidRPr="00DA1979">
              <w:rPr>
                <w:sz w:val="28"/>
                <w:szCs w:val="28"/>
              </w:rPr>
              <w:t>г.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DA1979" w:rsidRDefault="00DA1979" w:rsidP="005460A2">
            <w:pPr>
              <w:ind w:firstLine="1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5460A2">
              <w:rPr>
                <w:sz w:val="28"/>
                <w:szCs w:val="28"/>
              </w:rPr>
              <w:t>19</w:t>
            </w:r>
            <w:r w:rsidRPr="00DA1979">
              <w:rPr>
                <w:sz w:val="28"/>
                <w:szCs w:val="28"/>
              </w:rPr>
              <w:t>-ПРФУ</w:t>
            </w:r>
          </w:p>
        </w:tc>
      </w:tr>
      <w:tr w:rsidR="00DA1979" w:rsidRPr="00DE0073" w:rsidTr="00DA1979">
        <w:trPr>
          <w:trHeight w:hRule="exact" w:val="8692"/>
        </w:trPr>
        <w:tc>
          <w:tcPr>
            <w:tcW w:w="9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979" w:rsidRPr="00DA1979" w:rsidRDefault="00DA1979" w:rsidP="00AE7E25">
            <w:pPr>
              <w:jc w:val="center"/>
              <w:rPr>
                <w:noProof/>
                <w:sz w:val="28"/>
                <w:szCs w:val="28"/>
              </w:rPr>
            </w:pPr>
            <w:r w:rsidRPr="00DA1979">
              <w:rPr>
                <w:noProof/>
                <w:sz w:val="28"/>
                <w:szCs w:val="28"/>
              </w:rPr>
              <w:t>г. Копейск Челябинской области</w:t>
            </w:r>
          </w:p>
          <w:p w:rsidR="00DA1979" w:rsidRPr="00DA1979" w:rsidRDefault="00DA1979" w:rsidP="00AE7E25">
            <w:pPr>
              <w:jc w:val="center"/>
              <w:rPr>
                <w:noProof/>
                <w:sz w:val="28"/>
                <w:szCs w:val="28"/>
              </w:rPr>
            </w:pPr>
          </w:p>
          <w:p w:rsidR="00DA1979" w:rsidRPr="00DA1979" w:rsidRDefault="00DA1979" w:rsidP="00DA1979">
            <w:pPr>
              <w:ind w:left="107"/>
              <w:rPr>
                <w:sz w:val="28"/>
                <w:szCs w:val="28"/>
              </w:rPr>
            </w:pPr>
            <w:r w:rsidRPr="00DA1979">
              <w:rPr>
                <w:rFonts w:eastAsia="Times New Roman"/>
                <w:sz w:val="28"/>
                <w:szCs w:val="28"/>
              </w:rPr>
              <w:t>Об утверждении порядка применения</w:t>
            </w:r>
          </w:p>
          <w:p w:rsidR="00DA1979" w:rsidRPr="00DA1979" w:rsidRDefault="00DA1979" w:rsidP="00DA1979">
            <w:pPr>
              <w:ind w:left="107"/>
              <w:rPr>
                <w:sz w:val="28"/>
                <w:szCs w:val="28"/>
              </w:rPr>
            </w:pPr>
            <w:r w:rsidRPr="00DA1979">
              <w:rPr>
                <w:rFonts w:eastAsia="Times New Roman"/>
                <w:sz w:val="28"/>
                <w:szCs w:val="28"/>
              </w:rPr>
              <w:t>бюджетной классификации</w:t>
            </w:r>
          </w:p>
          <w:p w:rsidR="00DA1979" w:rsidRPr="00DA1979" w:rsidRDefault="00DA1979" w:rsidP="00DA1979">
            <w:pPr>
              <w:ind w:left="107"/>
              <w:rPr>
                <w:sz w:val="28"/>
                <w:szCs w:val="28"/>
              </w:rPr>
            </w:pPr>
            <w:r w:rsidRPr="00DA1979">
              <w:rPr>
                <w:rFonts w:eastAsia="Times New Roman"/>
                <w:sz w:val="28"/>
                <w:szCs w:val="28"/>
              </w:rPr>
              <w:t>Российской Федерации в части,</w:t>
            </w:r>
          </w:p>
          <w:p w:rsidR="00DA1979" w:rsidRPr="00DA1979" w:rsidRDefault="00DA1979" w:rsidP="00DA1979">
            <w:pPr>
              <w:ind w:left="107"/>
              <w:rPr>
                <w:sz w:val="28"/>
                <w:szCs w:val="28"/>
              </w:rPr>
            </w:pPr>
            <w:proofErr w:type="gramStart"/>
            <w:r w:rsidRPr="00DA1979">
              <w:rPr>
                <w:rFonts w:eastAsia="Times New Roman"/>
                <w:sz w:val="28"/>
                <w:szCs w:val="28"/>
              </w:rPr>
              <w:t>относящейся</w:t>
            </w:r>
            <w:proofErr w:type="gramEnd"/>
            <w:r w:rsidRPr="00DA1979">
              <w:rPr>
                <w:rFonts w:eastAsia="Times New Roman"/>
                <w:sz w:val="28"/>
                <w:szCs w:val="28"/>
              </w:rPr>
              <w:t xml:space="preserve"> к бюджету</w:t>
            </w:r>
          </w:p>
          <w:p w:rsidR="00DA1979" w:rsidRPr="00DA1979" w:rsidRDefault="00DA1979" w:rsidP="00DA1979">
            <w:pPr>
              <w:ind w:left="107"/>
              <w:rPr>
                <w:sz w:val="28"/>
                <w:szCs w:val="28"/>
              </w:rPr>
            </w:pPr>
            <w:proofErr w:type="spellStart"/>
            <w:r w:rsidRPr="00DA1979">
              <w:rPr>
                <w:rFonts w:eastAsia="Times New Roman"/>
                <w:sz w:val="28"/>
                <w:szCs w:val="28"/>
              </w:rPr>
              <w:t>Копейского</w:t>
            </w:r>
            <w:proofErr w:type="spellEnd"/>
            <w:r w:rsidRPr="00DA1979">
              <w:rPr>
                <w:rFonts w:eastAsia="Times New Roman"/>
                <w:sz w:val="28"/>
                <w:szCs w:val="28"/>
              </w:rPr>
              <w:t xml:space="preserve"> городского округа</w:t>
            </w:r>
          </w:p>
          <w:p w:rsidR="00DA1979" w:rsidRPr="00DA1979" w:rsidRDefault="00DA1979" w:rsidP="00DA1979">
            <w:pPr>
              <w:spacing w:line="221" w:lineRule="exact"/>
              <w:rPr>
                <w:sz w:val="28"/>
                <w:szCs w:val="28"/>
              </w:rPr>
            </w:pPr>
          </w:p>
          <w:p w:rsidR="00DA1979" w:rsidRPr="00DA1979" w:rsidRDefault="00DA1979" w:rsidP="00AE7E25">
            <w:pPr>
              <w:ind w:right="5378"/>
              <w:rPr>
                <w:noProof/>
                <w:sz w:val="28"/>
                <w:szCs w:val="28"/>
              </w:rPr>
            </w:pPr>
          </w:p>
          <w:p w:rsidR="00DA1979" w:rsidRPr="00DA1979" w:rsidRDefault="00DA1979" w:rsidP="00DA1979">
            <w:pPr>
              <w:numPr>
                <w:ilvl w:val="1"/>
                <w:numId w:val="1"/>
              </w:numPr>
              <w:tabs>
                <w:tab w:val="left" w:pos="1161"/>
              </w:tabs>
              <w:spacing w:line="238" w:lineRule="auto"/>
              <w:ind w:left="7" w:firstLine="701"/>
              <w:jc w:val="both"/>
              <w:rPr>
                <w:sz w:val="28"/>
                <w:szCs w:val="28"/>
              </w:rPr>
            </w:pPr>
            <w:proofErr w:type="gramStart"/>
            <w:r w:rsidRPr="00DA1979">
              <w:rPr>
                <w:rFonts w:eastAsia="Times New Roman"/>
                <w:sz w:val="28"/>
                <w:szCs w:val="28"/>
              </w:rPr>
              <w:t>соответствии со ст. 9 и п. 4 ст. 21 Бюджетного кодекса Российской Федерации, приказом Министерства финансо</w:t>
            </w:r>
            <w:r w:rsidR="00C87C56">
              <w:rPr>
                <w:rFonts w:eastAsia="Times New Roman"/>
                <w:sz w:val="28"/>
                <w:szCs w:val="28"/>
              </w:rPr>
              <w:t xml:space="preserve">в Российской Федерации от             6 июня </w:t>
            </w:r>
            <w:r w:rsidRPr="00DA1979">
              <w:rPr>
                <w:rFonts w:eastAsia="Times New Roman"/>
                <w:sz w:val="28"/>
                <w:szCs w:val="28"/>
              </w:rPr>
              <w:t>2019 г. № 85</w:t>
            </w:r>
            <w:r w:rsidR="00C87C56">
              <w:rPr>
                <w:rFonts w:eastAsia="Times New Roman"/>
                <w:sz w:val="28"/>
                <w:szCs w:val="28"/>
              </w:rPr>
              <w:t>н</w:t>
            </w:r>
            <w:r w:rsidRPr="00DA1979">
              <w:rPr>
                <w:rFonts w:eastAsia="Times New Roman"/>
                <w:sz w:val="28"/>
                <w:szCs w:val="28"/>
              </w:rPr>
              <w:t xml:space="preserve"> «О Порядке формирования и применения кодов бюджетной классификации Российской Федерации, их структуре и принципах назначения», решением Собрания депутатов </w:t>
            </w:r>
            <w:proofErr w:type="spellStart"/>
            <w:r w:rsidRPr="00DA1979">
              <w:rPr>
                <w:rFonts w:eastAsia="Times New Roman"/>
                <w:sz w:val="28"/>
                <w:szCs w:val="28"/>
              </w:rPr>
              <w:t>Копейского</w:t>
            </w:r>
            <w:proofErr w:type="spellEnd"/>
            <w:r w:rsidRPr="00DA1979">
              <w:rPr>
                <w:rFonts w:eastAsia="Times New Roman"/>
                <w:sz w:val="28"/>
                <w:szCs w:val="28"/>
              </w:rPr>
              <w:t xml:space="preserve"> городского округа от 26.02.2014 № 862-МО «Об утверждении Положения о бюджетном процессе в  Копейском городском округе»</w:t>
            </w:r>
            <w:proofErr w:type="gramEnd"/>
          </w:p>
          <w:p w:rsidR="00DA1979" w:rsidRPr="00DA1979" w:rsidRDefault="00DA1979" w:rsidP="00DA1979">
            <w:pPr>
              <w:tabs>
                <w:tab w:val="left" w:pos="1161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DA1979" w:rsidRPr="00C87C56" w:rsidRDefault="00DA1979" w:rsidP="00C87C56">
            <w:pPr>
              <w:tabs>
                <w:tab w:val="left" w:pos="1161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ПРИКАЗЫВАЮ</w:t>
            </w:r>
            <w:r w:rsidR="00C87C56">
              <w:rPr>
                <w:rFonts w:eastAsia="Times New Roman"/>
                <w:sz w:val="28"/>
                <w:szCs w:val="28"/>
              </w:rPr>
              <w:t>:</w:t>
            </w:r>
          </w:p>
          <w:p w:rsidR="00DA1979" w:rsidRPr="00DA1979" w:rsidRDefault="00DA1979" w:rsidP="00DA1979">
            <w:pPr>
              <w:spacing w:line="8" w:lineRule="exact"/>
              <w:rPr>
                <w:sz w:val="28"/>
                <w:szCs w:val="28"/>
              </w:rPr>
            </w:pPr>
          </w:p>
          <w:p w:rsidR="00DA1979" w:rsidRPr="00DA1979" w:rsidRDefault="00DA1979" w:rsidP="00DA1979">
            <w:pPr>
              <w:numPr>
                <w:ilvl w:val="0"/>
                <w:numId w:val="2"/>
              </w:numPr>
              <w:tabs>
                <w:tab w:val="left" w:pos="1070"/>
              </w:tabs>
              <w:spacing w:line="236" w:lineRule="auto"/>
              <w:ind w:left="7" w:firstLine="701"/>
              <w:jc w:val="both"/>
              <w:rPr>
                <w:rFonts w:eastAsia="Times New Roman"/>
                <w:sz w:val="28"/>
                <w:szCs w:val="28"/>
              </w:rPr>
            </w:pPr>
            <w:r w:rsidRPr="00DA1979">
              <w:rPr>
                <w:rFonts w:eastAsia="Times New Roman"/>
                <w:sz w:val="28"/>
                <w:szCs w:val="28"/>
              </w:rPr>
              <w:t xml:space="preserve">Утвердить прилагаемый Порядок применения бюджетной классификации Российской Федерации в части, относящейся к бюджету </w:t>
            </w:r>
            <w:proofErr w:type="spellStart"/>
            <w:r w:rsidRPr="00DA1979">
              <w:rPr>
                <w:rFonts w:eastAsia="Times New Roman"/>
                <w:sz w:val="28"/>
                <w:szCs w:val="28"/>
              </w:rPr>
              <w:t>Копейского</w:t>
            </w:r>
            <w:proofErr w:type="spellEnd"/>
            <w:r w:rsidRPr="00DA1979">
              <w:rPr>
                <w:rFonts w:eastAsia="Times New Roman"/>
                <w:sz w:val="28"/>
                <w:szCs w:val="28"/>
              </w:rPr>
              <w:t xml:space="preserve"> городского округа.</w:t>
            </w:r>
          </w:p>
          <w:p w:rsidR="00DA1979" w:rsidRPr="00DA1979" w:rsidRDefault="00DA1979" w:rsidP="00DA1979">
            <w:pPr>
              <w:spacing w:line="15" w:lineRule="exact"/>
              <w:rPr>
                <w:rFonts w:eastAsia="Times New Roman"/>
                <w:sz w:val="28"/>
                <w:szCs w:val="28"/>
              </w:rPr>
            </w:pPr>
          </w:p>
          <w:p w:rsidR="00DA1979" w:rsidRPr="00DA1979" w:rsidRDefault="00DA1979" w:rsidP="00DA1979">
            <w:pPr>
              <w:spacing w:line="17" w:lineRule="exact"/>
              <w:rPr>
                <w:rFonts w:eastAsia="Times New Roman"/>
                <w:sz w:val="28"/>
                <w:szCs w:val="28"/>
              </w:rPr>
            </w:pPr>
          </w:p>
          <w:p w:rsidR="00DA1979" w:rsidRPr="00DA1979" w:rsidRDefault="00DA1979" w:rsidP="00DA1979">
            <w:pPr>
              <w:spacing w:line="17" w:lineRule="exact"/>
              <w:rPr>
                <w:rFonts w:eastAsia="Times New Roman"/>
                <w:sz w:val="28"/>
                <w:szCs w:val="28"/>
              </w:rPr>
            </w:pPr>
          </w:p>
          <w:p w:rsidR="00DA1979" w:rsidRPr="00DA1979" w:rsidRDefault="00DA1979" w:rsidP="00DA1979">
            <w:pPr>
              <w:numPr>
                <w:ilvl w:val="0"/>
                <w:numId w:val="2"/>
              </w:numPr>
              <w:tabs>
                <w:tab w:val="left" w:pos="1118"/>
              </w:tabs>
              <w:spacing w:line="236" w:lineRule="auto"/>
              <w:ind w:left="7" w:firstLine="701"/>
              <w:jc w:val="both"/>
              <w:rPr>
                <w:rFonts w:eastAsia="Times New Roman"/>
                <w:sz w:val="28"/>
                <w:szCs w:val="28"/>
              </w:rPr>
            </w:pPr>
            <w:r w:rsidRPr="00DA1979">
              <w:rPr>
                <w:rFonts w:eastAsia="Times New Roman"/>
                <w:sz w:val="28"/>
                <w:szCs w:val="28"/>
              </w:rPr>
              <w:t xml:space="preserve">Организацию выполнения настоящего приказа возложить на заместителя начальника  финансового управления администрации </w:t>
            </w:r>
            <w:proofErr w:type="spellStart"/>
            <w:r w:rsidRPr="00DA1979">
              <w:rPr>
                <w:rFonts w:eastAsia="Times New Roman"/>
                <w:sz w:val="28"/>
                <w:szCs w:val="28"/>
              </w:rPr>
              <w:t>Копейского</w:t>
            </w:r>
            <w:proofErr w:type="spellEnd"/>
            <w:r w:rsidRPr="00DA1979">
              <w:rPr>
                <w:rFonts w:eastAsia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Pr="00DA1979">
              <w:rPr>
                <w:rFonts w:eastAsia="Times New Roman"/>
                <w:sz w:val="28"/>
                <w:szCs w:val="28"/>
              </w:rPr>
              <w:t>Цыпышеву</w:t>
            </w:r>
            <w:proofErr w:type="spellEnd"/>
            <w:r w:rsidRPr="00DA1979">
              <w:rPr>
                <w:rFonts w:eastAsia="Times New Roman"/>
                <w:sz w:val="28"/>
                <w:szCs w:val="28"/>
              </w:rPr>
              <w:t xml:space="preserve"> Е.Н.</w:t>
            </w:r>
          </w:p>
          <w:p w:rsidR="00DA1979" w:rsidRPr="00DA1979" w:rsidRDefault="00DA1979" w:rsidP="00DA1979">
            <w:pPr>
              <w:spacing w:line="2" w:lineRule="exact"/>
              <w:rPr>
                <w:rFonts w:eastAsia="Times New Roman"/>
                <w:sz w:val="28"/>
                <w:szCs w:val="28"/>
              </w:rPr>
            </w:pPr>
          </w:p>
          <w:p w:rsidR="00DA1979" w:rsidRPr="00DA1979" w:rsidRDefault="00DA1979" w:rsidP="00DA1979">
            <w:pPr>
              <w:numPr>
                <w:ilvl w:val="0"/>
                <w:numId w:val="2"/>
              </w:num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DA1979">
              <w:rPr>
                <w:rFonts w:eastAsia="Times New Roman"/>
                <w:sz w:val="28"/>
                <w:szCs w:val="28"/>
              </w:rPr>
              <w:t>Настоящий приказ вступает в силу с момента подписания и распространяется на правоотношения с 1 января 2020 года.</w:t>
            </w:r>
          </w:p>
          <w:p w:rsidR="00DA1979" w:rsidRPr="00DA1979" w:rsidRDefault="00DA1979" w:rsidP="00AE7E25">
            <w:pPr>
              <w:tabs>
                <w:tab w:val="left" w:pos="4403"/>
                <w:tab w:val="left" w:pos="4808"/>
              </w:tabs>
              <w:ind w:right="4411"/>
              <w:rPr>
                <w:noProof/>
                <w:sz w:val="28"/>
                <w:szCs w:val="28"/>
              </w:rPr>
            </w:pPr>
          </w:p>
        </w:tc>
      </w:tr>
    </w:tbl>
    <w:p w:rsidR="00C87C56" w:rsidRPr="00DE0073" w:rsidRDefault="00C87C56" w:rsidP="00DA1979">
      <w:pPr>
        <w:jc w:val="both"/>
        <w:rPr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600"/>
        <w:gridCol w:w="421"/>
      </w:tblGrid>
      <w:tr w:rsidR="00DA1979" w:rsidRPr="00DE0073" w:rsidTr="00F6687A">
        <w:tc>
          <w:tcPr>
            <w:tcW w:w="5868" w:type="dxa"/>
          </w:tcPr>
          <w:p w:rsidR="00DA1979" w:rsidRPr="0078289E" w:rsidRDefault="00DA1979" w:rsidP="00AE7E25">
            <w:pPr>
              <w:jc w:val="both"/>
              <w:rPr>
                <w:sz w:val="28"/>
                <w:szCs w:val="28"/>
              </w:rPr>
            </w:pPr>
            <w:r w:rsidRPr="0078289E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 w:rsidRPr="0078289E">
              <w:rPr>
                <w:sz w:val="28"/>
                <w:szCs w:val="28"/>
              </w:rPr>
              <w:t>Копейского</w:t>
            </w:r>
            <w:proofErr w:type="spellEnd"/>
            <w:r w:rsidRPr="0078289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021" w:type="dxa"/>
            <w:gridSpan w:val="2"/>
          </w:tcPr>
          <w:p w:rsidR="00DA1979" w:rsidRPr="0078289E" w:rsidRDefault="00DA1979" w:rsidP="00F6687A">
            <w:pPr>
              <w:ind w:right="-104"/>
              <w:jc w:val="both"/>
              <w:rPr>
                <w:sz w:val="28"/>
                <w:szCs w:val="28"/>
              </w:rPr>
            </w:pPr>
          </w:p>
          <w:p w:rsidR="00DA1979" w:rsidRPr="0078289E" w:rsidRDefault="00F6687A" w:rsidP="00F6687A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A1979" w:rsidRPr="0078289E">
              <w:rPr>
                <w:sz w:val="28"/>
                <w:szCs w:val="28"/>
              </w:rPr>
              <w:t xml:space="preserve">Ю.А. </w:t>
            </w:r>
            <w:proofErr w:type="spellStart"/>
            <w:r w:rsidR="00DA1979" w:rsidRPr="0078289E">
              <w:rPr>
                <w:sz w:val="28"/>
                <w:szCs w:val="28"/>
              </w:rPr>
              <w:t>Рамих</w:t>
            </w:r>
            <w:proofErr w:type="spellEnd"/>
          </w:p>
        </w:tc>
      </w:tr>
      <w:tr w:rsidR="00F6687A" w:rsidRPr="00DE0073" w:rsidTr="00F6687A">
        <w:trPr>
          <w:gridAfter w:val="1"/>
          <w:wAfter w:w="421" w:type="dxa"/>
        </w:trPr>
        <w:tc>
          <w:tcPr>
            <w:tcW w:w="5868" w:type="dxa"/>
          </w:tcPr>
          <w:p w:rsidR="00F6687A" w:rsidRPr="0078289E" w:rsidRDefault="00F6687A" w:rsidP="00AE7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6687A" w:rsidRPr="0078289E" w:rsidRDefault="00F6687A" w:rsidP="00F6687A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F6687A" w:rsidRPr="00DE0073" w:rsidTr="00F6687A">
        <w:trPr>
          <w:gridAfter w:val="1"/>
          <w:wAfter w:w="421" w:type="dxa"/>
        </w:trPr>
        <w:tc>
          <w:tcPr>
            <w:tcW w:w="5868" w:type="dxa"/>
          </w:tcPr>
          <w:p w:rsidR="00F6687A" w:rsidRPr="0078289E" w:rsidRDefault="00F6687A" w:rsidP="00AE7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6687A" w:rsidRPr="0078289E" w:rsidRDefault="00F6687A" w:rsidP="00F6687A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</w:tbl>
    <w:p w:rsidR="00DA1979" w:rsidRPr="00DE0073" w:rsidRDefault="00DA1979" w:rsidP="00DA1979">
      <w:pPr>
        <w:jc w:val="both"/>
        <w:rPr>
          <w:sz w:val="26"/>
          <w:szCs w:val="26"/>
        </w:rPr>
        <w:sectPr w:rsidR="00DA1979" w:rsidRPr="00DE0073" w:rsidSect="00AE7E25">
          <w:headerReference w:type="even" r:id="rId9"/>
          <w:headerReference w:type="default" r:id="rId10"/>
          <w:pgSz w:w="11907" w:h="16840"/>
          <w:pgMar w:top="1134" w:right="567" w:bottom="1134" w:left="1701" w:header="709" w:footer="709" w:gutter="0"/>
          <w:cols w:space="709"/>
          <w:titlePg/>
        </w:sectPr>
      </w:pPr>
    </w:p>
    <w:p w:rsidR="007F6F90" w:rsidRDefault="007F6F90" w:rsidP="00C87C56">
      <w:pPr>
        <w:tabs>
          <w:tab w:val="left" w:pos="7626"/>
        </w:tabs>
        <w:rPr>
          <w:sz w:val="20"/>
          <w:szCs w:val="20"/>
        </w:rPr>
      </w:pPr>
    </w:p>
    <w:p w:rsidR="007F6F90" w:rsidRDefault="007F6F90">
      <w:pPr>
        <w:spacing w:line="50" w:lineRule="exact"/>
        <w:rPr>
          <w:sz w:val="24"/>
          <w:szCs w:val="24"/>
        </w:rPr>
      </w:pPr>
    </w:p>
    <w:p w:rsidR="008476A9" w:rsidRDefault="00C87C56" w:rsidP="00C87C5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="008476A9">
        <w:rPr>
          <w:rFonts w:eastAsia="Times New Roman"/>
          <w:sz w:val="28"/>
          <w:szCs w:val="28"/>
        </w:rPr>
        <w:t>УТВЕРЖДЕН</w:t>
      </w:r>
    </w:p>
    <w:p w:rsidR="007F6F90" w:rsidRDefault="008476A9" w:rsidP="008476A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ф</w:t>
      </w:r>
      <w:r w:rsidR="007D6C9D">
        <w:rPr>
          <w:rFonts w:eastAsia="Times New Roman"/>
          <w:sz w:val="28"/>
          <w:szCs w:val="28"/>
        </w:rPr>
        <w:t>инансового управления</w:t>
      </w:r>
    </w:p>
    <w:p w:rsidR="008476A9" w:rsidRDefault="00C87C56" w:rsidP="00C87C5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="008476A9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8476A9">
        <w:rPr>
          <w:rFonts w:eastAsia="Times New Roman"/>
          <w:sz w:val="28"/>
          <w:szCs w:val="28"/>
        </w:rPr>
        <w:t>Копейского</w:t>
      </w:r>
      <w:proofErr w:type="spellEnd"/>
    </w:p>
    <w:p w:rsidR="007F6F90" w:rsidRDefault="00C87C56" w:rsidP="00C87C5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="007D6C9D">
        <w:rPr>
          <w:rFonts w:eastAsia="Times New Roman"/>
          <w:sz w:val="28"/>
          <w:szCs w:val="28"/>
        </w:rPr>
        <w:t>городского округа</w:t>
      </w:r>
    </w:p>
    <w:p w:rsidR="007F6F90" w:rsidRDefault="0080085E" w:rsidP="0080085E">
      <w:pPr>
        <w:ind w:left="4320" w:firstLine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8476A9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06.04.2020 </w:t>
      </w:r>
      <w:r w:rsidR="008476A9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19-ПРФУ</w:t>
      </w:r>
    </w:p>
    <w:p w:rsidR="007F6F90" w:rsidRDefault="007F6F90" w:rsidP="008476A9">
      <w:pPr>
        <w:spacing w:line="328" w:lineRule="exact"/>
        <w:jc w:val="right"/>
        <w:rPr>
          <w:sz w:val="20"/>
          <w:szCs w:val="20"/>
        </w:rPr>
      </w:pPr>
    </w:p>
    <w:p w:rsidR="007F6F90" w:rsidRDefault="007D6C9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применения бюджетной классификации Российской Федерации</w:t>
      </w:r>
    </w:p>
    <w:p w:rsidR="007F6F90" w:rsidRDefault="007D6C9D">
      <w:pPr>
        <w:numPr>
          <w:ilvl w:val="0"/>
          <w:numId w:val="3"/>
        </w:numPr>
        <w:tabs>
          <w:tab w:val="left" w:pos="880"/>
        </w:tabs>
        <w:ind w:left="880" w:hanging="2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части, относ</w:t>
      </w:r>
      <w:r w:rsidR="008476A9">
        <w:rPr>
          <w:rFonts w:eastAsia="Times New Roman"/>
          <w:b/>
          <w:bCs/>
          <w:sz w:val="28"/>
          <w:szCs w:val="28"/>
        </w:rPr>
        <w:t xml:space="preserve">ящейся к бюджету </w:t>
      </w:r>
      <w:proofErr w:type="spellStart"/>
      <w:r w:rsidR="008476A9">
        <w:rPr>
          <w:rFonts w:eastAsia="Times New Roman"/>
          <w:b/>
          <w:bCs/>
          <w:sz w:val="28"/>
          <w:szCs w:val="28"/>
        </w:rPr>
        <w:t>Копейского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городского округа</w:t>
      </w:r>
    </w:p>
    <w:p w:rsidR="007F6F90" w:rsidRDefault="007F6F90">
      <w:pPr>
        <w:spacing w:line="329" w:lineRule="exact"/>
        <w:rPr>
          <w:rFonts w:eastAsia="Times New Roman"/>
          <w:b/>
          <w:bCs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03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применения бюджетной классификации Российской Федерации в части, относ</w:t>
      </w:r>
      <w:r w:rsidR="008476A9">
        <w:rPr>
          <w:rFonts w:eastAsia="Times New Roman"/>
          <w:sz w:val="28"/>
          <w:szCs w:val="28"/>
        </w:rPr>
        <w:t xml:space="preserve">ящейся к бюджету </w:t>
      </w:r>
      <w:proofErr w:type="spellStart"/>
      <w:r w:rsidR="008476A9">
        <w:rPr>
          <w:rFonts w:eastAsia="Times New Roman"/>
          <w:sz w:val="28"/>
          <w:szCs w:val="28"/>
        </w:rPr>
        <w:t>Копейского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(далее - Порядо</w:t>
      </w:r>
      <w:r w:rsidR="008476A9">
        <w:rPr>
          <w:rFonts w:eastAsia="Times New Roman"/>
          <w:sz w:val="28"/>
          <w:szCs w:val="28"/>
        </w:rPr>
        <w:t>к), разработан в соответствии с</w:t>
      </w:r>
      <w:r>
        <w:rPr>
          <w:rFonts w:eastAsia="Times New Roman"/>
          <w:sz w:val="28"/>
          <w:szCs w:val="28"/>
        </w:rPr>
        <w:t xml:space="preserve"> Бюджетного кодекса Российской</w:t>
      </w:r>
      <w:r w:rsidR="008476A9">
        <w:rPr>
          <w:rFonts w:eastAsia="Times New Roman"/>
          <w:sz w:val="28"/>
          <w:szCs w:val="28"/>
        </w:rPr>
        <w:t xml:space="preserve"> Федерации, решением Собрания депутатов </w:t>
      </w:r>
      <w:proofErr w:type="spellStart"/>
      <w:r w:rsidR="008476A9">
        <w:rPr>
          <w:rFonts w:eastAsia="Times New Roman"/>
          <w:sz w:val="28"/>
          <w:szCs w:val="28"/>
        </w:rPr>
        <w:t>Копейского</w:t>
      </w:r>
      <w:proofErr w:type="spellEnd"/>
      <w:r w:rsidR="008476A9">
        <w:rPr>
          <w:rFonts w:eastAsia="Times New Roman"/>
          <w:sz w:val="28"/>
          <w:szCs w:val="28"/>
        </w:rPr>
        <w:t xml:space="preserve"> городского округа</w:t>
      </w:r>
      <w:r w:rsidR="0078289E">
        <w:rPr>
          <w:rFonts w:eastAsia="Times New Roman"/>
          <w:sz w:val="28"/>
          <w:szCs w:val="28"/>
        </w:rPr>
        <w:t xml:space="preserve"> от 26.02.2014 № 862-МО </w:t>
      </w:r>
      <w:r w:rsidR="008476A9">
        <w:rPr>
          <w:rFonts w:eastAsia="Times New Roman"/>
          <w:sz w:val="28"/>
          <w:szCs w:val="28"/>
        </w:rPr>
        <w:t xml:space="preserve">«Об утверждении Положения о бюджетном процессе </w:t>
      </w:r>
      <w:proofErr w:type="gramStart"/>
      <w:r w:rsidR="008476A9">
        <w:rPr>
          <w:rFonts w:eastAsia="Times New Roman"/>
          <w:sz w:val="28"/>
          <w:szCs w:val="28"/>
        </w:rPr>
        <w:t>в</w:t>
      </w:r>
      <w:proofErr w:type="gramEnd"/>
      <w:r w:rsidR="008476A9">
        <w:rPr>
          <w:rFonts w:eastAsia="Times New Roman"/>
          <w:sz w:val="28"/>
          <w:szCs w:val="28"/>
        </w:rPr>
        <w:t xml:space="preserve">  </w:t>
      </w:r>
      <w:proofErr w:type="gramStart"/>
      <w:r w:rsidR="008476A9">
        <w:rPr>
          <w:rFonts w:eastAsia="Times New Roman"/>
          <w:sz w:val="28"/>
          <w:szCs w:val="28"/>
        </w:rPr>
        <w:t>Копейском</w:t>
      </w:r>
      <w:proofErr w:type="gramEnd"/>
      <w:r w:rsidR="008476A9">
        <w:rPr>
          <w:rFonts w:eastAsia="Times New Roman"/>
          <w:sz w:val="28"/>
          <w:szCs w:val="28"/>
        </w:rPr>
        <w:t xml:space="preserve"> городском округе»</w:t>
      </w:r>
      <w:r>
        <w:rPr>
          <w:rFonts w:eastAsia="Times New Roman"/>
          <w:sz w:val="28"/>
          <w:szCs w:val="28"/>
        </w:rPr>
        <w:t>.</w:t>
      </w:r>
    </w:p>
    <w:p w:rsidR="007F6F90" w:rsidRDefault="007F6F90" w:rsidP="0078289E">
      <w:pPr>
        <w:spacing w:line="19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094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устанавливает единые правила формирования и применения бюджетной классификации Российской Федерации (далее</w:t>
      </w:r>
      <w:r w:rsidR="00916158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бюджетная классификация) в целях формирования, ис</w:t>
      </w:r>
      <w:r w:rsidR="008476A9">
        <w:rPr>
          <w:rFonts w:eastAsia="Times New Roman"/>
          <w:sz w:val="28"/>
          <w:szCs w:val="28"/>
        </w:rPr>
        <w:t xml:space="preserve">полнения бюджета </w:t>
      </w:r>
      <w:proofErr w:type="spellStart"/>
      <w:r w:rsidR="008476A9">
        <w:rPr>
          <w:rFonts w:eastAsia="Times New Roman"/>
          <w:sz w:val="28"/>
          <w:szCs w:val="28"/>
        </w:rPr>
        <w:t>Копейского</w:t>
      </w:r>
      <w:proofErr w:type="spellEnd"/>
      <w:r>
        <w:rPr>
          <w:rFonts w:eastAsia="Times New Roman"/>
          <w:sz w:val="28"/>
          <w:szCs w:val="28"/>
        </w:rPr>
        <w:t xml:space="preserve"> го</w:t>
      </w:r>
      <w:r w:rsidR="004A6DA1">
        <w:rPr>
          <w:rFonts w:eastAsia="Times New Roman"/>
          <w:sz w:val="28"/>
          <w:szCs w:val="28"/>
        </w:rPr>
        <w:t>родского округа (далее – городской округ</w:t>
      </w:r>
      <w:r>
        <w:rPr>
          <w:rFonts w:eastAsia="Times New Roman"/>
          <w:sz w:val="28"/>
          <w:szCs w:val="28"/>
        </w:rPr>
        <w:t xml:space="preserve">) и составления бюджетной отчетности об исполнении бюджета </w:t>
      </w:r>
      <w:r w:rsidR="004A6DA1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округа.</w:t>
      </w:r>
    </w:p>
    <w:p w:rsidR="007F6F90" w:rsidRDefault="007F6F90" w:rsidP="0078289E">
      <w:pPr>
        <w:spacing w:line="13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16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Бюджетная классификация доходов и источников финансирования дефицита бюджета </w:t>
      </w:r>
      <w:r w:rsidR="00E817C4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 применяется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Федерации.</w:t>
      </w:r>
    </w:p>
    <w:p w:rsidR="007F6F90" w:rsidRDefault="007F6F90" w:rsidP="0078289E">
      <w:pPr>
        <w:spacing w:line="14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032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Единые для бюджетов бюджетной системы Российской Федерации коды разделов (подразделов), видов расходов бюджета установлены Указаниями о порядке применения бюджетной классификации Российской Федерации, утвержденными Министерством финансов Российской Федерации.</w:t>
      </w:r>
    </w:p>
    <w:p w:rsidR="007F6F90" w:rsidRDefault="007F6F90" w:rsidP="0078289E">
      <w:pPr>
        <w:spacing w:line="17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17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Перечень разделов, </w:t>
      </w:r>
      <w:r w:rsidR="009F09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подразделов, целевых статей (муниципальных программ и непрограммных направлений деятельности), групп видов расходов бюджета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округа утверждаются в составе ведомственной структуры расходов решением о бюджете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округа либо в установленных Бюджетным кодексом Российской Федерации случаях сводной бюджетной росписью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округа.</w:t>
      </w:r>
      <w:proofErr w:type="gramEnd"/>
    </w:p>
    <w:p w:rsidR="007F6F90" w:rsidRDefault="007F6F90" w:rsidP="0078289E">
      <w:pPr>
        <w:spacing w:line="13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152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статьи расходов бюджета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округа обеспечивают привязку бюджетных ассигнований бюджета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 к муниципальным программам (непрограммным направлениям деятельности) и характеризуют направление бюджетных ассигнований на реализацию:</w:t>
      </w:r>
    </w:p>
    <w:p w:rsidR="007F6F90" w:rsidRDefault="007F6F90" w:rsidP="0078289E">
      <w:pPr>
        <w:spacing w:line="14" w:lineRule="exact"/>
        <w:rPr>
          <w:rFonts w:eastAsia="Times New Roman"/>
          <w:sz w:val="28"/>
          <w:szCs w:val="28"/>
        </w:rPr>
      </w:pPr>
    </w:p>
    <w:p w:rsidR="00C71DC1" w:rsidRDefault="007D6C9D" w:rsidP="0078289E">
      <w:pPr>
        <w:spacing w:line="237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программ (</w:t>
      </w:r>
      <w:proofErr w:type="spellStart"/>
      <w:r>
        <w:rPr>
          <w:rFonts w:eastAsia="Times New Roman"/>
          <w:sz w:val="28"/>
          <w:szCs w:val="28"/>
        </w:rPr>
        <w:t>непрограммных</w:t>
      </w:r>
      <w:proofErr w:type="spellEnd"/>
      <w:r>
        <w:rPr>
          <w:rFonts w:eastAsia="Times New Roman"/>
          <w:sz w:val="28"/>
          <w:szCs w:val="28"/>
        </w:rPr>
        <w:t xml:space="preserve"> направлений деятельности);</w:t>
      </w:r>
    </w:p>
    <w:p w:rsidR="00C71DC1" w:rsidRDefault="007D6C9D" w:rsidP="0078289E">
      <w:pPr>
        <w:spacing w:line="237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подпрограмм муниципальных программ (при наличии); </w:t>
      </w:r>
    </w:p>
    <w:p w:rsidR="007F6F90" w:rsidRDefault="007D6C9D" w:rsidP="0078289E">
      <w:pPr>
        <w:spacing w:line="237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основных мероприятий в рамках муниципальных программ;</w:t>
      </w:r>
    </w:p>
    <w:p w:rsidR="007F6F90" w:rsidRDefault="007F6F90" w:rsidP="0078289E">
      <w:pPr>
        <w:spacing w:line="13" w:lineRule="exact"/>
        <w:rPr>
          <w:rFonts w:eastAsia="Times New Roman"/>
          <w:sz w:val="28"/>
          <w:szCs w:val="28"/>
        </w:rPr>
      </w:pPr>
    </w:p>
    <w:p w:rsidR="00AE7E25" w:rsidRDefault="007D6C9D" w:rsidP="0078289E">
      <w:pPr>
        <w:spacing w:line="234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направлений расходов на р</w:t>
      </w:r>
      <w:r w:rsidR="00C71DC1">
        <w:rPr>
          <w:rFonts w:eastAsia="Times New Roman"/>
          <w:sz w:val="28"/>
          <w:szCs w:val="28"/>
        </w:rPr>
        <w:t xml:space="preserve">еализацию основного мероприятия </w:t>
      </w:r>
      <w:r>
        <w:rPr>
          <w:rFonts w:eastAsia="Times New Roman"/>
          <w:sz w:val="28"/>
          <w:szCs w:val="28"/>
        </w:rPr>
        <w:t>муниципальных программ.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C71DC1" w:rsidRDefault="008D6F50" w:rsidP="0078289E">
      <w:pPr>
        <w:tabs>
          <w:tab w:val="left" w:pos="851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Pr="008D6F50">
        <w:rPr>
          <w:rFonts w:eastAsia="Times New Roman"/>
          <w:sz w:val="28"/>
          <w:szCs w:val="28"/>
        </w:rPr>
        <w:t xml:space="preserve">7. </w:t>
      </w:r>
      <w:r w:rsidR="007D6C9D" w:rsidRPr="008D6F50">
        <w:rPr>
          <w:rFonts w:eastAsia="Times New Roman"/>
          <w:sz w:val="28"/>
          <w:szCs w:val="28"/>
        </w:rPr>
        <w:t>Наименования целевых статей расходов бюджета</w:t>
      </w:r>
      <w:r w:rsidR="0034470C" w:rsidRPr="008D6F50">
        <w:rPr>
          <w:rFonts w:eastAsia="Times New Roman"/>
          <w:sz w:val="28"/>
          <w:szCs w:val="28"/>
        </w:rPr>
        <w:t xml:space="preserve"> городского округа устанавливаются ф</w:t>
      </w:r>
      <w:r w:rsidR="007D6C9D" w:rsidRPr="008D6F50">
        <w:rPr>
          <w:rFonts w:eastAsia="Times New Roman"/>
          <w:sz w:val="28"/>
          <w:szCs w:val="28"/>
        </w:rPr>
        <w:t>инанс</w:t>
      </w:r>
      <w:r w:rsidR="0034470C" w:rsidRPr="008D6F50">
        <w:rPr>
          <w:rFonts w:eastAsia="Times New Roman"/>
          <w:sz w:val="28"/>
          <w:szCs w:val="28"/>
        </w:rPr>
        <w:t xml:space="preserve">овым управлением </w:t>
      </w:r>
      <w:r w:rsidR="00916158" w:rsidRPr="008D6F50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34470C" w:rsidRPr="008D6F50">
        <w:rPr>
          <w:rFonts w:eastAsia="Times New Roman"/>
          <w:sz w:val="28"/>
          <w:szCs w:val="28"/>
        </w:rPr>
        <w:t>Копейского</w:t>
      </w:r>
      <w:proofErr w:type="spellEnd"/>
      <w:r w:rsidR="007D6C9D" w:rsidRPr="008D6F50">
        <w:rPr>
          <w:rFonts w:eastAsia="Times New Roman"/>
          <w:sz w:val="28"/>
          <w:szCs w:val="28"/>
        </w:rPr>
        <w:t xml:space="preserve"> городского округа (далее –</w:t>
      </w:r>
      <w:r w:rsidR="0034470C" w:rsidRPr="008D6F50">
        <w:rPr>
          <w:rFonts w:eastAsia="Times New Roman"/>
          <w:sz w:val="28"/>
          <w:szCs w:val="28"/>
        </w:rPr>
        <w:t xml:space="preserve"> ф</w:t>
      </w:r>
      <w:r w:rsidR="007D6C9D" w:rsidRPr="008D6F50">
        <w:rPr>
          <w:rFonts w:eastAsia="Times New Roman"/>
          <w:sz w:val="28"/>
          <w:szCs w:val="28"/>
        </w:rPr>
        <w:t>инансовое управление) в соответствии с предложениями главных распорядителей бюджетных средств и характеризуют направление бюдже</w:t>
      </w:r>
      <w:r w:rsidR="00AE7E25" w:rsidRPr="008D6F50">
        <w:rPr>
          <w:rFonts w:eastAsia="Times New Roman"/>
          <w:sz w:val="28"/>
          <w:szCs w:val="28"/>
        </w:rPr>
        <w:t>тных ассигнований на реализацию:</w:t>
      </w:r>
    </w:p>
    <w:p w:rsidR="007F6F90" w:rsidRPr="008D6F50" w:rsidRDefault="00C71DC1" w:rsidP="0078289E">
      <w:pPr>
        <w:tabs>
          <w:tab w:val="left" w:pos="851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AE7E25" w:rsidRPr="008D6F50">
        <w:rPr>
          <w:rFonts w:eastAsia="Times New Roman"/>
          <w:sz w:val="28"/>
          <w:szCs w:val="28"/>
        </w:rPr>
        <w:t xml:space="preserve"> </w:t>
      </w:r>
      <w:r w:rsidR="007D6C9D" w:rsidRPr="008D6F50">
        <w:rPr>
          <w:rFonts w:eastAsia="Times New Roman"/>
          <w:sz w:val="28"/>
          <w:szCs w:val="28"/>
        </w:rPr>
        <w:t>муниципальных программ (</w:t>
      </w:r>
      <w:proofErr w:type="spellStart"/>
      <w:r w:rsidR="007D6C9D" w:rsidRPr="008D6F50">
        <w:rPr>
          <w:rFonts w:eastAsia="Times New Roman"/>
          <w:sz w:val="28"/>
          <w:szCs w:val="28"/>
        </w:rPr>
        <w:t>непрограммных</w:t>
      </w:r>
      <w:proofErr w:type="spellEnd"/>
      <w:r w:rsidR="007D6C9D" w:rsidRPr="008D6F50">
        <w:rPr>
          <w:rFonts w:eastAsia="Times New Roman"/>
          <w:sz w:val="28"/>
          <w:szCs w:val="28"/>
        </w:rPr>
        <w:t xml:space="preserve"> направлений расходов);</w:t>
      </w:r>
    </w:p>
    <w:p w:rsidR="007F6F90" w:rsidRDefault="007D6C9D" w:rsidP="0078289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подпрограмм муниципальных программ (при наличии);</w:t>
      </w:r>
    </w:p>
    <w:p w:rsidR="007F6F90" w:rsidRDefault="007D6C9D" w:rsidP="0078289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основных мероприятий;</w:t>
      </w:r>
    </w:p>
    <w:p w:rsidR="007F6F90" w:rsidRDefault="007D6C9D" w:rsidP="0078289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направлений расходов.</w:t>
      </w:r>
    </w:p>
    <w:p w:rsidR="007F6F90" w:rsidRDefault="007F6F90" w:rsidP="0078289E">
      <w:pPr>
        <w:spacing w:line="12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4"/>
        </w:numPr>
        <w:tabs>
          <w:tab w:val="left" w:pos="1127"/>
        </w:tabs>
        <w:spacing w:line="235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Код целевой статьи расходов бюджета </w:t>
      </w:r>
      <w:r w:rsidR="0034470C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 (далее – код целевой статьи расходов) состоит из десяти разрядов и включает следующие составные части:</w:t>
      </w:r>
    </w:p>
    <w:p w:rsidR="007F6F90" w:rsidRDefault="007F6F90" w:rsidP="0078289E">
      <w:pPr>
        <w:spacing w:line="20" w:lineRule="exact"/>
        <w:rPr>
          <w:sz w:val="20"/>
          <w:szCs w:val="20"/>
        </w:rPr>
      </w:pPr>
    </w:p>
    <w:p w:rsidR="007F6F90" w:rsidRDefault="007F6F90" w:rsidP="0078289E">
      <w:pPr>
        <w:spacing w:line="181" w:lineRule="exact"/>
        <w:rPr>
          <w:sz w:val="20"/>
          <w:szCs w:val="20"/>
        </w:rPr>
      </w:pPr>
    </w:p>
    <w:p w:rsidR="007F6F90" w:rsidRDefault="002E1724" w:rsidP="0078289E">
      <w:pPr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6238875" cy="12573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C9D">
        <w:rPr>
          <w:rFonts w:eastAsia="Times New Roman"/>
          <w:sz w:val="28"/>
          <w:szCs w:val="28"/>
        </w:rPr>
        <w:t>Целевая статья расходов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40"/>
        <w:gridCol w:w="1680"/>
        <w:gridCol w:w="2140"/>
        <w:gridCol w:w="920"/>
        <w:gridCol w:w="360"/>
        <w:gridCol w:w="464"/>
        <w:gridCol w:w="567"/>
        <w:gridCol w:w="289"/>
        <w:gridCol w:w="278"/>
        <w:gridCol w:w="402"/>
        <w:gridCol w:w="165"/>
        <w:gridCol w:w="495"/>
        <w:gridCol w:w="214"/>
        <w:gridCol w:w="446"/>
        <w:gridCol w:w="121"/>
        <w:gridCol w:w="20"/>
      </w:tblGrid>
      <w:tr w:rsidR="007F6F90" w:rsidTr="002E1724">
        <w:trPr>
          <w:trHeight w:val="315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F90" w:rsidRDefault="007D6C9D" w:rsidP="0078289E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Программная (непрограммная) целевая статья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308"/>
        </w:trPr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Подпрограмма</w:t>
            </w:r>
          </w:p>
        </w:tc>
        <w:tc>
          <w:tcPr>
            <w:tcW w:w="1744" w:type="dxa"/>
            <w:gridSpan w:val="3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2977" w:type="dxa"/>
            <w:gridSpan w:val="9"/>
            <w:vMerge w:val="restart"/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156"/>
        </w:trPr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(непрограммное)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174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gridSpan w:val="9"/>
            <w:vMerge/>
            <w:vAlign w:val="bottom"/>
          </w:tcPr>
          <w:p w:rsidR="007F6F90" w:rsidRDefault="007F6F90" w:rsidP="0078289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166"/>
        </w:trPr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174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328"/>
        </w:trPr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направление расходов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31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</w:tbl>
    <w:p w:rsidR="007F6F90" w:rsidRDefault="007F6F90" w:rsidP="0078289E">
      <w:pPr>
        <w:spacing w:line="328" w:lineRule="exact"/>
        <w:ind w:left="-142"/>
        <w:rPr>
          <w:sz w:val="20"/>
          <w:szCs w:val="20"/>
        </w:rPr>
      </w:pPr>
    </w:p>
    <w:p w:rsidR="00FA6E22" w:rsidRDefault="007D6C9D" w:rsidP="0078289E">
      <w:pPr>
        <w:ind w:firstLine="709"/>
        <w:jc w:val="both"/>
        <w:rPr>
          <w:snapToGrid w:val="0"/>
          <w:sz w:val="28"/>
          <w:szCs w:val="28"/>
        </w:rPr>
      </w:pPr>
      <w:r>
        <w:rPr>
          <w:rFonts w:eastAsia="Times New Roman"/>
          <w:sz w:val="28"/>
          <w:szCs w:val="28"/>
        </w:rPr>
        <w:t>Целевым статьям бюджета округа присваиваются уникальные коды, сформированные с применением буквенно-цифрового ряда: 0, 1, 2, 3, 4, 5, 6, 7, 8, 9,</w:t>
      </w:r>
      <w:r w:rsidR="00FA6E22" w:rsidRPr="00FA6E22">
        <w:rPr>
          <w:snapToGrid w:val="0"/>
          <w:sz w:val="28"/>
          <w:szCs w:val="28"/>
        </w:rPr>
        <w:t xml:space="preserve"> </w:t>
      </w:r>
      <w:r w:rsidR="00FA6E22" w:rsidRPr="00676658">
        <w:rPr>
          <w:snapToGrid w:val="0"/>
          <w:sz w:val="28"/>
          <w:szCs w:val="28"/>
        </w:rPr>
        <w:t xml:space="preserve">А, Б, В, Г, Д, Е, Ж, И, К, Л, М, Н, </w:t>
      </w:r>
      <w:proofErr w:type="gramStart"/>
      <w:r w:rsidR="00FA6E22" w:rsidRPr="00676658">
        <w:rPr>
          <w:snapToGrid w:val="0"/>
          <w:sz w:val="28"/>
          <w:szCs w:val="28"/>
        </w:rPr>
        <w:t>П</w:t>
      </w:r>
      <w:proofErr w:type="gramEnd"/>
      <w:r w:rsidR="00FA6E22" w:rsidRPr="00676658">
        <w:rPr>
          <w:snapToGrid w:val="0"/>
          <w:sz w:val="28"/>
          <w:szCs w:val="28"/>
        </w:rPr>
        <w:t xml:space="preserve">, Р, С, Т, У, Ф, Ц, Ч, Ш, Щ, Э, Ю, Я, </w:t>
      </w:r>
      <w:r w:rsidR="00FA6E22">
        <w:rPr>
          <w:snapToGrid w:val="0"/>
          <w:sz w:val="28"/>
          <w:szCs w:val="28"/>
          <w:lang w:val="en-US"/>
        </w:rPr>
        <w:t>A</w:t>
      </w:r>
      <w:r w:rsidR="00FA6E22">
        <w:rPr>
          <w:snapToGrid w:val="0"/>
          <w:sz w:val="28"/>
          <w:szCs w:val="28"/>
        </w:rPr>
        <w:t xml:space="preserve">, </w:t>
      </w:r>
      <w:r w:rsidR="00FA6E22" w:rsidRPr="00676658">
        <w:rPr>
          <w:snapToGrid w:val="0"/>
          <w:sz w:val="28"/>
          <w:szCs w:val="28"/>
        </w:rPr>
        <w:t>D,</w:t>
      </w:r>
      <w:r w:rsidR="00FA6E22">
        <w:rPr>
          <w:snapToGrid w:val="0"/>
          <w:sz w:val="28"/>
          <w:szCs w:val="28"/>
        </w:rPr>
        <w:t xml:space="preserve"> </w:t>
      </w:r>
      <w:r w:rsidR="00FA6E22" w:rsidRPr="00BD1C58">
        <w:rPr>
          <w:snapToGrid w:val="0"/>
          <w:sz w:val="28"/>
          <w:szCs w:val="28"/>
          <w:lang w:val="en-US"/>
        </w:rPr>
        <w:t>E</w:t>
      </w:r>
      <w:r w:rsidR="00FA6E22" w:rsidRPr="00BD1C58">
        <w:rPr>
          <w:snapToGrid w:val="0"/>
          <w:sz w:val="28"/>
          <w:szCs w:val="28"/>
        </w:rPr>
        <w:t>, F, G, I, J, L, N, Р, Q, R, S, Т, U, V, W, Y, Z.</w:t>
      </w:r>
    </w:p>
    <w:p w:rsidR="007F7983" w:rsidRPr="00676658" w:rsidRDefault="002A166F" w:rsidP="0078289E">
      <w:pPr>
        <w:ind w:firstLine="709"/>
        <w:jc w:val="both"/>
        <w:rPr>
          <w:snapToGrid w:val="0"/>
          <w:sz w:val="28"/>
          <w:szCs w:val="28"/>
        </w:rPr>
      </w:pPr>
      <w:r w:rsidRPr="00BD1C58">
        <w:rPr>
          <w:snapToGrid w:val="0"/>
          <w:sz w:val="28"/>
          <w:szCs w:val="28"/>
        </w:rPr>
        <w:t>Т</w:t>
      </w:r>
      <w:r w:rsidR="004153B9" w:rsidRPr="00BD1C58">
        <w:rPr>
          <w:snapToGrid w:val="0"/>
          <w:sz w:val="28"/>
          <w:szCs w:val="28"/>
        </w:rPr>
        <w:t>ретий</w:t>
      </w:r>
      <w:r w:rsidR="004153B9" w:rsidRPr="00BD1C58">
        <w:rPr>
          <w:rFonts w:eastAsia="Times New Roman"/>
          <w:sz w:val="28"/>
          <w:szCs w:val="28"/>
        </w:rPr>
        <w:t xml:space="preserve"> – </w:t>
      </w:r>
      <w:r w:rsidR="004153B9" w:rsidRPr="00BD1C58">
        <w:rPr>
          <w:snapToGrid w:val="0"/>
          <w:sz w:val="28"/>
          <w:szCs w:val="28"/>
        </w:rPr>
        <w:t>п</w:t>
      </w:r>
      <w:r w:rsidR="007F7983" w:rsidRPr="00BD1C58">
        <w:rPr>
          <w:snapToGrid w:val="0"/>
          <w:sz w:val="28"/>
          <w:szCs w:val="28"/>
        </w:rPr>
        <w:t>ятый разряд</w:t>
      </w:r>
      <w:r w:rsidR="004153B9" w:rsidRPr="00BD1C58">
        <w:rPr>
          <w:snapToGrid w:val="0"/>
          <w:sz w:val="28"/>
          <w:szCs w:val="28"/>
        </w:rPr>
        <w:t>ы</w:t>
      </w:r>
      <w:r w:rsidR="007F7983" w:rsidRPr="00BD1C58">
        <w:rPr>
          <w:snapToGrid w:val="0"/>
          <w:sz w:val="28"/>
          <w:szCs w:val="28"/>
        </w:rPr>
        <w:t xml:space="preserve"> </w:t>
      </w:r>
      <w:proofErr w:type="gramStart"/>
      <w:r w:rsidR="007F7983" w:rsidRPr="00BD1C58">
        <w:rPr>
          <w:snapToGrid w:val="0"/>
          <w:sz w:val="28"/>
          <w:szCs w:val="28"/>
        </w:rPr>
        <w:t>кода целевой статьи расх</w:t>
      </w:r>
      <w:r w:rsidR="000675F7" w:rsidRPr="00BD1C58">
        <w:rPr>
          <w:snapToGrid w:val="0"/>
          <w:sz w:val="28"/>
          <w:szCs w:val="28"/>
        </w:rPr>
        <w:t>одов бюджета городского округа</w:t>
      </w:r>
      <w:proofErr w:type="gramEnd"/>
      <w:r w:rsidR="000675F7" w:rsidRPr="00BD1C58">
        <w:rPr>
          <w:snapToGrid w:val="0"/>
          <w:sz w:val="28"/>
          <w:szCs w:val="28"/>
        </w:rPr>
        <w:t xml:space="preserve"> </w:t>
      </w:r>
      <w:r w:rsidR="007F7983" w:rsidRPr="00BD1C58">
        <w:rPr>
          <w:snapToGrid w:val="0"/>
          <w:sz w:val="28"/>
          <w:szCs w:val="28"/>
        </w:rPr>
        <w:t>содержат цифры</w:t>
      </w:r>
      <w:r w:rsidR="00AC0F9C" w:rsidRPr="00BD1C58">
        <w:rPr>
          <w:snapToGrid w:val="0"/>
          <w:sz w:val="28"/>
          <w:szCs w:val="28"/>
        </w:rPr>
        <w:t xml:space="preserve"> и буквы </w:t>
      </w:r>
      <w:r w:rsidR="004153B9" w:rsidRPr="00BD1C58">
        <w:rPr>
          <w:snapToGrid w:val="0"/>
          <w:sz w:val="28"/>
          <w:szCs w:val="28"/>
        </w:rPr>
        <w:t>русского</w:t>
      </w:r>
      <w:r w:rsidR="00AC0F9C" w:rsidRPr="00BD1C58">
        <w:rPr>
          <w:snapToGrid w:val="0"/>
          <w:sz w:val="28"/>
          <w:szCs w:val="28"/>
        </w:rPr>
        <w:t xml:space="preserve"> алфавита</w:t>
      </w:r>
      <w:r w:rsidR="007F7983" w:rsidRPr="00BD1C58">
        <w:rPr>
          <w:snapToGrid w:val="0"/>
          <w:sz w:val="28"/>
          <w:szCs w:val="28"/>
        </w:rPr>
        <w:t>; четвертый разряд кода целевой статьи расходов бюджета городского округа при кодировании национальных проектов (программ),</w:t>
      </w:r>
      <w:r w:rsidR="00BA1E79" w:rsidRPr="00BD1C58">
        <w:rPr>
          <w:snapToGrid w:val="0"/>
          <w:sz w:val="28"/>
          <w:szCs w:val="28"/>
        </w:rPr>
        <w:t xml:space="preserve"> Комплексного плана,</w:t>
      </w:r>
      <w:r w:rsidR="007F7983" w:rsidRPr="00BD1C58">
        <w:rPr>
          <w:snapToGrid w:val="0"/>
          <w:sz w:val="28"/>
          <w:szCs w:val="28"/>
        </w:rPr>
        <w:t xml:space="preserve"> федеральных и региональных  проектов содержат буквы латинского алфавита; </w:t>
      </w:r>
      <w:proofErr w:type="gramStart"/>
      <w:r w:rsidR="007F7983" w:rsidRPr="00BD1C58">
        <w:rPr>
          <w:snapToGrid w:val="0"/>
          <w:sz w:val="28"/>
          <w:szCs w:val="28"/>
        </w:rPr>
        <w:t xml:space="preserve">шестой </w:t>
      </w:r>
      <w:r w:rsidR="00107616" w:rsidRPr="00BD1C58">
        <w:rPr>
          <w:snapToGrid w:val="0"/>
          <w:sz w:val="28"/>
          <w:szCs w:val="28"/>
        </w:rPr>
        <w:t xml:space="preserve"> </w:t>
      </w:r>
      <w:r w:rsidR="007F7983" w:rsidRPr="00BD1C58">
        <w:rPr>
          <w:snapToGrid w:val="0"/>
          <w:sz w:val="28"/>
          <w:szCs w:val="28"/>
        </w:rPr>
        <w:t>разряд кода целевой статьи расходов бюджета городского округа при кодировании направлений расходов на реализацию</w:t>
      </w:r>
      <w:r w:rsidR="00D454C6" w:rsidRPr="00BD1C58">
        <w:rPr>
          <w:snapToGrid w:val="0"/>
          <w:sz w:val="28"/>
          <w:szCs w:val="28"/>
        </w:rPr>
        <w:t xml:space="preserve"> национальных проектов</w:t>
      </w:r>
      <w:r w:rsidR="00BA1E79" w:rsidRPr="00BD1C58">
        <w:rPr>
          <w:snapToGrid w:val="0"/>
          <w:sz w:val="28"/>
          <w:szCs w:val="28"/>
        </w:rPr>
        <w:t>, Комплексного плана</w:t>
      </w:r>
      <w:r w:rsidR="00D454C6" w:rsidRPr="00BD1C58">
        <w:rPr>
          <w:snapToGrid w:val="0"/>
          <w:sz w:val="28"/>
          <w:szCs w:val="28"/>
        </w:rPr>
        <w:t xml:space="preserve"> содержат цифры и буквы латинского алфавита; </w:t>
      </w:r>
      <w:r w:rsidR="00AC0F9C" w:rsidRPr="00BD1C58">
        <w:rPr>
          <w:snapToGrid w:val="0"/>
          <w:sz w:val="28"/>
          <w:szCs w:val="28"/>
        </w:rPr>
        <w:t xml:space="preserve"> шестой, седьмой, восьмой, девятый</w:t>
      </w:r>
      <w:r w:rsidR="002C0EBF" w:rsidRPr="00BD1C58">
        <w:rPr>
          <w:snapToGrid w:val="0"/>
          <w:sz w:val="28"/>
          <w:szCs w:val="28"/>
        </w:rPr>
        <w:t xml:space="preserve"> разряд</w:t>
      </w:r>
      <w:r w:rsidR="004153B9" w:rsidRPr="00BD1C58">
        <w:rPr>
          <w:snapToGrid w:val="0"/>
          <w:sz w:val="28"/>
          <w:szCs w:val="28"/>
        </w:rPr>
        <w:t>ы</w:t>
      </w:r>
      <w:r w:rsidR="00AC0F9C" w:rsidRPr="00BD1C58">
        <w:rPr>
          <w:snapToGrid w:val="0"/>
          <w:sz w:val="28"/>
          <w:szCs w:val="28"/>
        </w:rPr>
        <w:t xml:space="preserve"> код</w:t>
      </w:r>
      <w:r w:rsidR="002C0EBF" w:rsidRPr="00BD1C58">
        <w:rPr>
          <w:snapToGrid w:val="0"/>
          <w:sz w:val="28"/>
          <w:szCs w:val="28"/>
        </w:rPr>
        <w:t>а</w:t>
      </w:r>
      <w:r w:rsidR="00AC0F9C" w:rsidRPr="00BD1C58">
        <w:rPr>
          <w:snapToGrid w:val="0"/>
          <w:sz w:val="28"/>
          <w:szCs w:val="28"/>
        </w:rPr>
        <w:t xml:space="preserve"> целевой статьи расходов бюджета городского округа содержит цифры и буквы русского и латинского алфавита; десятый код </w:t>
      </w:r>
      <w:r w:rsidR="00D454C6" w:rsidRPr="00BD1C58">
        <w:rPr>
          <w:snapToGrid w:val="0"/>
          <w:sz w:val="28"/>
          <w:szCs w:val="28"/>
        </w:rPr>
        <w:t>целевой статьи расходов бюджета городского округа содержит ци</w:t>
      </w:r>
      <w:r w:rsidR="0034679F" w:rsidRPr="00BD1C58">
        <w:rPr>
          <w:snapToGrid w:val="0"/>
          <w:sz w:val="28"/>
          <w:szCs w:val="28"/>
        </w:rPr>
        <w:t>фры и буквы латинского алфавита;</w:t>
      </w:r>
      <w:proofErr w:type="gramEnd"/>
      <w:r w:rsidR="0034679F" w:rsidRPr="00BD1C58">
        <w:rPr>
          <w:snapToGrid w:val="0"/>
          <w:sz w:val="28"/>
          <w:szCs w:val="28"/>
        </w:rPr>
        <w:t xml:space="preserve"> выше не указанные разряды </w:t>
      </w:r>
      <w:proofErr w:type="gramStart"/>
      <w:r w:rsidR="0034679F" w:rsidRPr="00BD1C58">
        <w:rPr>
          <w:snapToGrid w:val="0"/>
          <w:sz w:val="28"/>
          <w:szCs w:val="28"/>
        </w:rPr>
        <w:t>кода целевой статьи расхода б</w:t>
      </w:r>
      <w:r w:rsidR="00C71DC1" w:rsidRPr="00BD1C58">
        <w:rPr>
          <w:snapToGrid w:val="0"/>
          <w:sz w:val="28"/>
          <w:szCs w:val="28"/>
        </w:rPr>
        <w:t>юджета городского округа</w:t>
      </w:r>
      <w:proofErr w:type="gramEnd"/>
      <w:r w:rsidR="00C71DC1" w:rsidRPr="00BD1C58">
        <w:rPr>
          <w:snapToGrid w:val="0"/>
          <w:sz w:val="28"/>
          <w:szCs w:val="28"/>
        </w:rPr>
        <w:t xml:space="preserve"> содержа</w:t>
      </w:r>
      <w:r w:rsidR="0034679F" w:rsidRPr="00BD1C58">
        <w:rPr>
          <w:snapToGrid w:val="0"/>
          <w:sz w:val="28"/>
          <w:szCs w:val="28"/>
        </w:rPr>
        <w:t>т цифровые значения.</w:t>
      </w:r>
    </w:p>
    <w:p w:rsidR="007F6F90" w:rsidRDefault="007F6F90" w:rsidP="0078289E">
      <w:pPr>
        <w:spacing w:line="17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5"/>
        </w:numPr>
        <w:tabs>
          <w:tab w:val="left" w:pos="1241"/>
        </w:tabs>
        <w:spacing w:line="234" w:lineRule="auto"/>
        <w:ind w:left="1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кода целевой статьи расходов устанавливается с учетом положений настоящего Порядка и включает: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spacing w:line="234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программной (непрограммной) статьи (1 – 5 разряды кода целевой статьи расходов);</w:t>
      </w:r>
    </w:p>
    <w:p w:rsidR="007F6F90" w:rsidRDefault="007F6F90" w:rsidP="0078289E">
      <w:pPr>
        <w:spacing w:line="4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направления расходов (6 – 10 разряды кода целевой статьи расходов).</w:t>
      </w:r>
    </w:p>
    <w:p w:rsidR="007F6F90" w:rsidRDefault="007D6C9D" w:rsidP="0078289E">
      <w:pPr>
        <w:numPr>
          <w:ilvl w:val="0"/>
          <w:numId w:val="6"/>
        </w:numPr>
        <w:tabs>
          <w:tab w:val="left" w:pos="1051"/>
        </w:tabs>
        <w:spacing w:line="236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2 разряды кода целевой статьи расходов предназначены для кодирования бюджетных ассигнований по муниципальным программам</w:t>
      </w:r>
      <w:r w:rsidR="005C6FF8">
        <w:rPr>
          <w:rFonts w:eastAsia="Times New Roman"/>
          <w:sz w:val="28"/>
          <w:szCs w:val="28"/>
        </w:rPr>
        <w:t xml:space="preserve">, </w:t>
      </w:r>
      <w:r w:rsidR="005C6FF8">
        <w:rPr>
          <w:rFonts w:eastAsia="Times New Roman"/>
          <w:sz w:val="28"/>
          <w:szCs w:val="28"/>
        </w:rPr>
        <w:lastRenderedPageBreak/>
        <w:t>ведомственным целевым программам</w:t>
      </w:r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непрограммным</w:t>
      </w:r>
      <w:proofErr w:type="spellEnd"/>
      <w:r>
        <w:rPr>
          <w:rFonts w:eastAsia="Times New Roman"/>
          <w:sz w:val="28"/>
          <w:szCs w:val="28"/>
        </w:rPr>
        <w:t xml:space="preserve"> направлениям расходов.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0"/>
          <w:numId w:val="7"/>
        </w:numPr>
        <w:tabs>
          <w:tab w:val="left" w:pos="1156"/>
        </w:tabs>
        <w:spacing w:line="234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кода целевой статьи расходов предназначен для кодирования бюджетных ассигнований по подпрограммам муниципальных программ.</w:t>
      </w:r>
    </w:p>
    <w:p w:rsidR="007F6F90" w:rsidRDefault="007F6F90" w:rsidP="0078289E">
      <w:pPr>
        <w:spacing w:line="4" w:lineRule="exact"/>
        <w:rPr>
          <w:rFonts w:eastAsia="Times New Roman"/>
          <w:sz w:val="28"/>
          <w:szCs w:val="28"/>
        </w:rPr>
      </w:pPr>
    </w:p>
    <w:p w:rsidR="00726F60" w:rsidRPr="00BD1C58" w:rsidRDefault="007D6C9D" w:rsidP="00BD1C58">
      <w:pPr>
        <w:numPr>
          <w:ilvl w:val="0"/>
          <w:numId w:val="7"/>
        </w:numPr>
        <w:tabs>
          <w:tab w:val="left" w:pos="567"/>
        </w:tabs>
        <w:ind w:left="142" w:firstLine="67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 5 разряды кода целевой статьи расходов предназначены для кодирования</w:t>
      </w:r>
      <w:r w:rsidR="00BD1C58">
        <w:rPr>
          <w:rFonts w:eastAsia="Times New Roman"/>
          <w:sz w:val="28"/>
          <w:szCs w:val="28"/>
        </w:rPr>
        <w:t xml:space="preserve"> </w:t>
      </w:r>
      <w:r w:rsidRPr="00BD1C58">
        <w:rPr>
          <w:rFonts w:eastAsia="Times New Roman"/>
          <w:sz w:val="28"/>
          <w:szCs w:val="28"/>
        </w:rPr>
        <w:t xml:space="preserve">бюджетных ассигнований по основным мероприятиям подпрограмм муниципальных программ (обособления расходов на реализацию федеральных и региональных проектов в соответствии </w:t>
      </w:r>
      <w:r w:rsidR="00916158" w:rsidRPr="00BD1C58">
        <w:rPr>
          <w:rFonts w:eastAsia="Times New Roman"/>
          <w:sz w:val="28"/>
          <w:szCs w:val="28"/>
        </w:rPr>
        <w:t xml:space="preserve"> </w:t>
      </w:r>
      <w:r w:rsidRPr="00BD1C58">
        <w:rPr>
          <w:rFonts w:eastAsia="Times New Roman"/>
          <w:sz w:val="28"/>
          <w:szCs w:val="28"/>
        </w:rPr>
        <w:t>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</w:t>
      </w:r>
      <w:proofErr w:type="gramEnd"/>
    </w:p>
    <w:p w:rsidR="007F6F90" w:rsidRDefault="007F6F90" w:rsidP="0078289E">
      <w:pPr>
        <w:spacing w:line="16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0"/>
          <w:numId w:val="8"/>
        </w:numPr>
        <w:tabs>
          <w:tab w:val="left" w:pos="1044"/>
        </w:tabs>
        <w:spacing w:line="237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- 10 разряды кода целевой статьи расходов предназначены для кодирования бюджетных ассигнований по направлениям (целям) расходов, конкретизирующих отдельные мероприятия, в том числе отражающих результаты реализации задач федеральных и региональных проектов.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Значения 4 - 5 разрядов кода целевой статьи расходов для отражения расходов на реализацию федеральных и региональных проектов должно соответствовать значениям 4 - 5 разрядов кода целевой статьи расходов федерального бюджета на реализацию соответствующих федеральных проектов.</w:t>
      </w:r>
    </w:p>
    <w:p w:rsidR="00591037" w:rsidRDefault="00107616" w:rsidP="0078289E">
      <w:pPr>
        <w:tabs>
          <w:tab w:val="left" w:pos="931"/>
        </w:tabs>
        <w:spacing w:line="237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32338">
        <w:rPr>
          <w:rFonts w:eastAsia="Times New Roman"/>
          <w:sz w:val="28"/>
          <w:szCs w:val="28"/>
        </w:rPr>
        <w:t>Расходы бюджета городского округа, в целях финансового обеспечения (</w:t>
      </w:r>
      <w:proofErr w:type="spellStart"/>
      <w:r w:rsidR="00232338">
        <w:rPr>
          <w:rFonts w:eastAsia="Times New Roman"/>
          <w:sz w:val="28"/>
          <w:szCs w:val="28"/>
        </w:rPr>
        <w:t>софинансирования</w:t>
      </w:r>
      <w:proofErr w:type="spellEnd"/>
      <w:r w:rsidR="00232338">
        <w:rPr>
          <w:rFonts w:eastAsia="Times New Roman"/>
          <w:sz w:val="28"/>
          <w:szCs w:val="28"/>
        </w:rPr>
        <w:t>) которых, предоставляются из федерального бюджета межбюджетные трансферты, отражаются по напр</w:t>
      </w:r>
      <w:r w:rsidR="00437665">
        <w:rPr>
          <w:rFonts w:eastAsia="Times New Roman"/>
          <w:sz w:val="28"/>
          <w:szCs w:val="28"/>
        </w:rPr>
        <w:t xml:space="preserve">авлениям расходов </w:t>
      </w:r>
      <w:r w:rsidR="00232338">
        <w:rPr>
          <w:rFonts w:eastAsia="Times New Roman"/>
          <w:sz w:val="28"/>
          <w:szCs w:val="28"/>
        </w:rPr>
        <w:t>50000-59990,</w:t>
      </w:r>
      <w:r w:rsidR="006F17B7">
        <w:rPr>
          <w:rFonts w:eastAsia="Times New Roman"/>
          <w:sz w:val="28"/>
          <w:szCs w:val="28"/>
        </w:rPr>
        <w:t xml:space="preserve"> </w:t>
      </w:r>
      <w:r w:rsidR="00232338">
        <w:rPr>
          <w:rFonts w:eastAsia="Times New Roman"/>
          <w:sz w:val="28"/>
          <w:szCs w:val="28"/>
        </w:rPr>
        <w:t xml:space="preserve">соответствующим направлениям расходов федерального бюджета, в полном объеме, необходимом для исполнения соответствующего расходного обязательства бюджета городского </w:t>
      </w:r>
      <w:r w:rsidR="00232338" w:rsidRPr="00840735">
        <w:rPr>
          <w:rFonts w:eastAsia="Times New Roman"/>
          <w:sz w:val="28"/>
          <w:szCs w:val="28"/>
        </w:rPr>
        <w:t>о</w:t>
      </w:r>
      <w:r w:rsidR="00437665" w:rsidRPr="00840735">
        <w:rPr>
          <w:rFonts w:eastAsia="Times New Roman"/>
          <w:sz w:val="28"/>
          <w:szCs w:val="28"/>
        </w:rPr>
        <w:t>круга</w:t>
      </w:r>
      <w:r w:rsidR="00840735" w:rsidRPr="00840735">
        <w:rPr>
          <w:rFonts w:eastAsia="Times New Roman"/>
          <w:sz w:val="28"/>
          <w:szCs w:val="28"/>
        </w:rPr>
        <w:t>.</w:t>
      </w:r>
    </w:p>
    <w:p w:rsidR="00BD1C58" w:rsidRDefault="00591037" w:rsidP="0078289E">
      <w:pPr>
        <w:tabs>
          <w:tab w:val="left" w:pos="931"/>
        </w:tabs>
        <w:spacing w:line="237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40735" w:rsidRPr="00BD1C58">
        <w:rPr>
          <w:rFonts w:eastAsia="Times New Roman"/>
          <w:sz w:val="28"/>
          <w:szCs w:val="28"/>
        </w:rPr>
        <w:t>Наименование направления р</w:t>
      </w:r>
      <w:r w:rsidRPr="00BD1C58">
        <w:rPr>
          <w:rFonts w:eastAsia="Times New Roman"/>
          <w:sz w:val="28"/>
          <w:szCs w:val="28"/>
        </w:rPr>
        <w:t>а</w:t>
      </w:r>
      <w:r w:rsidR="00840735" w:rsidRPr="00BD1C58">
        <w:rPr>
          <w:rFonts w:eastAsia="Times New Roman"/>
          <w:sz w:val="28"/>
          <w:szCs w:val="28"/>
        </w:rPr>
        <w:t>сходов</w:t>
      </w:r>
      <w:r w:rsidR="001463A9" w:rsidRPr="00BD1C58">
        <w:rPr>
          <w:rFonts w:eastAsia="Times New Roman"/>
          <w:sz w:val="28"/>
          <w:szCs w:val="28"/>
        </w:rPr>
        <w:t xml:space="preserve"> бюджета городского округа </w:t>
      </w:r>
      <w:r w:rsidR="00840735" w:rsidRPr="00BD1C58">
        <w:rPr>
          <w:rFonts w:eastAsia="Times New Roman"/>
          <w:sz w:val="28"/>
          <w:szCs w:val="28"/>
        </w:rPr>
        <w:t>(наимен</w:t>
      </w:r>
      <w:r w:rsidR="009653F7" w:rsidRPr="00BD1C58">
        <w:rPr>
          <w:rFonts w:eastAsia="Times New Roman"/>
          <w:sz w:val="28"/>
          <w:szCs w:val="28"/>
        </w:rPr>
        <w:t>ование целевой статьи, содержаще</w:t>
      </w:r>
      <w:r w:rsidR="00840735" w:rsidRPr="00BD1C58">
        <w:rPr>
          <w:rFonts w:eastAsia="Times New Roman"/>
          <w:sz w:val="28"/>
          <w:szCs w:val="28"/>
        </w:rPr>
        <w:t>й соответствующее направление расходов бюджета) содержащих значения</w:t>
      </w:r>
      <w:r w:rsidRPr="00BD1C58">
        <w:rPr>
          <w:rFonts w:eastAsia="Times New Roman"/>
          <w:sz w:val="28"/>
          <w:szCs w:val="28"/>
        </w:rPr>
        <w:t xml:space="preserve"> </w:t>
      </w:r>
      <w:r w:rsidR="00840735" w:rsidRPr="00BD1C58">
        <w:rPr>
          <w:rFonts w:eastAsia="Times New Roman"/>
          <w:sz w:val="28"/>
          <w:szCs w:val="28"/>
        </w:rPr>
        <w:t xml:space="preserve">R0000 - R9990, L0000 - L9990, S0000 - S9990, 50000-59990 </w:t>
      </w:r>
      <w:r w:rsidRPr="00BD1C58">
        <w:rPr>
          <w:rFonts w:eastAsia="Times New Roman"/>
          <w:sz w:val="28"/>
          <w:szCs w:val="28"/>
        </w:rPr>
        <w:t>в целях финансового обеспеч</w:t>
      </w:r>
      <w:r w:rsidR="009F09FA" w:rsidRPr="00BD1C58">
        <w:rPr>
          <w:rFonts w:eastAsia="Times New Roman"/>
          <w:sz w:val="28"/>
          <w:szCs w:val="28"/>
        </w:rPr>
        <w:t>ения (</w:t>
      </w:r>
      <w:proofErr w:type="spellStart"/>
      <w:r w:rsidR="009F09FA" w:rsidRPr="00BD1C58">
        <w:rPr>
          <w:rFonts w:eastAsia="Times New Roman"/>
          <w:sz w:val="28"/>
          <w:szCs w:val="28"/>
        </w:rPr>
        <w:t>софинансирования</w:t>
      </w:r>
      <w:proofErr w:type="spellEnd"/>
      <w:r w:rsidR="009F09FA" w:rsidRPr="00BD1C58">
        <w:rPr>
          <w:rFonts w:eastAsia="Times New Roman"/>
          <w:sz w:val="28"/>
          <w:szCs w:val="28"/>
        </w:rPr>
        <w:t>) которых</w:t>
      </w:r>
      <w:r w:rsidR="008D75FD" w:rsidRPr="00BD1C58">
        <w:rPr>
          <w:rFonts w:eastAsia="Times New Roman"/>
          <w:sz w:val="28"/>
          <w:szCs w:val="28"/>
        </w:rPr>
        <w:t>,</w:t>
      </w:r>
      <w:r w:rsidRPr="00BD1C58">
        <w:rPr>
          <w:rFonts w:eastAsia="Times New Roman"/>
          <w:sz w:val="28"/>
          <w:szCs w:val="28"/>
        </w:rPr>
        <w:t xml:space="preserve"> </w:t>
      </w:r>
      <w:r w:rsidR="008D75FD" w:rsidRPr="00BD1C58">
        <w:rPr>
          <w:rFonts w:eastAsia="Times New Roman"/>
          <w:sz w:val="28"/>
          <w:szCs w:val="28"/>
        </w:rPr>
        <w:t xml:space="preserve">предоставляются из федерального и областного  бюджетов </w:t>
      </w:r>
      <w:r w:rsidRPr="00BD1C58">
        <w:rPr>
          <w:rFonts w:eastAsia="Times New Roman"/>
          <w:sz w:val="28"/>
          <w:szCs w:val="28"/>
        </w:rPr>
        <w:t xml:space="preserve"> не включает указание на наименование </w:t>
      </w:r>
      <w:r w:rsidR="007C368E" w:rsidRPr="00BD1C58">
        <w:rPr>
          <w:rFonts w:eastAsia="Times New Roman"/>
          <w:sz w:val="28"/>
          <w:szCs w:val="28"/>
        </w:rPr>
        <w:t xml:space="preserve"> предоставляемого</w:t>
      </w:r>
      <w:r w:rsidRPr="00BD1C58">
        <w:rPr>
          <w:rFonts w:eastAsia="Times New Roman"/>
          <w:sz w:val="28"/>
          <w:szCs w:val="28"/>
        </w:rPr>
        <w:t xml:space="preserve"> трансферта</w:t>
      </w:r>
      <w:r w:rsidR="009230DE" w:rsidRPr="00BD1C58">
        <w:rPr>
          <w:rFonts w:eastAsia="Times New Roman"/>
          <w:sz w:val="28"/>
          <w:szCs w:val="28"/>
        </w:rPr>
        <w:t>.</w:t>
      </w:r>
      <w:r w:rsidRPr="00BD1C58">
        <w:rPr>
          <w:rFonts w:eastAsia="Times New Roman"/>
          <w:sz w:val="28"/>
          <w:szCs w:val="28"/>
        </w:rPr>
        <w:t xml:space="preserve"> </w:t>
      </w:r>
      <w:proofErr w:type="gramEnd"/>
    </w:p>
    <w:p w:rsidR="007F6F90" w:rsidRPr="00BD1C58" w:rsidRDefault="007D6C9D" w:rsidP="00BD1C58">
      <w:pPr>
        <w:pStyle w:val="af0"/>
        <w:numPr>
          <w:ilvl w:val="0"/>
          <w:numId w:val="5"/>
        </w:numPr>
        <w:tabs>
          <w:tab w:val="left" w:pos="931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BD1C58">
        <w:rPr>
          <w:rFonts w:eastAsia="Times New Roman"/>
          <w:sz w:val="28"/>
          <w:szCs w:val="28"/>
        </w:rPr>
        <w:t>Увязка направлений расходов по муниципальной программе устанавливается по следующей структуре кода целевой статьи:</w:t>
      </w:r>
    </w:p>
    <w:p w:rsidR="00BD1C58" w:rsidRDefault="00BD1C58" w:rsidP="00BD1C58">
      <w:pPr>
        <w:pStyle w:val="af0"/>
        <w:tabs>
          <w:tab w:val="left" w:pos="93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BD1C58" w:rsidRPr="00BD1C58" w:rsidRDefault="00BD1C58" w:rsidP="00BD1C58">
      <w:pPr>
        <w:pStyle w:val="af0"/>
        <w:tabs>
          <w:tab w:val="left" w:pos="93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F6F90" w:rsidRDefault="007F6F90" w:rsidP="0078289E">
      <w:pPr>
        <w:spacing w:line="20" w:lineRule="exact"/>
        <w:rPr>
          <w:sz w:val="20"/>
          <w:szCs w:val="20"/>
        </w:rPr>
      </w:pPr>
    </w:p>
    <w:p w:rsidR="007F6F90" w:rsidRDefault="007F6F90" w:rsidP="0078289E">
      <w:pPr>
        <w:spacing w:line="20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7310"/>
      </w:tblGrid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00  00000</w:t>
            </w:r>
          </w:p>
        </w:tc>
        <w:tc>
          <w:tcPr>
            <w:tcW w:w="731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  Х 00 00000</w:t>
            </w:r>
          </w:p>
        </w:tc>
        <w:tc>
          <w:tcPr>
            <w:tcW w:w="7310" w:type="dxa"/>
            <w:vAlign w:val="bottom"/>
          </w:tcPr>
          <w:p w:rsidR="00544624" w:rsidRDefault="00544624" w:rsidP="00544624">
            <w:pPr>
              <w:spacing w:line="308" w:lineRule="exact"/>
            </w:pPr>
            <w:r>
              <w:rPr>
                <w:sz w:val="28"/>
                <w:szCs w:val="28"/>
              </w:rPr>
              <w:t>Подпрограмма муниципальной программы (при наличии)</w:t>
            </w:r>
          </w:p>
        </w:tc>
      </w:tr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 Х  ХХ  00000</w:t>
            </w:r>
          </w:p>
        </w:tc>
        <w:tc>
          <w:tcPr>
            <w:tcW w:w="731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муниципальной программы (подпрограммы)</w:t>
            </w:r>
          </w:p>
        </w:tc>
      </w:tr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 Х  ХХ  ХХХХХ</w:t>
            </w:r>
          </w:p>
        </w:tc>
        <w:tc>
          <w:tcPr>
            <w:tcW w:w="731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</w:tr>
    </w:tbl>
    <w:p w:rsidR="00D12D41" w:rsidRDefault="00D12D41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9F069B" w:rsidRDefault="009F069B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D12D41" w:rsidRDefault="009F069B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D12D41">
        <w:rPr>
          <w:rFonts w:eastAsia="Times New Roman"/>
          <w:sz w:val="28"/>
          <w:szCs w:val="28"/>
        </w:rPr>
        <w:t xml:space="preserve">Увязка направлений расходов по </w:t>
      </w:r>
      <w:proofErr w:type="spellStart"/>
      <w:r w:rsidR="00D12D41">
        <w:rPr>
          <w:rFonts w:eastAsia="Times New Roman"/>
          <w:sz w:val="28"/>
          <w:szCs w:val="28"/>
        </w:rPr>
        <w:t>непрограммным</w:t>
      </w:r>
      <w:proofErr w:type="spellEnd"/>
      <w:r w:rsidR="00D12D41">
        <w:rPr>
          <w:rFonts w:eastAsia="Times New Roman"/>
          <w:sz w:val="28"/>
          <w:szCs w:val="28"/>
        </w:rPr>
        <w:t xml:space="preserve"> направлениям деятельности устанавливается по следующей структуре кода целевой статьи:</w:t>
      </w:r>
    </w:p>
    <w:p w:rsidR="009F069B" w:rsidRDefault="009F069B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7310"/>
      </w:tblGrid>
      <w:tr w:rsidR="00D12D41" w:rsidTr="00D12D41">
        <w:tc>
          <w:tcPr>
            <w:tcW w:w="266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00  00000</w:t>
            </w:r>
          </w:p>
        </w:tc>
        <w:tc>
          <w:tcPr>
            <w:tcW w:w="731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</w:p>
        </w:tc>
      </w:tr>
      <w:tr w:rsidR="00D12D41" w:rsidTr="00D12D41">
        <w:tc>
          <w:tcPr>
            <w:tcW w:w="266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ХХ  00000</w:t>
            </w:r>
          </w:p>
        </w:tc>
        <w:tc>
          <w:tcPr>
            <w:tcW w:w="7310" w:type="dxa"/>
          </w:tcPr>
          <w:p w:rsidR="00D12D41" w:rsidRDefault="00C43B1F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направлений</w:t>
            </w:r>
            <w:r w:rsidR="00D12D41">
              <w:rPr>
                <w:sz w:val="28"/>
                <w:szCs w:val="28"/>
              </w:rPr>
              <w:t xml:space="preserve"> расходов бюджета городского округа</w:t>
            </w:r>
          </w:p>
        </w:tc>
      </w:tr>
      <w:tr w:rsidR="00D12D41" w:rsidTr="00D12D41">
        <w:tc>
          <w:tcPr>
            <w:tcW w:w="266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ХХ  ХХХХХ</w:t>
            </w:r>
          </w:p>
        </w:tc>
        <w:tc>
          <w:tcPr>
            <w:tcW w:w="731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</w:tr>
    </w:tbl>
    <w:p w:rsidR="00D12D41" w:rsidRDefault="00D12D41" w:rsidP="00D12D41">
      <w:pPr>
        <w:tabs>
          <w:tab w:val="left" w:pos="1152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11"/>
        </w:numPr>
        <w:tabs>
          <w:tab w:val="left" w:pos="1152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9248F4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255C62" w:rsidRDefault="007D6C9D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Внесение в течение финансового года изменений в наименование </w:t>
      </w:r>
      <w:r w:rsidR="00255C62">
        <w:rPr>
          <w:rFonts w:eastAsia="Times New Roman"/>
          <w:sz w:val="28"/>
          <w:szCs w:val="28"/>
        </w:rPr>
        <w:t xml:space="preserve">и (или) код </w:t>
      </w:r>
      <w:r>
        <w:rPr>
          <w:rFonts w:eastAsia="Times New Roman"/>
          <w:sz w:val="28"/>
          <w:szCs w:val="28"/>
        </w:rPr>
        <w:t>целевой статьи</w:t>
      </w:r>
      <w:r w:rsidR="00255C62">
        <w:rPr>
          <w:rFonts w:eastAsia="Times New Roman"/>
          <w:sz w:val="28"/>
          <w:szCs w:val="28"/>
        </w:rPr>
        <w:t xml:space="preserve"> допускается в следующих случаях:</w:t>
      </w:r>
    </w:p>
    <w:p w:rsidR="007F6F90" w:rsidRDefault="00255C62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 w:rsidR="007D6C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изменения наименования, содержащегося в наименовании целевой статьи, в связи с приведением наименования юридического лица</w:t>
      </w:r>
      <w:r w:rsidR="007D6C9D">
        <w:rPr>
          <w:rFonts w:eastAsia="Times New Roman"/>
          <w:sz w:val="28"/>
          <w:szCs w:val="28"/>
        </w:rPr>
        <w:t xml:space="preserve"> в соответствие с нормами главы 4 Гражданского</w:t>
      </w:r>
      <w:r w:rsidR="00916158">
        <w:rPr>
          <w:rFonts w:eastAsia="Times New Roman"/>
          <w:sz w:val="28"/>
          <w:szCs w:val="28"/>
        </w:rPr>
        <w:t xml:space="preserve"> </w:t>
      </w:r>
      <w:r w:rsidR="007D6C9D">
        <w:rPr>
          <w:rFonts w:eastAsia="Times New Roman"/>
          <w:sz w:val="28"/>
          <w:szCs w:val="28"/>
        </w:rPr>
        <w:t xml:space="preserve"> кодекса Российской Федерации (в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</w:t>
      </w:r>
      <w:r>
        <w:rPr>
          <w:rFonts w:eastAsia="Times New Roman"/>
          <w:sz w:val="28"/>
          <w:szCs w:val="28"/>
        </w:rPr>
        <w:t>ых актов Российской Федерации");</w:t>
      </w:r>
      <w:proofErr w:type="gramEnd"/>
    </w:p>
    <w:p w:rsidR="007F6F90" w:rsidRDefault="00255C62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в части изменения</w:t>
      </w:r>
      <w:r w:rsidR="007D6C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наименования</w:t>
      </w:r>
      <w:r w:rsidR="007D6C9D">
        <w:rPr>
          <w:rFonts w:eastAsia="Times New Roman"/>
          <w:sz w:val="28"/>
          <w:szCs w:val="28"/>
        </w:rPr>
        <w:t xml:space="preserve"> и (или) код</w:t>
      </w:r>
      <w:r>
        <w:rPr>
          <w:rFonts w:eastAsia="Times New Roman"/>
          <w:sz w:val="28"/>
          <w:szCs w:val="28"/>
        </w:rPr>
        <w:t>а</w:t>
      </w:r>
      <w:r w:rsidR="007D6C9D">
        <w:rPr>
          <w:rFonts w:eastAsia="Times New Roman"/>
          <w:sz w:val="28"/>
          <w:szCs w:val="28"/>
        </w:rPr>
        <w:t xml:space="preserve"> целевой статьи для отражения расходов бюджета </w:t>
      </w:r>
      <w:r w:rsidR="009248F4">
        <w:rPr>
          <w:rFonts w:eastAsia="Times New Roman"/>
          <w:sz w:val="28"/>
          <w:szCs w:val="28"/>
        </w:rPr>
        <w:t xml:space="preserve">городского </w:t>
      </w:r>
      <w:r w:rsidR="00916158">
        <w:rPr>
          <w:rFonts w:eastAsia="Times New Roman"/>
          <w:sz w:val="28"/>
          <w:szCs w:val="28"/>
        </w:rPr>
        <w:t xml:space="preserve"> </w:t>
      </w:r>
      <w:r w:rsidR="007D6C9D">
        <w:rPr>
          <w:rFonts w:eastAsia="Times New Roman"/>
          <w:sz w:val="28"/>
          <w:szCs w:val="28"/>
        </w:rPr>
        <w:t>округа,</w:t>
      </w:r>
      <w:r w:rsidR="009248F4">
        <w:rPr>
          <w:rFonts w:eastAsia="Times New Roman"/>
          <w:sz w:val="28"/>
          <w:szCs w:val="28"/>
        </w:rPr>
        <w:t xml:space="preserve"> в </w:t>
      </w:r>
      <w:r w:rsidR="007D6C9D">
        <w:rPr>
          <w:rFonts w:eastAsia="Times New Roman"/>
          <w:sz w:val="28"/>
          <w:szCs w:val="28"/>
        </w:rPr>
        <w:t xml:space="preserve">целях </w:t>
      </w:r>
      <w:proofErr w:type="spellStart"/>
      <w:r w:rsidR="007D6C9D">
        <w:rPr>
          <w:rFonts w:eastAsia="Times New Roman"/>
          <w:sz w:val="28"/>
          <w:szCs w:val="28"/>
        </w:rPr>
        <w:t>софинансирования</w:t>
      </w:r>
      <w:proofErr w:type="spellEnd"/>
      <w:r w:rsidR="007D6C9D">
        <w:rPr>
          <w:rFonts w:eastAsia="Times New Roman"/>
          <w:sz w:val="28"/>
          <w:szCs w:val="28"/>
        </w:rPr>
        <w:t xml:space="preserve"> которых бюджету </w:t>
      </w:r>
      <w:r>
        <w:rPr>
          <w:rFonts w:eastAsia="Times New Roman"/>
          <w:sz w:val="28"/>
          <w:szCs w:val="28"/>
        </w:rPr>
        <w:t xml:space="preserve"> городского </w:t>
      </w:r>
      <w:r w:rsidR="007D6C9D">
        <w:rPr>
          <w:rFonts w:eastAsia="Times New Roman"/>
          <w:sz w:val="28"/>
          <w:szCs w:val="28"/>
        </w:rPr>
        <w:t>округа предоставляются межбюджетные субсидии, распределяемые из федерального и областного бюджетов в течение финансового го</w:t>
      </w:r>
      <w:r>
        <w:rPr>
          <w:rFonts w:eastAsia="Times New Roman"/>
          <w:sz w:val="28"/>
          <w:szCs w:val="28"/>
        </w:rPr>
        <w:t>да;</w:t>
      </w:r>
      <w:proofErr w:type="gramEnd"/>
    </w:p>
    <w:p w:rsidR="006E66D2" w:rsidRDefault="006E66D2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части</w:t>
      </w:r>
      <w:r w:rsidRPr="006E66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  наименования  целевой статьи в связи с изменением законодательства Российской Федерации, субъектов</w:t>
      </w:r>
      <w:r w:rsidRPr="006E66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при условии сохранения целевого назначения осуществляемых расходов;</w:t>
      </w:r>
    </w:p>
    <w:p w:rsidR="006E66D2" w:rsidRDefault="006E66D2" w:rsidP="00C43B1F">
      <w:pPr>
        <w:spacing w:line="238" w:lineRule="auto"/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части изменения  наименований направлений расходов, отражающих результаты реализации федеральных, региональных проектов, в связи с внесением изменений в результаты реализации федеральных, региональных проектов. </w:t>
      </w:r>
    </w:p>
    <w:p w:rsidR="007F6F90" w:rsidRPr="00C43B1F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D12D41" w:rsidRPr="007D7F52" w:rsidRDefault="00D12D41" w:rsidP="00C43B1F">
      <w:pPr>
        <w:pStyle w:val="af0"/>
        <w:numPr>
          <w:ilvl w:val="1"/>
          <w:numId w:val="11"/>
        </w:numPr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7F52">
        <w:rPr>
          <w:rFonts w:eastAsia="Times New Roman"/>
          <w:sz w:val="28"/>
          <w:szCs w:val="28"/>
        </w:rPr>
        <w:t xml:space="preserve">Для кодирования </w:t>
      </w:r>
      <w:proofErr w:type="spellStart"/>
      <w:r w:rsidR="009F069B" w:rsidRPr="007D7F52">
        <w:rPr>
          <w:rFonts w:eastAsia="Times New Roman"/>
          <w:sz w:val="28"/>
          <w:szCs w:val="28"/>
        </w:rPr>
        <w:t>непрограммных</w:t>
      </w:r>
      <w:proofErr w:type="spellEnd"/>
      <w:r w:rsidR="009F069B" w:rsidRPr="007D7F52">
        <w:rPr>
          <w:rFonts w:eastAsia="Times New Roman"/>
          <w:sz w:val="28"/>
          <w:szCs w:val="28"/>
        </w:rPr>
        <w:t xml:space="preserve"> направлений </w:t>
      </w:r>
      <w:r w:rsidR="00C43B1F" w:rsidRPr="007D7F52">
        <w:rPr>
          <w:rFonts w:eastAsia="Times New Roman"/>
          <w:sz w:val="28"/>
          <w:szCs w:val="28"/>
        </w:rPr>
        <w:t>деятельности предусмотрен код целевой статьи (1 и 2 разряды целевой статьи):</w:t>
      </w:r>
    </w:p>
    <w:p w:rsidR="00C43B1F" w:rsidRPr="007D7F52" w:rsidRDefault="00C43B1F" w:rsidP="009F069B">
      <w:pPr>
        <w:pStyle w:val="af0"/>
        <w:spacing w:line="236" w:lineRule="auto"/>
        <w:ind w:left="0"/>
        <w:jc w:val="both"/>
        <w:rPr>
          <w:rFonts w:eastAsia="Times New Roman"/>
          <w:sz w:val="28"/>
          <w:szCs w:val="28"/>
        </w:rPr>
      </w:pPr>
      <w:r w:rsidRPr="007D7F52">
        <w:rPr>
          <w:rFonts w:eastAsia="Times New Roman"/>
          <w:sz w:val="28"/>
          <w:szCs w:val="28"/>
        </w:rPr>
        <w:t xml:space="preserve">           99 0 00 00000 – </w:t>
      </w:r>
      <w:proofErr w:type="spellStart"/>
      <w:r w:rsidRPr="007D7F52">
        <w:rPr>
          <w:rFonts w:eastAsia="Times New Roman"/>
          <w:sz w:val="28"/>
          <w:szCs w:val="28"/>
        </w:rPr>
        <w:t>непрограммные</w:t>
      </w:r>
      <w:proofErr w:type="spellEnd"/>
      <w:r w:rsidRPr="007D7F52">
        <w:rPr>
          <w:rFonts w:eastAsia="Times New Roman"/>
          <w:sz w:val="28"/>
          <w:szCs w:val="28"/>
        </w:rPr>
        <w:t xml:space="preserve"> направления деятельности.</w:t>
      </w:r>
    </w:p>
    <w:p w:rsidR="006A1648" w:rsidRPr="007D7F52" w:rsidRDefault="009F069B" w:rsidP="00C43B1F">
      <w:pPr>
        <w:spacing w:line="236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7D7F52">
        <w:rPr>
          <w:rFonts w:eastAsia="Times New Roman"/>
          <w:sz w:val="28"/>
          <w:szCs w:val="28"/>
        </w:rPr>
        <w:t xml:space="preserve">Для кодирования основных мероприятий </w:t>
      </w:r>
      <w:proofErr w:type="spellStart"/>
      <w:r w:rsidRPr="007D7F52">
        <w:rPr>
          <w:rFonts w:eastAsia="Times New Roman"/>
          <w:sz w:val="28"/>
          <w:szCs w:val="28"/>
        </w:rPr>
        <w:t>программых</w:t>
      </w:r>
      <w:proofErr w:type="spellEnd"/>
      <w:r w:rsidRPr="007D7F52">
        <w:rPr>
          <w:rFonts w:eastAsia="Times New Roman"/>
          <w:sz w:val="28"/>
          <w:szCs w:val="28"/>
        </w:rPr>
        <w:t xml:space="preserve"> и </w:t>
      </w:r>
      <w:proofErr w:type="spellStart"/>
      <w:r w:rsidRPr="007D7F52">
        <w:rPr>
          <w:rFonts w:eastAsia="Times New Roman"/>
          <w:sz w:val="28"/>
          <w:szCs w:val="28"/>
        </w:rPr>
        <w:t>непрограммных</w:t>
      </w:r>
      <w:proofErr w:type="spellEnd"/>
      <w:r w:rsidRPr="007D7F52">
        <w:rPr>
          <w:rFonts w:eastAsia="Times New Roman"/>
          <w:sz w:val="28"/>
          <w:szCs w:val="28"/>
        </w:rPr>
        <w:t xml:space="preserve"> направлений расходов</w:t>
      </w:r>
      <w:r w:rsidR="006A1648" w:rsidRPr="007D7F52">
        <w:rPr>
          <w:rFonts w:eastAsia="Times New Roman"/>
          <w:sz w:val="28"/>
          <w:szCs w:val="28"/>
        </w:rPr>
        <w:t xml:space="preserve"> </w:t>
      </w:r>
      <w:r w:rsidR="00133015" w:rsidRPr="007D7F52">
        <w:rPr>
          <w:rFonts w:eastAsia="Times New Roman"/>
          <w:sz w:val="28"/>
          <w:szCs w:val="28"/>
        </w:rPr>
        <w:t xml:space="preserve">(4  и 5 разряды целевой статьи расходов) </w:t>
      </w:r>
      <w:r w:rsidR="00AB7982" w:rsidRPr="007D7F52">
        <w:rPr>
          <w:rFonts w:eastAsia="Times New Roman"/>
          <w:sz w:val="28"/>
          <w:szCs w:val="28"/>
        </w:rPr>
        <w:t>предусмотрены отдельные универсальные коды</w:t>
      </w:r>
      <w:r w:rsidR="00133015" w:rsidRPr="007D7F52">
        <w:rPr>
          <w:rFonts w:eastAsia="Times New Roman"/>
          <w:sz w:val="28"/>
          <w:szCs w:val="28"/>
        </w:rPr>
        <w:t xml:space="preserve"> </w:t>
      </w:r>
      <w:r w:rsidR="006A1648" w:rsidRPr="007D7F52">
        <w:rPr>
          <w:rFonts w:eastAsia="Times New Roman"/>
          <w:sz w:val="28"/>
          <w:szCs w:val="28"/>
        </w:rPr>
        <w:t xml:space="preserve"> направлений рас</w:t>
      </w:r>
      <w:r w:rsidR="00133015" w:rsidRPr="007D7F52">
        <w:rPr>
          <w:rFonts w:eastAsia="Times New Roman"/>
          <w:sz w:val="28"/>
          <w:szCs w:val="28"/>
        </w:rPr>
        <w:t>ходов бюджета городского округа: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04 – расходы общегосударственного характера;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 xml:space="preserve">06 </w:t>
      </w:r>
      <w:r w:rsidR="00133015" w:rsidRPr="007D7F52">
        <w:rPr>
          <w:sz w:val="28"/>
          <w:szCs w:val="28"/>
        </w:rPr>
        <w:t>–</w:t>
      </w:r>
      <w:r w:rsidRPr="007D7F52">
        <w:rPr>
          <w:sz w:val="28"/>
          <w:szCs w:val="28"/>
        </w:rPr>
        <w:t xml:space="preserve"> реализация иных муниципальных функций в области социальной политики;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 xml:space="preserve">07 – </w:t>
      </w:r>
      <w:bookmarkStart w:id="0" w:name="OLE_LINK1"/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>иные расходы на реализацию отраслевых мероприятий</w:t>
      </w:r>
      <w:bookmarkEnd w:id="0"/>
      <w:r w:rsidRPr="007D7F52">
        <w:rPr>
          <w:sz w:val="28"/>
          <w:szCs w:val="28"/>
        </w:rPr>
        <w:t>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lastRenderedPageBreak/>
        <w:t>10 – финансовое обеспечение муниципального задания на оказание муниципальных услуг (выполнение работ);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 xml:space="preserve">20 – </w:t>
      </w:r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>субсидии бюджетным и автономным учреждениям на иные цели;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40</w:t>
      </w:r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 xml:space="preserve">– </w:t>
      </w:r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>капитальные вложения в объекты муниципальной собственности;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50 – субсидии юридическим лицам (за исключением субсидий муниципальным учреждениям), индивидуальным предпринимателям, физическим лицам;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89 – уплата налога на имущество организаций, земельного и транспортного налогов;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95 – выполнение публичных обязательств перед физическим лицом, подлежащих исполнению в денежной форме;</w:t>
      </w:r>
    </w:p>
    <w:p w:rsidR="006A1648" w:rsidRPr="00C43B1F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99 – обеспечение деятельности (оказание услуг)  подве</w:t>
      </w:r>
      <w:r w:rsidR="00133015" w:rsidRPr="007D7F52">
        <w:rPr>
          <w:sz w:val="28"/>
          <w:szCs w:val="28"/>
        </w:rPr>
        <w:t>домственных казенных учреждений.</w:t>
      </w:r>
    </w:p>
    <w:p w:rsidR="00E740C4" w:rsidRPr="00686768" w:rsidRDefault="00E740C4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 рамках направлений расходов (6-10 разряды целевой статьи расходов) детализируются по расходам, источником которых является средства бюджета городского округа.</w:t>
      </w:r>
    </w:p>
    <w:p w:rsidR="007F6F90" w:rsidRDefault="007F6F90" w:rsidP="0078289E">
      <w:pPr>
        <w:spacing w:line="16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13"/>
        </w:numPr>
        <w:tabs>
          <w:tab w:val="left" w:pos="1342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Отражение расходов бюджета</w:t>
      </w:r>
      <w:r w:rsidR="006A1648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расходов бюджета</w:t>
      </w:r>
      <w:r w:rsidR="006A1648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округа, включающим в коде направления расходов </w:t>
      </w:r>
      <w:r w:rsidR="006A1648">
        <w:rPr>
          <w:rFonts w:eastAsia="Times New Roman"/>
          <w:sz w:val="28"/>
          <w:szCs w:val="28"/>
        </w:rPr>
        <w:t xml:space="preserve"> </w:t>
      </w:r>
      <w:r w:rsidR="00C71DC1">
        <w:rPr>
          <w:rFonts w:eastAsia="Times New Roman"/>
          <w:sz w:val="28"/>
          <w:szCs w:val="28"/>
        </w:rPr>
        <w:t>6 – 10 разряды, идентичные 6 – 10</w:t>
      </w:r>
      <w:r>
        <w:rPr>
          <w:rFonts w:eastAsia="Times New Roman"/>
          <w:sz w:val="28"/>
          <w:szCs w:val="28"/>
        </w:rPr>
        <w:t xml:space="preserve"> разрядам кода направления расходов целевой статьи областного и федерального бюджетов, по которому отражаются расходы областного и федерального</w:t>
      </w:r>
      <w:proofErr w:type="gramEnd"/>
      <w:r>
        <w:rPr>
          <w:rFonts w:eastAsia="Times New Roman"/>
          <w:sz w:val="28"/>
          <w:szCs w:val="28"/>
        </w:rPr>
        <w:t xml:space="preserve"> бюджетов на предоставление вышеуказанных межбюджетных трансфертов.</w:t>
      </w:r>
    </w:p>
    <w:p w:rsidR="007F6F90" w:rsidRDefault="007F6F90" w:rsidP="0078289E">
      <w:pPr>
        <w:spacing w:line="8" w:lineRule="exact"/>
        <w:rPr>
          <w:rFonts w:eastAsia="Times New Roman"/>
          <w:sz w:val="28"/>
          <w:szCs w:val="28"/>
        </w:rPr>
      </w:pPr>
    </w:p>
    <w:p w:rsidR="007F6F90" w:rsidRPr="006A1648" w:rsidRDefault="00343610" w:rsidP="0078289E">
      <w:pPr>
        <w:numPr>
          <w:ilvl w:val="0"/>
          <w:numId w:val="13"/>
        </w:num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субсидий в</w:t>
      </w:r>
      <w:r w:rsidR="007D6C9D">
        <w:rPr>
          <w:rFonts w:eastAsia="Times New Roman"/>
          <w:sz w:val="28"/>
          <w:szCs w:val="28"/>
        </w:rPr>
        <w:t xml:space="preserve"> бюджет</w:t>
      </w:r>
      <w:r w:rsidR="006A1648">
        <w:rPr>
          <w:rFonts w:eastAsia="Times New Roman"/>
          <w:sz w:val="28"/>
          <w:szCs w:val="28"/>
        </w:rPr>
        <w:t xml:space="preserve"> городск</w:t>
      </w:r>
      <w:r>
        <w:rPr>
          <w:rFonts w:eastAsia="Times New Roman"/>
          <w:sz w:val="28"/>
          <w:szCs w:val="28"/>
        </w:rPr>
        <w:t xml:space="preserve">ого округа в </w:t>
      </w:r>
      <w:r w:rsidR="006A1648">
        <w:rPr>
          <w:rFonts w:eastAsia="Times New Roman"/>
          <w:sz w:val="28"/>
          <w:szCs w:val="28"/>
        </w:rPr>
        <w:t xml:space="preserve">доле, </w:t>
      </w:r>
      <w:r w:rsidR="007D6C9D">
        <w:rPr>
          <w:rFonts w:eastAsia="Times New Roman"/>
          <w:sz w:val="28"/>
          <w:szCs w:val="28"/>
        </w:rPr>
        <w:t>соответствующей</w:t>
      </w:r>
      <w:r w:rsidR="006A1648">
        <w:rPr>
          <w:rFonts w:eastAsia="Times New Roman"/>
          <w:sz w:val="28"/>
          <w:szCs w:val="28"/>
        </w:rPr>
        <w:t xml:space="preserve"> </w:t>
      </w:r>
      <w:r w:rsidR="007D6C9D" w:rsidRPr="006A1648">
        <w:rPr>
          <w:rFonts w:eastAsia="Times New Roman"/>
          <w:sz w:val="28"/>
          <w:szCs w:val="28"/>
        </w:rPr>
        <w:t xml:space="preserve">установленному уровню </w:t>
      </w:r>
      <w:proofErr w:type="spellStart"/>
      <w:r w:rsidR="007D6C9D" w:rsidRPr="006A1648">
        <w:rPr>
          <w:rFonts w:eastAsia="Times New Roman"/>
          <w:sz w:val="28"/>
          <w:szCs w:val="28"/>
        </w:rPr>
        <w:t>софинансирования</w:t>
      </w:r>
      <w:proofErr w:type="spellEnd"/>
      <w:r w:rsidR="007D6C9D" w:rsidRPr="006A1648">
        <w:rPr>
          <w:rFonts w:eastAsia="Times New Roman"/>
          <w:sz w:val="28"/>
          <w:szCs w:val="28"/>
        </w:rPr>
        <w:t xml:space="preserve"> расходного обязательства муниципального образования расходы отражаются одной строкой по кодам направлений расходов:</w:t>
      </w:r>
    </w:p>
    <w:p w:rsidR="007F6F90" w:rsidRDefault="007D6C9D" w:rsidP="007828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L0000 - L9990 - расходы бюджета округа,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 xml:space="preserve">округа, в целях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которых бюджету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 предоставляются указанные субсидии;</w:t>
      </w:r>
    </w:p>
    <w:p w:rsidR="007F6F90" w:rsidRDefault="007F6F90" w:rsidP="0078289E">
      <w:pPr>
        <w:spacing w:line="21" w:lineRule="exact"/>
        <w:rPr>
          <w:sz w:val="20"/>
          <w:szCs w:val="20"/>
        </w:rPr>
      </w:pPr>
    </w:p>
    <w:p w:rsidR="007F6F90" w:rsidRDefault="007D6C9D" w:rsidP="007828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S0000 - S9990 - расходы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 источником финансового обеспечения которых являются субсидии, предоставляемые из областного бюджета, а также расходов бюджета округа, в целях софинансирования которых из областного бюджета предоставляются бюджету</w:t>
      </w:r>
      <w:r w:rsidR="00AC5D8A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 субсидии</w:t>
      </w:r>
      <w:r w:rsidR="00343610">
        <w:rPr>
          <w:rFonts w:eastAsia="Times New Roman"/>
          <w:sz w:val="28"/>
          <w:szCs w:val="28"/>
        </w:rPr>
        <w:t>.</w:t>
      </w:r>
    </w:p>
    <w:p w:rsidR="007F6F90" w:rsidRDefault="007F6F90" w:rsidP="0078289E">
      <w:pPr>
        <w:spacing w:line="15" w:lineRule="exact"/>
        <w:rPr>
          <w:sz w:val="20"/>
          <w:szCs w:val="20"/>
        </w:rPr>
      </w:pPr>
    </w:p>
    <w:p w:rsidR="007F6F90" w:rsidRDefault="007D6C9D" w:rsidP="0078289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формировании кодов целевых статей расходов, содержащих направления расходов R0000 - R9990, L0000 - L9990, S0000 - S9990, на уровне второго - четвертого разрядов направлений расходов обеспечивается однозначная увязка данных кодов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 с кодами направлений расходов федерального и областного бюджетов.</w:t>
      </w:r>
    </w:p>
    <w:p w:rsidR="007F6F90" w:rsidRDefault="007F6F90" w:rsidP="0078289E">
      <w:pPr>
        <w:spacing w:line="15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14"/>
        </w:numPr>
        <w:tabs>
          <w:tab w:val="left" w:pos="1200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Финансовое управление вправе установить необходимую детализацию пятого разряда кодов направлений расходов, </w:t>
      </w:r>
      <w:r w:rsidR="003436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содержащих значения R0000 - R9990, L0000 - L9990, S0000 - S9990, 30000 - 39990 и 50000 – 59990 при отражении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 источником финансового обеспечения которых являются межбюджетные трансферты, предоставляемые из федерального и областного бюджетов, по направлениям расходов в рамках целевого назначения предоставляемых межбюджетных</w:t>
      </w:r>
      <w:r w:rsidR="003436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трансфертов с применением цифрового ряда: 1, 2, 3</w:t>
      </w:r>
      <w:proofErr w:type="gramEnd"/>
      <w:r>
        <w:rPr>
          <w:rFonts w:eastAsia="Times New Roman"/>
          <w:sz w:val="28"/>
          <w:szCs w:val="28"/>
        </w:rPr>
        <w:t>, 4, 5, 6, 7, 8, 9, в том числе при совпадении кодов направлений расходов.</w:t>
      </w:r>
    </w:p>
    <w:p w:rsidR="007F6F90" w:rsidRDefault="007F6F90" w:rsidP="0078289E">
      <w:pPr>
        <w:spacing w:line="20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установления детализации пятого разряда кодов направлений расходов, содержащих значения R0000 - R9990, L0000 - L9990, S0000 - S9990, 30000 - 39990 и 50000 – 59990 в наименовании указанного направления расходов бюджета округа (наименование целевой статьи, содержащей соответствующее направление расходов бюджета) после наименования кода направления расходов в скобках при необходимости указывается наименование целевого назначения направления расходов.</w:t>
      </w:r>
    </w:p>
    <w:p w:rsidR="007F6F90" w:rsidRDefault="007F6F90" w:rsidP="0078289E">
      <w:pPr>
        <w:spacing w:line="18" w:lineRule="exact"/>
        <w:rPr>
          <w:rFonts w:eastAsia="Times New Roman"/>
          <w:sz w:val="28"/>
          <w:szCs w:val="28"/>
        </w:rPr>
      </w:pPr>
    </w:p>
    <w:p w:rsidR="00AE7E25" w:rsidRDefault="007D6C9D" w:rsidP="0078289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установлении в пятом разряде кодов направлений расходов федерального бюджета 50000 - 59990 значений "R" и "F" дополнительная детализация пятого разряда соответствующих кодов направлений расходов 50000 - 59990, R0000 - R9990, L0000 - L9990 бюджета</w:t>
      </w:r>
      <w:r w:rsidR="00AC5D8A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 не производится.</w:t>
      </w:r>
    </w:p>
    <w:p w:rsidR="007F6F90" w:rsidRPr="00AE7E25" w:rsidRDefault="007D6C9D" w:rsidP="0078289E">
      <w:pPr>
        <w:pStyle w:val="af0"/>
        <w:numPr>
          <w:ilvl w:val="0"/>
          <w:numId w:val="15"/>
        </w:numPr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AE7E25">
        <w:rPr>
          <w:rFonts w:eastAsia="Times New Roman"/>
          <w:sz w:val="28"/>
          <w:szCs w:val="28"/>
        </w:rPr>
        <w:t xml:space="preserve">Для отражения расходов бюджета </w:t>
      </w:r>
      <w:r w:rsidR="00AC5D8A" w:rsidRPr="00AE7E25">
        <w:rPr>
          <w:rFonts w:eastAsia="Times New Roman"/>
          <w:sz w:val="28"/>
          <w:szCs w:val="28"/>
        </w:rPr>
        <w:t xml:space="preserve"> городского </w:t>
      </w:r>
      <w:r w:rsidRPr="00AE7E25">
        <w:rPr>
          <w:rFonts w:eastAsia="Times New Roman"/>
          <w:sz w:val="28"/>
          <w:szCs w:val="28"/>
        </w:rPr>
        <w:t xml:space="preserve">округа по кодам направлений расходов на реализацию </w:t>
      </w:r>
      <w:r w:rsidR="00343610" w:rsidRPr="00AE7E25">
        <w:rPr>
          <w:rFonts w:eastAsia="Times New Roman"/>
          <w:sz w:val="28"/>
          <w:szCs w:val="28"/>
        </w:rPr>
        <w:t xml:space="preserve"> </w:t>
      </w:r>
      <w:r w:rsidRPr="00AE7E25">
        <w:rPr>
          <w:rFonts w:eastAsia="Times New Roman"/>
          <w:sz w:val="28"/>
          <w:szCs w:val="28"/>
        </w:rPr>
        <w:t>федеральных и региональных проектов, для достижения результатов которых не предусмотрены межбюджетные трансферты из федер</w:t>
      </w:r>
      <w:r w:rsidR="00AC5D8A" w:rsidRPr="00AE7E25">
        <w:rPr>
          <w:rFonts w:eastAsia="Times New Roman"/>
          <w:sz w:val="28"/>
          <w:szCs w:val="28"/>
        </w:rPr>
        <w:t>ального и областного бюджетов, ф</w:t>
      </w:r>
      <w:r w:rsidRPr="00AE7E25">
        <w:rPr>
          <w:rFonts w:eastAsia="Times New Roman"/>
          <w:sz w:val="28"/>
          <w:szCs w:val="28"/>
        </w:rPr>
        <w:t>инансовое управление может установить коды направлений расходов, соответствующие кодам направлений расходов на достижение результатов федеральных и региональных проектов, установленных Порядком формирования и применения кодов бюджетной классификации Российской Федерации, утвержденным Минис</w:t>
      </w:r>
      <w:r w:rsidR="00C71DC1">
        <w:rPr>
          <w:rFonts w:eastAsia="Times New Roman"/>
          <w:sz w:val="28"/>
          <w:szCs w:val="28"/>
        </w:rPr>
        <w:t>терством</w:t>
      </w:r>
      <w:r w:rsidRPr="00AE7E25">
        <w:rPr>
          <w:rFonts w:eastAsia="Times New Roman"/>
          <w:sz w:val="28"/>
          <w:szCs w:val="28"/>
        </w:rPr>
        <w:t xml:space="preserve"> фи</w:t>
      </w:r>
      <w:r w:rsidR="00AC5D8A" w:rsidRPr="00AE7E25">
        <w:rPr>
          <w:rFonts w:eastAsia="Times New Roman"/>
          <w:sz w:val="28"/>
          <w:szCs w:val="28"/>
        </w:rPr>
        <w:t>нансов</w:t>
      </w:r>
      <w:proofErr w:type="gramEnd"/>
      <w:r w:rsidR="00AC5D8A" w:rsidRPr="00AE7E25">
        <w:rPr>
          <w:rFonts w:eastAsia="Times New Roman"/>
          <w:sz w:val="28"/>
          <w:szCs w:val="28"/>
        </w:rPr>
        <w:t xml:space="preserve"> Российской Фе</w:t>
      </w:r>
      <w:r w:rsidR="00C71DC1">
        <w:rPr>
          <w:rFonts w:eastAsia="Times New Roman"/>
          <w:sz w:val="28"/>
          <w:szCs w:val="28"/>
        </w:rPr>
        <w:t>дерации</w:t>
      </w:r>
      <w:r w:rsidRPr="00AE7E25">
        <w:rPr>
          <w:rFonts w:eastAsia="Times New Roman"/>
          <w:sz w:val="28"/>
          <w:szCs w:val="28"/>
        </w:rPr>
        <w:t>, в случае их соответствия результатам реализации задач федеральных и региональных проектов. При необходимости осуществляется детализация пятого (четвертого и пятого) разрядов указа</w:t>
      </w:r>
      <w:r w:rsidR="00665A2E" w:rsidRPr="00AE7E25">
        <w:rPr>
          <w:rFonts w:eastAsia="Times New Roman"/>
          <w:sz w:val="28"/>
          <w:szCs w:val="28"/>
        </w:rPr>
        <w:t>нных кодов направлений расходов, содержащих значение 0.</w:t>
      </w:r>
    </w:p>
    <w:p w:rsidR="007F6F90" w:rsidRDefault="007D6C9D" w:rsidP="0078289E">
      <w:pPr>
        <w:numPr>
          <w:ilvl w:val="0"/>
          <w:numId w:val="15"/>
        </w:numPr>
        <w:tabs>
          <w:tab w:val="left" w:pos="859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расходов "00000" применяется при обобщении бюджетных ассигнований п</w:t>
      </w:r>
      <w:r w:rsidR="00343610">
        <w:rPr>
          <w:rFonts w:eastAsia="Times New Roman"/>
          <w:sz w:val="28"/>
          <w:szCs w:val="28"/>
        </w:rPr>
        <w:t>о направлениям расходов бюджета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 детализирующих программные (</w:t>
      </w:r>
      <w:proofErr w:type="spellStart"/>
      <w:r>
        <w:rPr>
          <w:rFonts w:eastAsia="Times New Roman"/>
          <w:sz w:val="28"/>
          <w:szCs w:val="28"/>
        </w:rPr>
        <w:t>непрограммные</w:t>
      </w:r>
      <w:proofErr w:type="spellEnd"/>
      <w:r>
        <w:rPr>
          <w:rFonts w:eastAsia="Times New Roman"/>
          <w:sz w:val="28"/>
          <w:szCs w:val="28"/>
        </w:rPr>
        <w:t xml:space="preserve">) статьи целевых статей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округа.</w:t>
      </w:r>
    </w:p>
    <w:p w:rsidR="00BA1E79" w:rsidRDefault="00BA1E79" w:rsidP="0078289E">
      <w:pPr>
        <w:numPr>
          <w:ilvl w:val="0"/>
          <w:numId w:val="15"/>
        </w:numPr>
        <w:tabs>
          <w:tab w:val="left" w:pos="859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отсутствия потребности в детализации </w:t>
      </w:r>
      <w:proofErr w:type="gramStart"/>
      <w:r>
        <w:rPr>
          <w:rFonts w:eastAsia="Times New Roman"/>
          <w:sz w:val="28"/>
          <w:szCs w:val="28"/>
        </w:rPr>
        <w:t>кода подвида источника финансирован</w:t>
      </w:r>
      <w:r w:rsidR="00C74BE9">
        <w:rPr>
          <w:rFonts w:eastAsia="Times New Roman"/>
          <w:sz w:val="28"/>
          <w:szCs w:val="28"/>
        </w:rPr>
        <w:t>ия дефицита бюджет</w:t>
      </w:r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Копейского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в 14 -</w:t>
      </w:r>
      <w:r w:rsidR="00C74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17 разрядах кода классификации источников финансирования дефицита бюджетов указывается </w:t>
      </w:r>
      <w:r w:rsidR="00C74BE9">
        <w:rPr>
          <w:rFonts w:eastAsia="Times New Roman"/>
          <w:sz w:val="28"/>
          <w:szCs w:val="28"/>
        </w:rPr>
        <w:t>«0000».</w:t>
      </w:r>
    </w:p>
    <w:p w:rsidR="00C87C56" w:rsidRDefault="00C87C56" w:rsidP="005F2DD8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C87C56" w:rsidRDefault="00C87C56" w:rsidP="0078289E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начальника финансового</w:t>
      </w:r>
    </w:p>
    <w:p w:rsidR="00C87C56" w:rsidRDefault="00C87C56" w:rsidP="0078289E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управления администрации </w:t>
      </w:r>
      <w:proofErr w:type="spellStart"/>
      <w:r>
        <w:rPr>
          <w:rFonts w:eastAsia="Times New Roman"/>
          <w:sz w:val="28"/>
          <w:szCs w:val="28"/>
        </w:rPr>
        <w:t>Копейского</w:t>
      </w:r>
      <w:proofErr w:type="spellEnd"/>
    </w:p>
    <w:p w:rsidR="00C87C56" w:rsidRDefault="00C87C56" w:rsidP="0078289E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городского округа                                                </w:t>
      </w:r>
      <w:r w:rsidR="00AE7E25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 xml:space="preserve">   Е.Н. </w:t>
      </w:r>
      <w:proofErr w:type="spellStart"/>
      <w:r>
        <w:rPr>
          <w:rFonts w:eastAsia="Times New Roman"/>
          <w:sz w:val="28"/>
          <w:szCs w:val="28"/>
        </w:rPr>
        <w:t>Цыпышева</w:t>
      </w:r>
      <w:proofErr w:type="spellEnd"/>
    </w:p>
    <w:sectPr w:rsidR="00C87C56" w:rsidSect="007F6F90">
      <w:pgSz w:w="11900" w:h="16838"/>
      <w:pgMar w:top="999" w:right="706" w:bottom="1440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D8" w:rsidRDefault="005F2DD8" w:rsidP="001A3B22">
      <w:r>
        <w:separator/>
      </w:r>
    </w:p>
  </w:endnote>
  <w:endnote w:type="continuationSeparator" w:id="1">
    <w:p w:rsidR="005F2DD8" w:rsidRDefault="005F2DD8" w:rsidP="001A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D8" w:rsidRDefault="005F2DD8" w:rsidP="001A3B22">
      <w:r>
        <w:separator/>
      </w:r>
    </w:p>
  </w:footnote>
  <w:footnote w:type="continuationSeparator" w:id="1">
    <w:p w:rsidR="005F2DD8" w:rsidRDefault="005F2DD8" w:rsidP="001A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D8" w:rsidRDefault="00FE2CED" w:rsidP="00AE7E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2D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2DD8" w:rsidRDefault="005F2DD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D8" w:rsidRDefault="00FE2CED" w:rsidP="0078289E">
    <w:pPr>
      <w:pStyle w:val="a9"/>
      <w:framePr w:w="121" w:h="361" w:hRule="exact" w:wrap="around" w:vAnchor="text" w:hAnchor="page" w:x="6256" w:y="631"/>
      <w:rPr>
        <w:rStyle w:val="ab"/>
      </w:rPr>
    </w:pPr>
    <w:r>
      <w:rPr>
        <w:rStyle w:val="ab"/>
      </w:rPr>
      <w:fldChar w:fldCharType="begin"/>
    </w:r>
    <w:r w:rsidR="005F2D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085E">
      <w:rPr>
        <w:rStyle w:val="ab"/>
        <w:noProof/>
      </w:rPr>
      <w:t>2</w:t>
    </w:r>
    <w:r>
      <w:rPr>
        <w:rStyle w:val="ab"/>
      </w:rPr>
      <w:fldChar w:fldCharType="end"/>
    </w:r>
  </w:p>
  <w:p w:rsidR="005F2DD8" w:rsidRDefault="005F2DD8">
    <w:pPr>
      <w:pStyle w:val="a9"/>
    </w:pPr>
  </w:p>
  <w:p w:rsidR="005F2DD8" w:rsidRDefault="005F2D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522A50"/>
    <w:lvl w:ilvl="0" w:tplc="86FE444E">
      <w:start w:val="1"/>
      <w:numFmt w:val="bullet"/>
      <w:lvlText w:val="ХХ"/>
      <w:lvlJc w:val="left"/>
    </w:lvl>
    <w:lvl w:ilvl="1" w:tplc="F7E809EE">
      <w:numFmt w:val="decimal"/>
      <w:lvlText w:val=""/>
      <w:lvlJc w:val="left"/>
    </w:lvl>
    <w:lvl w:ilvl="2" w:tplc="613EE7C2">
      <w:numFmt w:val="decimal"/>
      <w:lvlText w:val=""/>
      <w:lvlJc w:val="left"/>
    </w:lvl>
    <w:lvl w:ilvl="3" w:tplc="964A28EC">
      <w:numFmt w:val="decimal"/>
      <w:lvlText w:val=""/>
      <w:lvlJc w:val="left"/>
    </w:lvl>
    <w:lvl w:ilvl="4" w:tplc="59241F70">
      <w:numFmt w:val="decimal"/>
      <w:lvlText w:val=""/>
      <w:lvlJc w:val="left"/>
    </w:lvl>
    <w:lvl w:ilvl="5" w:tplc="91887FD4">
      <w:numFmt w:val="decimal"/>
      <w:lvlText w:val=""/>
      <w:lvlJc w:val="left"/>
    </w:lvl>
    <w:lvl w:ilvl="6" w:tplc="77CEB87A">
      <w:numFmt w:val="decimal"/>
      <w:lvlText w:val=""/>
      <w:lvlJc w:val="left"/>
    </w:lvl>
    <w:lvl w:ilvl="7" w:tplc="D9982824">
      <w:numFmt w:val="decimal"/>
      <w:lvlText w:val=""/>
      <w:lvlJc w:val="left"/>
    </w:lvl>
    <w:lvl w:ilvl="8" w:tplc="64127D72">
      <w:numFmt w:val="decimal"/>
      <w:lvlText w:val=""/>
      <w:lvlJc w:val="left"/>
    </w:lvl>
  </w:abstractNum>
  <w:abstractNum w:abstractNumId="1">
    <w:nsid w:val="00000124"/>
    <w:multiLevelType w:val="hybridMultilevel"/>
    <w:tmpl w:val="1752E52A"/>
    <w:lvl w:ilvl="0" w:tplc="363AB23E">
      <w:start w:val="50"/>
      <w:numFmt w:val="upperLetter"/>
      <w:lvlText w:val="%1"/>
      <w:lvlJc w:val="left"/>
    </w:lvl>
    <w:lvl w:ilvl="1" w:tplc="8C60E022">
      <w:numFmt w:val="decimal"/>
      <w:lvlText w:val=""/>
      <w:lvlJc w:val="left"/>
    </w:lvl>
    <w:lvl w:ilvl="2" w:tplc="1BB08404">
      <w:numFmt w:val="decimal"/>
      <w:lvlText w:val=""/>
      <w:lvlJc w:val="left"/>
    </w:lvl>
    <w:lvl w:ilvl="3" w:tplc="F7563DF2">
      <w:numFmt w:val="decimal"/>
      <w:lvlText w:val=""/>
      <w:lvlJc w:val="left"/>
    </w:lvl>
    <w:lvl w:ilvl="4" w:tplc="C6B6A62A">
      <w:numFmt w:val="decimal"/>
      <w:lvlText w:val=""/>
      <w:lvlJc w:val="left"/>
    </w:lvl>
    <w:lvl w:ilvl="5" w:tplc="179AE276">
      <w:numFmt w:val="decimal"/>
      <w:lvlText w:val=""/>
      <w:lvlJc w:val="left"/>
    </w:lvl>
    <w:lvl w:ilvl="6" w:tplc="6E66CFD4">
      <w:numFmt w:val="decimal"/>
      <w:lvlText w:val=""/>
      <w:lvlJc w:val="left"/>
    </w:lvl>
    <w:lvl w:ilvl="7" w:tplc="772AFB1A">
      <w:numFmt w:val="decimal"/>
      <w:lvlText w:val=""/>
      <w:lvlJc w:val="left"/>
    </w:lvl>
    <w:lvl w:ilvl="8" w:tplc="BF2A32B0">
      <w:numFmt w:val="decimal"/>
      <w:lvlText w:val=""/>
      <w:lvlJc w:val="left"/>
    </w:lvl>
  </w:abstractNum>
  <w:abstractNum w:abstractNumId="2">
    <w:nsid w:val="000001EB"/>
    <w:multiLevelType w:val="hybridMultilevel"/>
    <w:tmpl w:val="B96626FC"/>
    <w:lvl w:ilvl="0" w:tplc="1854A0E6">
      <w:start w:val="1"/>
      <w:numFmt w:val="bullet"/>
      <w:lvlText w:val="№"/>
      <w:lvlJc w:val="left"/>
    </w:lvl>
    <w:lvl w:ilvl="1" w:tplc="40929E14">
      <w:start w:val="1"/>
      <w:numFmt w:val="bullet"/>
      <w:lvlText w:val="В"/>
      <w:lvlJc w:val="left"/>
    </w:lvl>
    <w:lvl w:ilvl="2" w:tplc="E64EF236">
      <w:numFmt w:val="decimal"/>
      <w:lvlText w:val=""/>
      <w:lvlJc w:val="left"/>
    </w:lvl>
    <w:lvl w:ilvl="3" w:tplc="A3FEC0CA">
      <w:numFmt w:val="decimal"/>
      <w:lvlText w:val=""/>
      <w:lvlJc w:val="left"/>
    </w:lvl>
    <w:lvl w:ilvl="4" w:tplc="B0AAE214">
      <w:numFmt w:val="decimal"/>
      <w:lvlText w:val=""/>
      <w:lvlJc w:val="left"/>
    </w:lvl>
    <w:lvl w:ilvl="5" w:tplc="9F7C0314">
      <w:numFmt w:val="decimal"/>
      <w:lvlText w:val=""/>
      <w:lvlJc w:val="left"/>
    </w:lvl>
    <w:lvl w:ilvl="6" w:tplc="87DA503C">
      <w:numFmt w:val="decimal"/>
      <w:lvlText w:val=""/>
      <w:lvlJc w:val="left"/>
    </w:lvl>
    <w:lvl w:ilvl="7" w:tplc="A4A85AC6">
      <w:numFmt w:val="decimal"/>
      <w:lvlText w:val=""/>
      <w:lvlJc w:val="left"/>
    </w:lvl>
    <w:lvl w:ilvl="8" w:tplc="EDBCD1BE">
      <w:numFmt w:val="decimal"/>
      <w:lvlText w:val=""/>
      <w:lvlJc w:val="left"/>
    </w:lvl>
  </w:abstractNum>
  <w:abstractNum w:abstractNumId="3">
    <w:nsid w:val="00000BB3"/>
    <w:multiLevelType w:val="hybridMultilevel"/>
    <w:tmpl w:val="259E76A8"/>
    <w:lvl w:ilvl="0" w:tplc="6B8C4820">
      <w:start w:val="1"/>
      <w:numFmt w:val="decimal"/>
      <w:lvlText w:val="%1."/>
      <w:lvlJc w:val="left"/>
    </w:lvl>
    <w:lvl w:ilvl="1" w:tplc="838ADDF8">
      <w:numFmt w:val="decimal"/>
      <w:lvlText w:val=""/>
      <w:lvlJc w:val="left"/>
    </w:lvl>
    <w:lvl w:ilvl="2" w:tplc="10BA2182">
      <w:numFmt w:val="decimal"/>
      <w:lvlText w:val=""/>
      <w:lvlJc w:val="left"/>
    </w:lvl>
    <w:lvl w:ilvl="3" w:tplc="04CC6410">
      <w:numFmt w:val="decimal"/>
      <w:lvlText w:val=""/>
      <w:lvlJc w:val="left"/>
    </w:lvl>
    <w:lvl w:ilvl="4" w:tplc="51BC2492">
      <w:numFmt w:val="decimal"/>
      <w:lvlText w:val=""/>
      <w:lvlJc w:val="left"/>
    </w:lvl>
    <w:lvl w:ilvl="5" w:tplc="3C5ABC24">
      <w:numFmt w:val="decimal"/>
      <w:lvlText w:val=""/>
      <w:lvlJc w:val="left"/>
    </w:lvl>
    <w:lvl w:ilvl="6" w:tplc="4FE8EFDE">
      <w:numFmt w:val="decimal"/>
      <w:lvlText w:val=""/>
      <w:lvlJc w:val="left"/>
    </w:lvl>
    <w:lvl w:ilvl="7" w:tplc="B9265E3E">
      <w:numFmt w:val="decimal"/>
      <w:lvlText w:val=""/>
      <w:lvlJc w:val="left"/>
    </w:lvl>
    <w:lvl w:ilvl="8" w:tplc="EA926C6A">
      <w:numFmt w:val="decimal"/>
      <w:lvlText w:val=""/>
      <w:lvlJc w:val="left"/>
    </w:lvl>
  </w:abstractNum>
  <w:abstractNum w:abstractNumId="4">
    <w:nsid w:val="00000F3E"/>
    <w:multiLevelType w:val="hybridMultilevel"/>
    <w:tmpl w:val="5D367396"/>
    <w:lvl w:ilvl="0" w:tplc="B964C582">
      <w:start w:val="6"/>
      <w:numFmt w:val="decimal"/>
      <w:lvlText w:val="%1"/>
      <w:lvlJc w:val="left"/>
    </w:lvl>
    <w:lvl w:ilvl="1" w:tplc="7EDAD2B0">
      <w:numFmt w:val="decimal"/>
      <w:lvlText w:val=""/>
      <w:lvlJc w:val="left"/>
    </w:lvl>
    <w:lvl w:ilvl="2" w:tplc="6472E8E0">
      <w:numFmt w:val="decimal"/>
      <w:lvlText w:val=""/>
      <w:lvlJc w:val="left"/>
    </w:lvl>
    <w:lvl w:ilvl="3" w:tplc="55F89BCC">
      <w:numFmt w:val="decimal"/>
      <w:lvlText w:val=""/>
      <w:lvlJc w:val="left"/>
    </w:lvl>
    <w:lvl w:ilvl="4" w:tplc="541E7C20">
      <w:numFmt w:val="decimal"/>
      <w:lvlText w:val=""/>
      <w:lvlJc w:val="left"/>
    </w:lvl>
    <w:lvl w:ilvl="5" w:tplc="50567EB2">
      <w:numFmt w:val="decimal"/>
      <w:lvlText w:val=""/>
      <w:lvlJc w:val="left"/>
    </w:lvl>
    <w:lvl w:ilvl="6" w:tplc="0742CA8A">
      <w:numFmt w:val="decimal"/>
      <w:lvlText w:val=""/>
      <w:lvlJc w:val="left"/>
    </w:lvl>
    <w:lvl w:ilvl="7" w:tplc="918C2C4A">
      <w:numFmt w:val="decimal"/>
      <w:lvlText w:val=""/>
      <w:lvlJc w:val="left"/>
    </w:lvl>
    <w:lvl w:ilvl="8" w:tplc="9FBEB1F4">
      <w:numFmt w:val="decimal"/>
      <w:lvlText w:val=""/>
      <w:lvlJc w:val="left"/>
    </w:lvl>
  </w:abstractNum>
  <w:abstractNum w:abstractNumId="5">
    <w:nsid w:val="000012DB"/>
    <w:multiLevelType w:val="hybridMultilevel"/>
    <w:tmpl w:val="F86872AE"/>
    <w:lvl w:ilvl="0" w:tplc="225EE92E">
      <w:start w:val="8"/>
      <w:numFmt w:val="decimal"/>
      <w:lvlText w:val="%1."/>
      <w:lvlJc w:val="left"/>
    </w:lvl>
    <w:lvl w:ilvl="1" w:tplc="12F48B7A">
      <w:numFmt w:val="decimal"/>
      <w:lvlText w:val=""/>
      <w:lvlJc w:val="left"/>
    </w:lvl>
    <w:lvl w:ilvl="2" w:tplc="4A1C9F08">
      <w:numFmt w:val="decimal"/>
      <w:lvlText w:val=""/>
      <w:lvlJc w:val="left"/>
    </w:lvl>
    <w:lvl w:ilvl="3" w:tplc="88EA0B24">
      <w:numFmt w:val="decimal"/>
      <w:lvlText w:val=""/>
      <w:lvlJc w:val="left"/>
    </w:lvl>
    <w:lvl w:ilvl="4" w:tplc="CA9AFC7E">
      <w:numFmt w:val="decimal"/>
      <w:lvlText w:val=""/>
      <w:lvlJc w:val="left"/>
    </w:lvl>
    <w:lvl w:ilvl="5" w:tplc="13D096FC">
      <w:numFmt w:val="decimal"/>
      <w:lvlText w:val=""/>
      <w:lvlJc w:val="left"/>
    </w:lvl>
    <w:lvl w:ilvl="6" w:tplc="BDE4513E">
      <w:numFmt w:val="decimal"/>
      <w:lvlText w:val=""/>
      <w:lvlJc w:val="left"/>
    </w:lvl>
    <w:lvl w:ilvl="7" w:tplc="4A6EB1F8">
      <w:numFmt w:val="decimal"/>
      <w:lvlText w:val=""/>
      <w:lvlJc w:val="left"/>
    </w:lvl>
    <w:lvl w:ilvl="8" w:tplc="0A887ECA">
      <w:numFmt w:val="decimal"/>
      <w:lvlText w:val=""/>
      <w:lvlJc w:val="left"/>
    </w:lvl>
  </w:abstractNum>
  <w:abstractNum w:abstractNumId="6">
    <w:nsid w:val="0000153C"/>
    <w:multiLevelType w:val="hybridMultilevel"/>
    <w:tmpl w:val="7834BFC2"/>
    <w:lvl w:ilvl="0" w:tplc="316AF5F8">
      <w:start w:val="9"/>
      <w:numFmt w:val="decimal"/>
      <w:lvlText w:val="%1."/>
      <w:lvlJc w:val="left"/>
    </w:lvl>
    <w:lvl w:ilvl="1" w:tplc="EEA821BC">
      <w:numFmt w:val="decimal"/>
      <w:lvlText w:val=""/>
      <w:lvlJc w:val="left"/>
    </w:lvl>
    <w:lvl w:ilvl="2" w:tplc="9980506A">
      <w:numFmt w:val="decimal"/>
      <w:lvlText w:val=""/>
      <w:lvlJc w:val="left"/>
    </w:lvl>
    <w:lvl w:ilvl="3" w:tplc="49CEF860">
      <w:numFmt w:val="decimal"/>
      <w:lvlText w:val=""/>
      <w:lvlJc w:val="left"/>
    </w:lvl>
    <w:lvl w:ilvl="4" w:tplc="22D81C36">
      <w:numFmt w:val="decimal"/>
      <w:lvlText w:val=""/>
      <w:lvlJc w:val="left"/>
    </w:lvl>
    <w:lvl w:ilvl="5" w:tplc="AFC6CBE2">
      <w:numFmt w:val="decimal"/>
      <w:lvlText w:val=""/>
      <w:lvlJc w:val="left"/>
    </w:lvl>
    <w:lvl w:ilvl="6" w:tplc="29504144">
      <w:numFmt w:val="decimal"/>
      <w:lvlText w:val=""/>
      <w:lvlJc w:val="left"/>
    </w:lvl>
    <w:lvl w:ilvl="7" w:tplc="5B7AC186">
      <w:numFmt w:val="decimal"/>
      <w:lvlText w:val=""/>
      <w:lvlJc w:val="left"/>
    </w:lvl>
    <w:lvl w:ilvl="8" w:tplc="D6BA566A">
      <w:numFmt w:val="decimal"/>
      <w:lvlText w:val=""/>
      <w:lvlJc w:val="left"/>
    </w:lvl>
  </w:abstractNum>
  <w:abstractNum w:abstractNumId="7">
    <w:nsid w:val="00002EA6"/>
    <w:multiLevelType w:val="hybridMultilevel"/>
    <w:tmpl w:val="985ECD7E"/>
    <w:lvl w:ilvl="0" w:tplc="E9B0C3E2">
      <w:start w:val="1"/>
      <w:numFmt w:val="bullet"/>
      <w:lvlText w:val="в"/>
      <w:lvlJc w:val="left"/>
    </w:lvl>
    <w:lvl w:ilvl="1" w:tplc="31C244EE">
      <w:start w:val="1"/>
      <w:numFmt w:val="decimal"/>
      <w:lvlText w:val="%2."/>
      <w:lvlJc w:val="left"/>
    </w:lvl>
    <w:lvl w:ilvl="2" w:tplc="E7B6BC58">
      <w:numFmt w:val="decimal"/>
      <w:lvlText w:val=""/>
      <w:lvlJc w:val="left"/>
    </w:lvl>
    <w:lvl w:ilvl="3" w:tplc="32EE3BFA">
      <w:numFmt w:val="decimal"/>
      <w:lvlText w:val=""/>
      <w:lvlJc w:val="left"/>
    </w:lvl>
    <w:lvl w:ilvl="4" w:tplc="3D404842">
      <w:numFmt w:val="decimal"/>
      <w:lvlText w:val=""/>
      <w:lvlJc w:val="left"/>
    </w:lvl>
    <w:lvl w:ilvl="5" w:tplc="88FC8C70">
      <w:numFmt w:val="decimal"/>
      <w:lvlText w:val=""/>
      <w:lvlJc w:val="left"/>
    </w:lvl>
    <w:lvl w:ilvl="6" w:tplc="4F26B54A">
      <w:numFmt w:val="decimal"/>
      <w:lvlText w:val=""/>
      <w:lvlJc w:val="left"/>
    </w:lvl>
    <w:lvl w:ilvl="7" w:tplc="4AFAD63A">
      <w:numFmt w:val="decimal"/>
      <w:lvlText w:val=""/>
      <w:lvlJc w:val="left"/>
    </w:lvl>
    <w:lvl w:ilvl="8" w:tplc="24C62C5A">
      <w:numFmt w:val="decimal"/>
      <w:lvlText w:val=""/>
      <w:lvlJc w:val="left"/>
    </w:lvl>
  </w:abstractNum>
  <w:abstractNum w:abstractNumId="8">
    <w:nsid w:val="0000305E"/>
    <w:multiLevelType w:val="hybridMultilevel"/>
    <w:tmpl w:val="10260338"/>
    <w:lvl w:ilvl="0" w:tplc="BFD619A4">
      <w:start w:val="1"/>
      <w:numFmt w:val="bullet"/>
      <w:lvlText w:val="в"/>
      <w:lvlJc w:val="left"/>
    </w:lvl>
    <w:lvl w:ilvl="1" w:tplc="EEF027B8">
      <w:start w:val="11"/>
      <w:numFmt w:val="decimal"/>
      <w:lvlText w:val="%2."/>
      <w:lvlJc w:val="left"/>
    </w:lvl>
    <w:lvl w:ilvl="2" w:tplc="3432BA84">
      <w:numFmt w:val="decimal"/>
      <w:lvlText w:val=""/>
      <w:lvlJc w:val="left"/>
    </w:lvl>
    <w:lvl w:ilvl="3" w:tplc="CA1C4A42">
      <w:numFmt w:val="decimal"/>
      <w:lvlText w:val=""/>
      <w:lvlJc w:val="left"/>
    </w:lvl>
    <w:lvl w:ilvl="4" w:tplc="516C370A">
      <w:numFmt w:val="decimal"/>
      <w:lvlText w:val=""/>
      <w:lvlJc w:val="left"/>
    </w:lvl>
    <w:lvl w:ilvl="5" w:tplc="DCD0A728">
      <w:numFmt w:val="decimal"/>
      <w:lvlText w:val=""/>
      <w:lvlJc w:val="left"/>
    </w:lvl>
    <w:lvl w:ilvl="6" w:tplc="4224BB30">
      <w:numFmt w:val="decimal"/>
      <w:lvlText w:val=""/>
      <w:lvlJc w:val="left"/>
    </w:lvl>
    <w:lvl w:ilvl="7" w:tplc="B1488534">
      <w:numFmt w:val="decimal"/>
      <w:lvlText w:val=""/>
      <w:lvlJc w:val="left"/>
    </w:lvl>
    <w:lvl w:ilvl="8" w:tplc="ABA464DA">
      <w:numFmt w:val="decimal"/>
      <w:lvlText w:val=""/>
      <w:lvlJc w:val="left"/>
    </w:lvl>
  </w:abstractNum>
  <w:abstractNum w:abstractNumId="9">
    <w:nsid w:val="0000390C"/>
    <w:multiLevelType w:val="hybridMultilevel"/>
    <w:tmpl w:val="70A2838C"/>
    <w:lvl w:ilvl="0" w:tplc="F4E6A1CE">
      <w:start w:val="3"/>
      <w:numFmt w:val="decimal"/>
      <w:lvlText w:val="%1"/>
      <w:lvlJc w:val="left"/>
    </w:lvl>
    <w:lvl w:ilvl="1" w:tplc="FC2A75E8">
      <w:numFmt w:val="decimal"/>
      <w:lvlText w:val=""/>
      <w:lvlJc w:val="left"/>
    </w:lvl>
    <w:lvl w:ilvl="2" w:tplc="C0A05C80">
      <w:numFmt w:val="decimal"/>
      <w:lvlText w:val=""/>
      <w:lvlJc w:val="left"/>
    </w:lvl>
    <w:lvl w:ilvl="3" w:tplc="2B2CC3DE">
      <w:numFmt w:val="decimal"/>
      <w:lvlText w:val=""/>
      <w:lvlJc w:val="left"/>
    </w:lvl>
    <w:lvl w:ilvl="4" w:tplc="C0BEEC8C">
      <w:numFmt w:val="decimal"/>
      <w:lvlText w:val=""/>
      <w:lvlJc w:val="left"/>
    </w:lvl>
    <w:lvl w:ilvl="5" w:tplc="65DAFCE2">
      <w:numFmt w:val="decimal"/>
      <w:lvlText w:val=""/>
      <w:lvlJc w:val="left"/>
    </w:lvl>
    <w:lvl w:ilvl="6" w:tplc="3306E11A">
      <w:numFmt w:val="decimal"/>
      <w:lvlText w:val=""/>
      <w:lvlJc w:val="left"/>
    </w:lvl>
    <w:lvl w:ilvl="7" w:tplc="4918B604">
      <w:numFmt w:val="decimal"/>
      <w:lvlText w:val=""/>
      <w:lvlJc w:val="left"/>
    </w:lvl>
    <w:lvl w:ilvl="8" w:tplc="546C23EC">
      <w:numFmt w:val="decimal"/>
      <w:lvlText w:val=""/>
      <w:lvlJc w:val="left"/>
    </w:lvl>
  </w:abstractNum>
  <w:abstractNum w:abstractNumId="10">
    <w:nsid w:val="0000440D"/>
    <w:multiLevelType w:val="hybridMultilevel"/>
    <w:tmpl w:val="83CA85C0"/>
    <w:lvl w:ilvl="0" w:tplc="8228DE28">
      <w:start w:val="1"/>
      <w:numFmt w:val="bullet"/>
      <w:lvlText w:val="в"/>
      <w:lvlJc w:val="left"/>
    </w:lvl>
    <w:lvl w:ilvl="1" w:tplc="31EE08EC">
      <w:start w:val="12"/>
      <w:numFmt w:val="decimal"/>
      <w:lvlText w:val="%2."/>
      <w:lvlJc w:val="left"/>
    </w:lvl>
    <w:lvl w:ilvl="2" w:tplc="A4FA72A4">
      <w:numFmt w:val="decimal"/>
      <w:lvlText w:val=""/>
      <w:lvlJc w:val="left"/>
    </w:lvl>
    <w:lvl w:ilvl="3" w:tplc="6F5EC85C">
      <w:numFmt w:val="decimal"/>
      <w:lvlText w:val=""/>
      <w:lvlJc w:val="left"/>
    </w:lvl>
    <w:lvl w:ilvl="4" w:tplc="0442BB4A">
      <w:numFmt w:val="decimal"/>
      <w:lvlText w:val=""/>
      <w:lvlJc w:val="left"/>
    </w:lvl>
    <w:lvl w:ilvl="5" w:tplc="818411D0">
      <w:numFmt w:val="decimal"/>
      <w:lvlText w:val=""/>
      <w:lvlJc w:val="left"/>
    </w:lvl>
    <w:lvl w:ilvl="6" w:tplc="C73E28C0">
      <w:numFmt w:val="decimal"/>
      <w:lvlText w:val=""/>
      <w:lvlJc w:val="left"/>
    </w:lvl>
    <w:lvl w:ilvl="7" w:tplc="9F74BB58">
      <w:numFmt w:val="decimal"/>
      <w:lvlText w:val=""/>
      <w:lvlJc w:val="left"/>
    </w:lvl>
    <w:lvl w:ilvl="8" w:tplc="8F5642B6">
      <w:numFmt w:val="decimal"/>
      <w:lvlText w:val=""/>
      <w:lvlJc w:val="left"/>
    </w:lvl>
  </w:abstractNum>
  <w:abstractNum w:abstractNumId="11">
    <w:nsid w:val="0000491C"/>
    <w:multiLevelType w:val="hybridMultilevel"/>
    <w:tmpl w:val="BC8A9FD0"/>
    <w:lvl w:ilvl="0" w:tplc="7E56437E">
      <w:start w:val="13"/>
      <w:numFmt w:val="decimal"/>
      <w:lvlText w:val="%1."/>
      <w:lvlJc w:val="left"/>
    </w:lvl>
    <w:lvl w:ilvl="1" w:tplc="B2D08C34">
      <w:numFmt w:val="decimal"/>
      <w:lvlText w:val=""/>
      <w:lvlJc w:val="left"/>
    </w:lvl>
    <w:lvl w:ilvl="2" w:tplc="13EC9D72">
      <w:numFmt w:val="decimal"/>
      <w:lvlText w:val=""/>
      <w:lvlJc w:val="left"/>
    </w:lvl>
    <w:lvl w:ilvl="3" w:tplc="BCEEB140">
      <w:numFmt w:val="decimal"/>
      <w:lvlText w:val=""/>
      <w:lvlJc w:val="left"/>
    </w:lvl>
    <w:lvl w:ilvl="4" w:tplc="89A04FC4">
      <w:numFmt w:val="decimal"/>
      <w:lvlText w:val=""/>
      <w:lvlJc w:val="left"/>
    </w:lvl>
    <w:lvl w:ilvl="5" w:tplc="7FE86484">
      <w:numFmt w:val="decimal"/>
      <w:lvlText w:val=""/>
      <w:lvlJc w:val="left"/>
    </w:lvl>
    <w:lvl w:ilvl="6" w:tplc="B9EC12C8">
      <w:numFmt w:val="decimal"/>
      <w:lvlText w:val=""/>
      <w:lvlJc w:val="left"/>
    </w:lvl>
    <w:lvl w:ilvl="7" w:tplc="F9525400">
      <w:numFmt w:val="decimal"/>
      <w:lvlText w:val=""/>
      <w:lvlJc w:val="left"/>
    </w:lvl>
    <w:lvl w:ilvl="8" w:tplc="E7F8CCC4">
      <w:numFmt w:val="decimal"/>
      <w:lvlText w:val=""/>
      <w:lvlJc w:val="left"/>
    </w:lvl>
  </w:abstractNum>
  <w:abstractNum w:abstractNumId="12">
    <w:nsid w:val="00004D06"/>
    <w:multiLevelType w:val="hybridMultilevel"/>
    <w:tmpl w:val="F4C6FFE0"/>
    <w:lvl w:ilvl="0" w:tplc="C4B629DA">
      <w:start w:val="15"/>
      <w:numFmt w:val="decimal"/>
      <w:lvlText w:val="%1."/>
      <w:lvlJc w:val="left"/>
    </w:lvl>
    <w:lvl w:ilvl="1" w:tplc="1D105600">
      <w:numFmt w:val="decimal"/>
      <w:lvlText w:val=""/>
      <w:lvlJc w:val="left"/>
    </w:lvl>
    <w:lvl w:ilvl="2" w:tplc="D26C3A60">
      <w:numFmt w:val="decimal"/>
      <w:lvlText w:val=""/>
      <w:lvlJc w:val="left"/>
    </w:lvl>
    <w:lvl w:ilvl="3" w:tplc="F1722462">
      <w:numFmt w:val="decimal"/>
      <w:lvlText w:val=""/>
      <w:lvlJc w:val="left"/>
    </w:lvl>
    <w:lvl w:ilvl="4" w:tplc="24288384">
      <w:numFmt w:val="decimal"/>
      <w:lvlText w:val=""/>
      <w:lvlJc w:val="left"/>
    </w:lvl>
    <w:lvl w:ilvl="5" w:tplc="E034D1CE">
      <w:numFmt w:val="decimal"/>
      <w:lvlText w:val=""/>
      <w:lvlJc w:val="left"/>
    </w:lvl>
    <w:lvl w:ilvl="6" w:tplc="5FFE294A">
      <w:numFmt w:val="decimal"/>
      <w:lvlText w:val=""/>
      <w:lvlJc w:val="left"/>
    </w:lvl>
    <w:lvl w:ilvl="7" w:tplc="41247990">
      <w:numFmt w:val="decimal"/>
      <w:lvlText w:val=""/>
      <w:lvlJc w:val="left"/>
    </w:lvl>
    <w:lvl w:ilvl="8" w:tplc="2F80A684">
      <w:numFmt w:val="decimal"/>
      <w:lvlText w:val=""/>
      <w:lvlJc w:val="left"/>
    </w:lvl>
  </w:abstractNum>
  <w:abstractNum w:abstractNumId="13">
    <w:nsid w:val="00004DB7"/>
    <w:multiLevelType w:val="hybridMultilevel"/>
    <w:tmpl w:val="A9E4FC72"/>
    <w:lvl w:ilvl="0" w:tplc="609EF702">
      <w:start w:val="16"/>
      <w:numFmt w:val="decimal"/>
      <w:lvlText w:val="%1."/>
      <w:lvlJc w:val="left"/>
    </w:lvl>
    <w:lvl w:ilvl="1" w:tplc="D068CB5E">
      <w:numFmt w:val="decimal"/>
      <w:lvlText w:val=""/>
      <w:lvlJc w:val="left"/>
    </w:lvl>
    <w:lvl w:ilvl="2" w:tplc="900C9936">
      <w:numFmt w:val="decimal"/>
      <w:lvlText w:val=""/>
      <w:lvlJc w:val="left"/>
    </w:lvl>
    <w:lvl w:ilvl="3" w:tplc="50425320">
      <w:numFmt w:val="decimal"/>
      <w:lvlText w:val=""/>
      <w:lvlJc w:val="left"/>
    </w:lvl>
    <w:lvl w:ilvl="4" w:tplc="7FBA8768">
      <w:numFmt w:val="decimal"/>
      <w:lvlText w:val=""/>
      <w:lvlJc w:val="left"/>
    </w:lvl>
    <w:lvl w:ilvl="5" w:tplc="FFC01A92">
      <w:numFmt w:val="decimal"/>
      <w:lvlText w:val=""/>
      <w:lvlJc w:val="left"/>
    </w:lvl>
    <w:lvl w:ilvl="6" w:tplc="9E18AA2E">
      <w:numFmt w:val="decimal"/>
      <w:lvlText w:val=""/>
      <w:lvlJc w:val="left"/>
    </w:lvl>
    <w:lvl w:ilvl="7" w:tplc="57CE1528">
      <w:numFmt w:val="decimal"/>
      <w:lvlText w:val=""/>
      <w:lvlJc w:val="left"/>
    </w:lvl>
    <w:lvl w:ilvl="8" w:tplc="FB56D9AA">
      <w:numFmt w:val="decimal"/>
      <w:lvlText w:val=""/>
      <w:lvlJc w:val="left"/>
    </w:lvl>
  </w:abstractNum>
  <w:abstractNum w:abstractNumId="14">
    <w:nsid w:val="00007E87"/>
    <w:multiLevelType w:val="hybridMultilevel"/>
    <w:tmpl w:val="8B549050"/>
    <w:lvl w:ilvl="0" w:tplc="FA26241C">
      <w:start w:val="1"/>
      <w:numFmt w:val="decimal"/>
      <w:lvlText w:val="%1"/>
      <w:lvlJc w:val="left"/>
    </w:lvl>
    <w:lvl w:ilvl="1" w:tplc="A79EF4B6">
      <w:numFmt w:val="decimal"/>
      <w:lvlText w:val=""/>
      <w:lvlJc w:val="left"/>
    </w:lvl>
    <w:lvl w:ilvl="2" w:tplc="92A2F782">
      <w:numFmt w:val="decimal"/>
      <w:lvlText w:val=""/>
      <w:lvlJc w:val="left"/>
    </w:lvl>
    <w:lvl w:ilvl="3" w:tplc="E9588892">
      <w:numFmt w:val="decimal"/>
      <w:lvlText w:val=""/>
      <w:lvlJc w:val="left"/>
    </w:lvl>
    <w:lvl w:ilvl="4" w:tplc="E1EA5102">
      <w:numFmt w:val="decimal"/>
      <w:lvlText w:val=""/>
      <w:lvlJc w:val="left"/>
    </w:lvl>
    <w:lvl w:ilvl="5" w:tplc="1FB6F418">
      <w:numFmt w:val="decimal"/>
      <w:lvlText w:val=""/>
      <w:lvlJc w:val="left"/>
    </w:lvl>
    <w:lvl w:ilvl="6" w:tplc="FCC00280">
      <w:numFmt w:val="decimal"/>
      <w:lvlText w:val=""/>
      <w:lvlJc w:val="left"/>
    </w:lvl>
    <w:lvl w:ilvl="7" w:tplc="2AA2CDAE">
      <w:numFmt w:val="decimal"/>
      <w:lvlText w:val=""/>
      <w:lvlJc w:val="left"/>
    </w:lvl>
    <w:lvl w:ilvl="8" w:tplc="0EEE348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F90"/>
    <w:rsid w:val="00000821"/>
    <w:rsid w:val="0001412B"/>
    <w:rsid w:val="000675F7"/>
    <w:rsid w:val="00107616"/>
    <w:rsid w:val="00133015"/>
    <w:rsid w:val="001463A9"/>
    <w:rsid w:val="001A212D"/>
    <w:rsid w:val="001A3B22"/>
    <w:rsid w:val="001C6445"/>
    <w:rsid w:val="00232338"/>
    <w:rsid w:val="00255C62"/>
    <w:rsid w:val="00284927"/>
    <w:rsid w:val="002A166F"/>
    <w:rsid w:val="002C0EBF"/>
    <w:rsid w:val="002E1724"/>
    <w:rsid w:val="00343610"/>
    <w:rsid w:val="0034470C"/>
    <w:rsid w:val="0034679F"/>
    <w:rsid w:val="003819C9"/>
    <w:rsid w:val="004153B9"/>
    <w:rsid w:val="00437665"/>
    <w:rsid w:val="004A6DA1"/>
    <w:rsid w:val="004D65D2"/>
    <w:rsid w:val="00544624"/>
    <w:rsid w:val="005460A2"/>
    <w:rsid w:val="00591037"/>
    <w:rsid w:val="005C6FF8"/>
    <w:rsid w:val="005E0FBF"/>
    <w:rsid w:val="005F2DD8"/>
    <w:rsid w:val="00665A2E"/>
    <w:rsid w:val="006A1648"/>
    <w:rsid w:val="006E66D2"/>
    <w:rsid w:val="006F17B7"/>
    <w:rsid w:val="00704E9E"/>
    <w:rsid w:val="007067BD"/>
    <w:rsid w:val="00726F60"/>
    <w:rsid w:val="00731769"/>
    <w:rsid w:val="0078289E"/>
    <w:rsid w:val="007B650D"/>
    <w:rsid w:val="007C368E"/>
    <w:rsid w:val="007D6C9D"/>
    <w:rsid w:val="007D7F52"/>
    <w:rsid w:val="007F6F90"/>
    <w:rsid w:val="007F7983"/>
    <w:rsid w:val="0080085E"/>
    <w:rsid w:val="0081707B"/>
    <w:rsid w:val="00840735"/>
    <w:rsid w:val="008476A9"/>
    <w:rsid w:val="008522CD"/>
    <w:rsid w:val="008D40C4"/>
    <w:rsid w:val="008D6F50"/>
    <w:rsid w:val="008D75FD"/>
    <w:rsid w:val="00916158"/>
    <w:rsid w:val="009230DE"/>
    <w:rsid w:val="009248F4"/>
    <w:rsid w:val="0095177D"/>
    <w:rsid w:val="009653F7"/>
    <w:rsid w:val="009F069B"/>
    <w:rsid w:val="009F09FA"/>
    <w:rsid w:val="00A1336D"/>
    <w:rsid w:val="00AB7982"/>
    <w:rsid w:val="00AC0F9C"/>
    <w:rsid w:val="00AC5D8A"/>
    <w:rsid w:val="00AD2D87"/>
    <w:rsid w:val="00AE19C0"/>
    <w:rsid w:val="00AE7E25"/>
    <w:rsid w:val="00B11B9B"/>
    <w:rsid w:val="00B3651A"/>
    <w:rsid w:val="00B8416E"/>
    <w:rsid w:val="00BA1E79"/>
    <w:rsid w:val="00BD1C58"/>
    <w:rsid w:val="00BF2238"/>
    <w:rsid w:val="00C43B1F"/>
    <w:rsid w:val="00C52D99"/>
    <w:rsid w:val="00C71DC1"/>
    <w:rsid w:val="00C74BE9"/>
    <w:rsid w:val="00C87C56"/>
    <w:rsid w:val="00D12D41"/>
    <w:rsid w:val="00D153C5"/>
    <w:rsid w:val="00D454C6"/>
    <w:rsid w:val="00D566E1"/>
    <w:rsid w:val="00D84B97"/>
    <w:rsid w:val="00DA1979"/>
    <w:rsid w:val="00DE1497"/>
    <w:rsid w:val="00E30941"/>
    <w:rsid w:val="00E740C4"/>
    <w:rsid w:val="00E817C4"/>
    <w:rsid w:val="00F6687A"/>
    <w:rsid w:val="00F809B7"/>
    <w:rsid w:val="00FA6E22"/>
    <w:rsid w:val="00FE2CED"/>
    <w:rsid w:val="00FE61FF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0"/>
  </w:style>
  <w:style w:type="paragraph" w:styleId="1">
    <w:name w:val="heading 1"/>
    <w:basedOn w:val="a"/>
    <w:next w:val="a"/>
    <w:link w:val="10"/>
    <w:uiPriority w:val="99"/>
    <w:qFormat/>
    <w:rsid w:val="00DA1979"/>
    <w:pPr>
      <w:keepNext/>
      <w:pBdr>
        <w:bottom w:val="single" w:sz="12" w:space="1" w:color="auto"/>
      </w:pBdr>
      <w:jc w:val="center"/>
      <w:outlineLvl w:val="0"/>
    </w:pPr>
    <w:rPr>
      <w:rFonts w:ascii="Bookman Old Style" w:eastAsia="Times New Roman" w:hAnsi="Bookman Old Style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9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1979"/>
    <w:rPr>
      <w:rFonts w:ascii="Bookman Old Style" w:eastAsia="Times New Roman" w:hAnsi="Bookman Old Style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A1979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uiPriority w:val="99"/>
    <w:rsid w:val="00DA19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DA197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1979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A1979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A1979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DA197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1979"/>
    <w:rPr>
      <w:rFonts w:eastAsia="Times New Roman"/>
      <w:sz w:val="24"/>
      <w:szCs w:val="24"/>
    </w:rPr>
  </w:style>
  <w:style w:type="character" w:styleId="ab">
    <w:name w:val="page number"/>
    <w:basedOn w:val="a0"/>
    <w:uiPriority w:val="99"/>
    <w:rsid w:val="00DA197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19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97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1A3B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3B22"/>
  </w:style>
  <w:style w:type="paragraph" w:styleId="af0">
    <w:name w:val="List Paragraph"/>
    <w:basedOn w:val="a"/>
    <w:uiPriority w:val="34"/>
    <w:qFormat/>
    <w:rsid w:val="00AE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8E95-3443-4DDE-8539-731161AD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</cp:lastModifiedBy>
  <cp:revision>62</cp:revision>
  <cp:lastPrinted>2020-04-02T08:51:00Z</cp:lastPrinted>
  <dcterms:created xsi:type="dcterms:W3CDTF">2020-03-27T11:55:00Z</dcterms:created>
  <dcterms:modified xsi:type="dcterms:W3CDTF">2020-04-22T08:29:00Z</dcterms:modified>
</cp:coreProperties>
</file>