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36"/>
        <w:gridCol w:w="560"/>
        <w:gridCol w:w="4319"/>
      </w:tblGrid>
      <w:tr w:rsidR="00F220A1">
        <w:trPr>
          <w:trHeight w:val="169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</w:tr>
      <w:tr w:rsidR="00F220A1">
        <w:trPr>
          <w:cantSplit/>
          <w:trHeight w:val="378"/>
        </w:trPr>
        <w:tc>
          <w:tcPr>
            <w:tcW w:w="4736" w:type="dxa"/>
          </w:tcPr>
          <w:p w:rsidR="00F220A1" w:rsidRDefault="00F220A1" w:rsidP="00EC1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 w:val="restart"/>
          </w:tcPr>
          <w:p w:rsidR="00F220A1" w:rsidRPr="0039137A" w:rsidRDefault="00F220A1" w:rsidP="0039137A">
            <w:pPr>
              <w:rPr>
                <w:sz w:val="28"/>
                <w:szCs w:val="28"/>
              </w:rPr>
            </w:pPr>
          </w:p>
        </w:tc>
      </w:tr>
      <w:tr w:rsidR="00F220A1">
        <w:trPr>
          <w:cantSplit/>
          <w:trHeight w:hRule="exact" w:val="213"/>
        </w:trPr>
        <w:tc>
          <w:tcPr>
            <w:tcW w:w="4736" w:type="dxa"/>
            <w:vAlign w:val="center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:rsidR="00F220A1" w:rsidRDefault="00F220A1" w:rsidP="00EC11E6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Default="00F220A1" w:rsidP="00EC11E6"/>
        </w:tc>
      </w:tr>
      <w:tr w:rsidR="00F220A1" w:rsidRPr="00ED318D">
        <w:trPr>
          <w:cantSplit/>
          <w:trHeight w:val="211"/>
        </w:trPr>
        <w:tc>
          <w:tcPr>
            <w:tcW w:w="4736" w:type="dxa"/>
          </w:tcPr>
          <w:p w:rsidR="00F220A1" w:rsidRPr="00ED318D" w:rsidRDefault="00F220A1" w:rsidP="00EC11E6">
            <w:pPr>
              <w:ind w:left="318" w:right="317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vMerge/>
            <w:vAlign w:val="center"/>
          </w:tcPr>
          <w:p w:rsidR="00F220A1" w:rsidRPr="00ED318D" w:rsidRDefault="00F220A1" w:rsidP="00EC11E6">
            <w:pPr>
              <w:rPr>
                <w:sz w:val="28"/>
                <w:szCs w:val="28"/>
              </w:rPr>
            </w:pPr>
          </w:p>
        </w:tc>
      </w:tr>
    </w:tbl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215A69">
      <w:pPr>
        <w:tabs>
          <w:tab w:val="left" w:pos="2265"/>
        </w:tabs>
        <w:rPr>
          <w:sz w:val="20"/>
          <w:szCs w:val="20"/>
        </w:rPr>
      </w:pPr>
    </w:p>
    <w:p w:rsidR="00F220A1" w:rsidRDefault="00F220A1" w:rsidP="00A85BF1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>Пояснительная записка</w:t>
      </w:r>
    </w:p>
    <w:p w:rsidR="00F220A1" w:rsidRPr="00A85BF1" w:rsidRDefault="00F220A1" w:rsidP="002669F7">
      <w:pPr>
        <w:tabs>
          <w:tab w:val="left" w:pos="2265"/>
        </w:tabs>
        <w:jc w:val="center"/>
        <w:rPr>
          <w:sz w:val="28"/>
          <w:szCs w:val="28"/>
        </w:rPr>
      </w:pPr>
      <w:r w:rsidRPr="00A85BF1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администрации Копейского городского округа «О внесении изменений в постановление администрации Копейского городского округа 12.07.2019 № 1685-п «Об утверждении муниципальной </w:t>
      </w:r>
      <w:r w:rsidRPr="00A85BF1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муниципальной системы образования Копейского городского округа</w:t>
      </w:r>
      <w:r w:rsidRPr="00A85BF1">
        <w:rPr>
          <w:sz w:val="28"/>
          <w:szCs w:val="28"/>
        </w:rPr>
        <w:t xml:space="preserve">» </w:t>
      </w:r>
      <w:r>
        <w:rPr>
          <w:sz w:val="28"/>
          <w:szCs w:val="28"/>
        </w:rPr>
        <w:t>в новой редакции</w:t>
      </w:r>
    </w:p>
    <w:p w:rsidR="00F220A1" w:rsidRDefault="00F220A1" w:rsidP="0031223C">
      <w:pPr>
        <w:tabs>
          <w:tab w:val="left" w:pos="825"/>
          <w:tab w:val="left" w:pos="2265"/>
        </w:tabs>
        <w:jc w:val="both"/>
        <w:rPr>
          <w:sz w:val="28"/>
          <w:szCs w:val="28"/>
        </w:rPr>
      </w:pPr>
      <w:r w:rsidRPr="00A85BF1">
        <w:rPr>
          <w:sz w:val="28"/>
          <w:szCs w:val="28"/>
        </w:rPr>
        <w:tab/>
      </w:r>
      <w:r w:rsidR="00D87506">
        <w:rPr>
          <w:sz w:val="28"/>
          <w:szCs w:val="28"/>
        </w:rPr>
        <w:t xml:space="preserve">  </w:t>
      </w:r>
    </w:p>
    <w:p w:rsidR="00F220A1" w:rsidRDefault="00F220A1" w:rsidP="0031223C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Pr="00290673" w:rsidRDefault="00F220A1" w:rsidP="009E5195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Основанием для внесения изменений в Программу является</w:t>
      </w:r>
      <w:r w:rsidR="002B42EF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уточнение бюджетных ассигнований из средств местного и областного бюджетов</w:t>
      </w:r>
      <w:r w:rsidR="002B42EF">
        <w:rPr>
          <w:sz w:val="28"/>
          <w:szCs w:val="28"/>
        </w:rPr>
        <w:t xml:space="preserve"> </w:t>
      </w:r>
      <w:r>
        <w:rPr>
          <w:sz w:val="28"/>
          <w:szCs w:val="28"/>
        </w:rPr>
        <w:t>на 2019 год.</w:t>
      </w:r>
    </w:p>
    <w:p w:rsidR="00F220A1" w:rsidRDefault="003A137E" w:rsidP="00295215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220A1">
        <w:rPr>
          <w:sz w:val="28"/>
          <w:szCs w:val="28"/>
        </w:rPr>
        <w:t xml:space="preserve">Увеличение бюджетных ассигнований на 2019 год произведено в сумме </w:t>
      </w:r>
      <w:r w:rsidR="002B42EF">
        <w:rPr>
          <w:sz w:val="28"/>
          <w:szCs w:val="28"/>
        </w:rPr>
        <w:t>2676,7</w:t>
      </w:r>
      <w:r w:rsidR="00F220A1" w:rsidRPr="00F40A29">
        <w:rPr>
          <w:sz w:val="28"/>
          <w:szCs w:val="28"/>
        </w:rPr>
        <w:t xml:space="preserve"> </w:t>
      </w:r>
      <w:r w:rsidR="00F220A1">
        <w:rPr>
          <w:sz w:val="28"/>
          <w:szCs w:val="28"/>
        </w:rPr>
        <w:t>тысяч рублей</w:t>
      </w:r>
      <w:r w:rsidR="00F220A1" w:rsidRPr="003078C1">
        <w:rPr>
          <w:sz w:val="28"/>
          <w:szCs w:val="28"/>
        </w:rPr>
        <w:t>, в том числе</w:t>
      </w:r>
      <w:r w:rsidR="003078C1" w:rsidRPr="003078C1">
        <w:rPr>
          <w:sz w:val="28"/>
          <w:szCs w:val="28"/>
        </w:rPr>
        <w:t>:</w:t>
      </w:r>
      <w:r w:rsidR="00F220A1" w:rsidRPr="003078C1">
        <w:rPr>
          <w:sz w:val="28"/>
          <w:szCs w:val="28"/>
        </w:rPr>
        <w:t xml:space="preserve"> </w:t>
      </w:r>
    </w:p>
    <w:p w:rsidR="00F220A1" w:rsidRDefault="00F220A1" w:rsidP="00295215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786"/>
      </w:tblGrid>
      <w:tr w:rsidR="00F220A1">
        <w:trPr>
          <w:trHeight w:val="848"/>
        </w:trPr>
        <w:tc>
          <w:tcPr>
            <w:tcW w:w="4786" w:type="dxa"/>
          </w:tcPr>
          <w:p w:rsidR="00F220A1" w:rsidRPr="00A14F5D" w:rsidRDefault="00F220A1" w:rsidP="00A14F5D">
            <w:pPr>
              <w:tabs>
                <w:tab w:val="left" w:pos="915"/>
                <w:tab w:val="left" w:pos="2265"/>
              </w:tabs>
              <w:jc w:val="both"/>
              <w:rPr>
                <w:sz w:val="28"/>
                <w:szCs w:val="28"/>
              </w:rPr>
            </w:pPr>
            <w:r w:rsidRPr="00A14F5D">
              <w:rPr>
                <w:sz w:val="28"/>
                <w:szCs w:val="28"/>
              </w:rPr>
              <w:t xml:space="preserve">Наименование подпрограммы, мероприятия </w:t>
            </w:r>
          </w:p>
        </w:tc>
        <w:tc>
          <w:tcPr>
            <w:tcW w:w="4786" w:type="dxa"/>
          </w:tcPr>
          <w:p w:rsidR="00F220A1" w:rsidRPr="00A14F5D" w:rsidRDefault="00F220A1" w:rsidP="00A14F5D">
            <w:pPr>
              <w:tabs>
                <w:tab w:val="left" w:pos="915"/>
                <w:tab w:val="left" w:pos="2265"/>
              </w:tabs>
              <w:jc w:val="both"/>
              <w:rPr>
                <w:sz w:val="28"/>
                <w:szCs w:val="28"/>
              </w:rPr>
            </w:pPr>
            <w:r w:rsidRPr="00A14F5D">
              <w:rPr>
                <w:sz w:val="28"/>
                <w:szCs w:val="28"/>
              </w:rPr>
              <w:t>Сумма изменений бюджетных ассигнований, тыс.</w:t>
            </w:r>
            <w:r w:rsidR="001B2E6A">
              <w:rPr>
                <w:sz w:val="28"/>
                <w:szCs w:val="28"/>
              </w:rPr>
              <w:t xml:space="preserve"> </w:t>
            </w:r>
            <w:r w:rsidRPr="00A14F5D">
              <w:rPr>
                <w:sz w:val="28"/>
                <w:szCs w:val="28"/>
              </w:rPr>
              <w:t>руб.</w:t>
            </w:r>
          </w:p>
        </w:tc>
      </w:tr>
      <w:tr w:rsidR="00F220A1">
        <w:tc>
          <w:tcPr>
            <w:tcW w:w="4786" w:type="dxa"/>
          </w:tcPr>
          <w:p w:rsidR="00F220A1" w:rsidRPr="00A14F5D" w:rsidRDefault="00F220A1" w:rsidP="00A14F5D">
            <w:pPr>
              <w:jc w:val="both"/>
              <w:rPr>
                <w:sz w:val="28"/>
                <w:szCs w:val="28"/>
              </w:rPr>
            </w:pPr>
            <w:r w:rsidRPr="00A14F5D">
              <w:rPr>
                <w:sz w:val="28"/>
                <w:szCs w:val="28"/>
              </w:rPr>
              <w:t>Подпрограмма «Развитие инфраструктуры муниципальных образовательных организаций»</w:t>
            </w:r>
          </w:p>
          <w:p w:rsidR="00F220A1" w:rsidRPr="00A14F5D" w:rsidRDefault="00F220A1" w:rsidP="00A14F5D">
            <w:pPr>
              <w:tabs>
                <w:tab w:val="left" w:pos="915"/>
                <w:tab w:val="left" w:pos="2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220A1" w:rsidRPr="00A14F5D" w:rsidRDefault="001B2E6A" w:rsidP="00A14F5D">
            <w:pPr>
              <w:tabs>
                <w:tab w:val="left" w:pos="915"/>
                <w:tab w:val="left" w:pos="22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+ 81,6</w:t>
            </w:r>
            <w:r w:rsidR="00E84C0E">
              <w:rPr>
                <w:sz w:val="28"/>
                <w:szCs w:val="28"/>
              </w:rPr>
              <w:t xml:space="preserve"> </w:t>
            </w:r>
          </w:p>
        </w:tc>
      </w:tr>
      <w:tr w:rsidR="00F220A1">
        <w:tc>
          <w:tcPr>
            <w:tcW w:w="4786" w:type="dxa"/>
          </w:tcPr>
          <w:p w:rsidR="00F220A1" w:rsidRPr="00A14F5D" w:rsidRDefault="00F220A1" w:rsidP="00A14F5D">
            <w:pPr>
              <w:tabs>
                <w:tab w:val="left" w:pos="915"/>
                <w:tab w:val="left" w:pos="2265"/>
              </w:tabs>
              <w:jc w:val="both"/>
            </w:pPr>
            <w:r w:rsidRPr="00A14F5D">
              <w:rPr>
                <w:sz w:val="22"/>
                <w:szCs w:val="22"/>
              </w:rPr>
              <w:t>Приобретение</w:t>
            </w:r>
            <w:r w:rsidR="004F5F36">
              <w:rPr>
                <w:sz w:val="22"/>
                <w:szCs w:val="22"/>
              </w:rPr>
              <w:t>, монтаж</w:t>
            </w:r>
            <w:r w:rsidRPr="00A14F5D">
              <w:rPr>
                <w:sz w:val="22"/>
                <w:szCs w:val="22"/>
              </w:rPr>
              <w:t xml:space="preserve"> хоккейной коробки</w:t>
            </w:r>
            <w:r w:rsidR="004F5F36">
              <w:rPr>
                <w:sz w:val="22"/>
                <w:szCs w:val="22"/>
              </w:rPr>
              <w:t xml:space="preserve">, наружное освещение </w:t>
            </w:r>
            <w:r w:rsidR="004F5F36" w:rsidRPr="00A14F5D">
              <w:rPr>
                <w:sz w:val="22"/>
                <w:szCs w:val="22"/>
              </w:rPr>
              <w:t>хоккейной коробки</w:t>
            </w:r>
          </w:p>
        </w:tc>
        <w:tc>
          <w:tcPr>
            <w:tcW w:w="4786" w:type="dxa"/>
          </w:tcPr>
          <w:p w:rsidR="00F220A1" w:rsidRPr="00A14F5D" w:rsidRDefault="004F5F36" w:rsidP="00A14F5D">
            <w:pPr>
              <w:tabs>
                <w:tab w:val="left" w:pos="915"/>
                <w:tab w:val="left" w:pos="2265"/>
              </w:tabs>
              <w:jc w:val="both"/>
            </w:pPr>
            <w:r>
              <w:rPr>
                <w:sz w:val="22"/>
                <w:szCs w:val="22"/>
              </w:rPr>
              <w:t>+83,2</w:t>
            </w:r>
          </w:p>
        </w:tc>
      </w:tr>
      <w:tr w:rsidR="00F220A1">
        <w:tc>
          <w:tcPr>
            <w:tcW w:w="4786" w:type="dxa"/>
          </w:tcPr>
          <w:p w:rsidR="00F220A1" w:rsidRPr="00A14F5D" w:rsidRDefault="004F5F36" w:rsidP="00A14F5D">
            <w:pPr>
              <w:tabs>
                <w:tab w:val="left" w:pos="915"/>
                <w:tab w:val="left" w:pos="2265"/>
              </w:tabs>
              <w:jc w:val="both"/>
            </w:pPr>
            <w:r>
              <w:rPr>
                <w:sz w:val="22"/>
                <w:szCs w:val="22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4786" w:type="dxa"/>
          </w:tcPr>
          <w:p w:rsidR="00F220A1" w:rsidRPr="00A14F5D" w:rsidRDefault="004F5F36" w:rsidP="00A14F5D">
            <w:pPr>
              <w:tabs>
                <w:tab w:val="left" w:pos="915"/>
                <w:tab w:val="left" w:pos="2265"/>
              </w:tabs>
              <w:jc w:val="both"/>
            </w:pPr>
            <w:r>
              <w:rPr>
                <w:sz w:val="22"/>
                <w:szCs w:val="22"/>
              </w:rPr>
              <w:t>-1,6</w:t>
            </w:r>
          </w:p>
        </w:tc>
      </w:tr>
      <w:tr w:rsidR="00F220A1">
        <w:tc>
          <w:tcPr>
            <w:tcW w:w="4786" w:type="dxa"/>
          </w:tcPr>
          <w:p w:rsidR="00F220A1" w:rsidRPr="00A14F5D" w:rsidRDefault="00F220A1" w:rsidP="00A14F5D">
            <w:pPr>
              <w:tabs>
                <w:tab w:val="left" w:pos="915"/>
                <w:tab w:val="left" w:pos="2265"/>
              </w:tabs>
              <w:jc w:val="both"/>
              <w:rPr>
                <w:sz w:val="28"/>
                <w:szCs w:val="28"/>
              </w:rPr>
            </w:pPr>
            <w:r w:rsidRPr="00A14F5D">
              <w:rPr>
                <w:sz w:val="28"/>
                <w:szCs w:val="28"/>
              </w:rPr>
              <w:t>Подпрограмма «Обеспечение комплексной безопасности образовательных организаций»</w:t>
            </w:r>
          </w:p>
        </w:tc>
        <w:tc>
          <w:tcPr>
            <w:tcW w:w="4786" w:type="dxa"/>
          </w:tcPr>
          <w:p w:rsidR="00F220A1" w:rsidRPr="00A14F5D" w:rsidRDefault="004F5F36" w:rsidP="00A14F5D">
            <w:pPr>
              <w:tabs>
                <w:tab w:val="left" w:pos="915"/>
                <w:tab w:val="left" w:pos="22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+ 143,1</w:t>
            </w:r>
          </w:p>
        </w:tc>
      </w:tr>
      <w:tr w:rsidR="00F220A1">
        <w:tc>
          <w:tcPr>
            <w:tcW w:w="4786" w:type="dxa"/>
            <w:shd w:val="clear" w:color="auto" w:fill="FFFFFF"/>
          </w:tcPr>
          <w:p w:rsidR="00F220A1" w:rsidRPr="00A14F5D" w:rsidRDefault="00F220A1" w:rsidP="00A14F5D">
            <w:pPr>
              <w:jc w:val="both"/>
              <w:outlineLvl w:val="1"/>
            </w:pPr>
            <w:r w:rsidRPr="00A14F5D">
              <w:rPr>
                <w:sz w:val="22"/>
                <w:szCs w:val="22"/>
              </w:rPr>
              <w:t>Обеспечение  пожарной безопасности образовательных организаций</w:t>
            </w:r>
          </w:p>
        </w:tc>
        <w:tc>
          <w:tcPr>
            <w:tcW w:w="4786" w:type="dxa"/>
          </w:tcPr>
          <w:p w:rsidR="00F220A1" w:rsidRPr="00A14F5D" w:rsidRDefault="004F5F36" w:rsidP="00A14F5D">
            <w:pPr>
              <w:tabs>
                <w:tab w:val="left" w:pos="915"/>
                <w:tab w:val="left" w:pos="2265"/>
              </w:tabs>
              <w:jc w:val="both"/>
            </w:pPr>
            <w:r>
              <w:rPr>
                <w:sz w:val="22"/>
                <w:szCs w:val="22"/>
              </w:rPr>
              <w:t>+28,7</w:t>
            </w:r>
            <w:r w:rsidR="00F220A1" w:rsidRPr="00A14F5D">
              <w:rPr>
                <w:sz w:val="22"/>
                <w:szCs w:val="22"/>
              </w:rPr>
              <w:t xml:space="preserve"> (перераспределение ассигнований на противоп</w:t>
            </w:r>
            <w:r>
              <w:rPr>
                <w:sz w:val="22"/>
                <w:szCs w:val="22"/>
              </w:rPr>
              <w:t>ожарные мероприятия в МОУ СОШ 21, МДОУ ДС 53</w:t>
            </w:r>
            <w:r w:rsidR="00F220A1" w:rsidRPr="00A14F5D">
              <w:rPr>
                <w:sz w:val="22"/>
                <w:szCs w:val="22"/>
              </w:rPr>
              <w:t>)</w:t>
            </w:r>
          </w:p>
        </w:tc>
      </w:tr>
      <w:tr w:rsidR="00F220A1">
        <w:trPr>
          <w:trHeight w:val="303"/>
        </w:trPr>
        <w:tc>
          <w:tcPr>
            <w:tcW w:w="4786" w:type="dxa"/>
          </w:tcPr>
          <w:p w:rsidR="00F220A1" w:rsidRPr="00A14F5D" w:rsidRDefault="00F220A1" w:rsidP="00A14F5D">
            <w:pPr>
              <w:tabs>
                <w:tab w:val="left" w:pos="915"/>
                <w:tab w:val="left" w:pos="2265"/>
              </w:tabs>
              <w:jc w:val="both"/>
              <w:rPr>
                <w:sz w:val="28"/>
                <w:szCs w:val="28"/>
              </w:rPr>
            </w:pPr>
            <w:r w:rsidRPr="00A14F5D">
              <w:rPr>
                <w:sz w:val="22"/>
                <w:szCs w:val="22"/>
              </w:rPr>
              <w:t>Проведение мероприятий, направленных на аварийно-диспетчерское обслуживание и устранение аварийных ситуаций на инженерных, электрических    сетях в подведомственных организациях</w:t>
            </w:r>
          </w:p>
        </w:tc>
        <w:tc>
          <w:tcPr>
            <w:tcW w:w="4786" w:type="dxa"/>
          </w:tcPr>
          <w:p w:rsidR="00F220A1" w:rsidRPr="00A14F5D" w:rsidRDefault="00DC3E49" w:rsidP="00DC3E49">
            <w:pPr>
              <w:tabs>
                <w:tab w:val="left" w:pos="915"/>
                <w:tab w:val="left" w:pos="2265"/>
              </w:tabs>
              <w:jc w:val="both"/>
            </w:pPr>
            <w:r>
              <w:rPr>
                <w:sz w:val="22"/>
                <w:szCs w:val="22"/>
              </w:rPr>
              <w:t>+ 6,3</w:t>
            </w:r>
            <w:r w:rsidR="00D25570">
              <w:rPr>
                <w:sz w:val="22"/>
                <w:szCs w:val="22"/>
              </w:rPr>
              <w:t xml:space="preserve"> (п</w:t>
            </w:r>
            <w:r w:rsidR="00F220A1" w:rsidRPr="00A14F5D">
              <w:rPr>
                <w:sz w:val="22"/>
                <w:szCs w:val="22"/>
              </w:rPr>
              <w:t xml:space="preserve">ерераспределение ассигнований  </w:t>
            </w:r>
            <w:r>
              <w:rPr>
                <w:sz w:val="22"/>
                <w:szCs w:val="22"/>
              </w:rPr>
              <w:t>между ПБС</w:t>
            </w:r>
            <w:r w:rsidR="00F220A1" w:rsidRPr="00A14F5D">
              <w:rPr>
                <w:sz w:val="22"/>
                <w:szCs w:val="22"/>
              </w:rPr>
              <w:t>)</w:t>
            </w:r>
          </w:p>
        </w:tc>
      </w:tr>
      <w:tr w:rsidR="00D25570">
        <w:trPr>
          <w:trHeight w:val="303"/>
        </w:trPr>
        <w:tc>
          <w:tcPr>
            <w:tcW w:w="4786" w:type="dxa"/>
          </w:tcPr>
          <w:p w:rsidR="00D25570" w:rsidRPr="00A14F5D" w:rsidRDefault="00D25570" w:rsidP="00A14F5D">
            <w:pPr>
              <w:tabs>
                <w:tab w:val="left" w:pos="915"/>
                <w:tab w:val="left" w:pos="22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охраны муниципального имущества организаций</w:t>
            </w:r>
          </w:p>
        </w:tc>
        <w:tc>
          <w:tcPr>
            <w:tcW w:w="4786" w:type="dxa"/>
          </w:tcPr>
          <w:p w:rsidR="00D25570" w:rsidRDefault="00D25570" w:rsidP="00DC3E49">
            <w:pPr>
              <w:tabs>
                <w:tab w:val="left" w:pos="915"/>
                <w:tab w:val="left" w:pos="22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+ 108,1 </w:t>
            </w:r>
            <w:r>
              <w:rPr>
                <w:sz w:val="22"/>
                <w:szCs w:val="22"/>
              </w:rPr>
              <w:t>(п</w:t>
            </w:r>
            <w:r w:rsidRPr="00A14F5D">
              <w:rPr>
                <w:sz w:val="22"/>
                <w:szCs w:val="22"/>
              </w:rPr>
              <w:t>ерераспределение ассигнований</w:t>
            </w:r>
            <w:r>
              <w:rPr>
                <w:sz w:val="22"/>
                <w:szCs w:val="22"/>
              </w:rPr>
              <w:t>)</w:t>
            </w:r>
            <w:r w:rsidRPr="00A14F5D">
              <w:rPr>
                <w:sz w:val="22"/>
                <w:szCs w:val="22"/>
              </w:rPr>
              <w:t xml:space="preserve">  </w:t>
            </w:r>
          </w:p>
        </w:tc>
      </w:tr>
      <w:tr w:rsidR="00F220A1">
        <w:tc>
          <w:tcPr>
            <w:tcW w:w="4786" w:type="dxa"/>
          </w:tcPr>
          <w:p w:rsidR="00F220A1" w:rsidRPr="00A14F5D" w:rsidRDefault="00F220A1" w:rsidP="00A14F5D">
            <w:pPr>
              <w:jc w:val="both"/>
              <w:rPr>
                <w:sz w:val="28"/>
                <w:szCs w:val="28"/>
              </w:rPr>
            </w:pPr>
            <w:r w:rsidRPr="00A14F5D">
              <w:rPr>
                <w:sz w:val="28"/>
                <w:szCs w:val="28"/>
              </w:rPr>
              <w:t>Подпрограмма «Подготовка образовательных организаций к новому учебному году»</w:t>
            </w:r>
          </w:p>
        </w:tc>
        <w:tc>
          <w:tcPr>
            <w:tcW w:w="4786" w:type="dxa"/>
          </w:tcPr>
          <w:p w:rsidR="00F220A1" w:rsidRDefault="007F3EA8" w:rsidP="00A14F5D">
            <w:pPr>
              <w:tabs>
                <w:tab w:val="left" w:pos="915"/>
                <w:tab w:val="left" w:pos="22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- 914,7</w:t>
            </w:r>
          </w:p>
          <w:p w:rsidR="007F3EA8" w:rsidRDefault="007F3EA8" w:rsidP="00A14F5D">
            <w:pPr>
              <w:tabs>
                <w:tab w:val="left" w:pos="915"/>
                <w:tab w:val="left" w:pos="2265"/>
              </w:tabs>
              <w:jc w:val="both"/>
              <w:rPr>
                <w:sz w:val="28"/>
                <w:szCs w:val="28"/>
              </w:rPr>
            </w:pPr>
          </w:p>
          <w:p w:rsidR="007F3EA8" w:rsidRPr="00A14F5D" w:rsidRDefault="007F3EA8" w:rsidP="00A14F5D">
            <w:pPr>
              <w:tabs>
                <w:tab w:val="left" w:pos="915"/>
                <w:tab w:val="left" w:pos="2265"/>
              </w:tabs>
              <w:jc w:val="both"/>
              <w:rPr>
                <w:sz w:val="28"/>
                <w:szCs w:val="28"/>
              </w:rPr>
            </w:pPr>
          </w:p>
        </w:tc>
      </w:tr>
      <w:tr w:rsidR="00F220A1">
        <w:tc>
          <w:tcPr>
            <w:tcW w:w="4786" w:type="dxa"/>
            <w:shd w:val="clear" w:color="auto" w:fill="FFFFFF"/>
          </w:tcPr>
          <w:p w:rsidR="00F220A1" w:rsidRPr="00A14F5D" w:rsidRDefault="00F220A1" w:rsidP="00A14F5D">
            <w:pPr>
              <w:jc w:val="both"/>
              <w:outlineLvl w:val="1"/>
            </w:pPr>
            <w:r w:rsidRPr="00A14F5D">
              <w:rPr>
                <w:sz w:val="22"/>
                <w:szCs w:val="22"/>
              </w:rPr>
              <w:t xml:space="preserve">Проведение ремонтных работ в муниципальных образовательных организациях </w:t>
            </w:r>
          </w:p>
        </w:tc>
        <w:tc>
          <w:tcPr>
            <w:tcW w:w="4786" w:type="dxa"/>
          </w:tcPr>
          <w:p w:rsidR="00F220A1" w:rsidRPr="00A14F5D" w:rsidRDefault="00866CF1" w:rsidP="00A14F5D">
            <w:pPr>
              <w:tabs>
                <w:tab w:val="left" w:pos="915"/>
                <w:tab w:val="left" w:pos="2265"/>
              </w:tabs>
              <w:jc w:val="both"/>
            </w:pPr>
            <w:r>
              <w:rPr>
                <w:sz w:val="22"/>
                <w:szCs w:val="22"/>
              </w:rPr>
              <w:t>+ 328,1</w:t>
            </w:r>
            <w:r w:rsidR="00F220A1" w:rsidRPr="00A14F5D">
              <w:rPr>
                <w:sz w:val="22"/>
                <w:szCs w:val="22"/>
              </w:rPr>
              <w:t xml:space="preserve"> (перераспределение ассигнований </w:t>
            </w:r>
            <w:r>
              <w:rPr>
                <w:sz w:val="22"/>
                <w:szCs w:val="22"/>
              </w:rPr>
              <w:t xml:space="preserve">между ПБС </w:t>
            </w:r>
            <w:r w:rsidR="00F220A1" w:rsidRPr="00A14F5D">
              <w:rPr>
                <w:sz w:val="22"/>
                <w:szCs w:val="22"/>
              </w:rPr>
              <w:t>за счет экономии от проведенных торгов)</w:t>
            </w:r>
          </w:p>
        </w:tc>
      </w:tr>
      <w:tr w:rsidR="00F220A1">
        <w:tc>
          <w:tcPr>
            <w:tcW w:w="4786" w:type="dxa"/>
            <w:shd w:val="clear" w:color="auto" w:fill="FFFFFF"/>
          </w:tcPr>
          <w:p w:rsidR="00F220A1" w:rsidRPr="00A14F5D" w:rsidRDefault="00F220A1" w:rsidP="00A14F5D">
            <w:pPr>
              <w:jc w:val="both"/>
              <w:outlineLvl w:val="1"/>
            </w:pPr>
            <w:r w:rsidRPr="00A14F5D">
              <w:rPr>
                <w:sz w:val="22"/>
                <w:szCs w:val="22"/>
              </w:rPr>
              <w:t xml:space="preserve">Мероприятия по подготовке образовательных организаций к новому учебному году </w:t>
            </w:r>
          </w:p>
        </w:tc>
        <w:tc>
          <w:tcPr>
            <w:tcW w:w="4786" w:type="dxa"/>
          </w:tcPr>
          <w:p w:rsidR="00F220A1" w:rsidRPr="00A14F5D" w:rsidRDefault="00866CF1" w:rsidP="00A14F5D">
            <w:pPr>
              <w:tabs>
                <w:tab w:val="left" w:pos="915"/>
                <w:tab w:val="left" w:pos="2265"/>
              </w:tabs>
              <w:jc w:val="both"/>
            </w:pPr>
            <w:r>
              <w:rPr>
                <w:sz w:val="22"/>
                <w:szCs w:val="22"/>
              </w:rPr>
              <w:t>- 1242,8</w:t>
            </w:r>
            <w:r w:rsidR="00F220A1" w:rsidRPr="00A14F5D">
              <w:rPr>
                <w:sz w:val="22"/>
                <w:szCs w:val="22"/>
              </w:rPr>
              <w:t xml:space="preserve"> (перераспределение ассигнований между мероприятиями подпрограммы за счет экономии от проведенных торгов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перераспределение ассигнований между ГРБС</w:t>
            </w:r>
            <w:r w:rsidR="00F220A1" w:rsidRPr="00A14F5D">
              <w:rPr>
                <w:sz w:val="22"/>
                <w:szCs w:val="22"/>
              </w:rPr>
              <w:t>)</w:t>
            </w:r>
          </w:p>
        </w:tc>
      </w:tr>
      <w:tr w:rsidR="00F220A1">
        <w:tc>
          <w:tcPr>
            <w:tcW w:w="4786" w:type="dxa"/>
          </w:tcPr>
          <w:p w:rsidR="00F220A1" w:rsidRPr="00A14F5D" w:rsidRDefault="00F220A1" w:rsidP="00A14F5D">
            <w:pPr>
              <w:jc w:val="both"/>
              <w:rPr>
                <w:sz w:val="28"/>
                <w:szCs w:val="28"/>
              </w:rPr>
            </w:pPr>
            <w:r w:rsidRPr="00A14F5D">
              <w:rPr>
                <w:sz w:val="28"/>
                <w:szCs w:val="28"/>
              </w:rPr>
              <w:lastRenderedPageBreak/>
              <w:t>Подпрограмма «Развитие системы поддержки одаренных детей и талантливой молодежи»</w:t>
            </w:r>
          </w:p>
        </w:tc>
        <w:tc>
          <w:tcPr>
            <w:tcW w:w="4786" w:type="dxa"/>
          </w:tcPr>
          <w:p w:rsidR="00F220A1" w:rsidRPr="00D87506" w:rsidRDefault="001832D4" w:rsidP="00A14F5D">
            <w:pPr>
              <w:tabs>
                <w:tab w:val="left" w:pos="915"/>
                <w:tab w:val="left" w:pos="22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+ 45,5 </w:t>
            </w:r>
            <w:r>
              <w:rPr>
                <w:sz w:val="22"/>
                <w:szCs w:val="22"/>
              </w:rPr>
              <w:t>(п</w:t>
            </w:r>
            <w:r w:rsidRPr="00A14F5D">
              <w:rPr>
                <w:sz w:val="22"/>
                <w:szCs w:val="22"/>
              </w:rPr>
              <w:t xml:space="preserve">ерераспределение ассигнований  </w:t>
            </w:r>
            <w:r>
              <w:rPr>
                <w:sz w:val="22"/>
                <w:szCs w:val="22"/>
              </w:rPr>
              <w:t>между ПБС</w:t>
            </w:r>
            <w:r>
              <w:rPr>
                <w:sz w:val="22"/>
                <w:szCs w:val="22"/>
              </w:rPr>
              <w:t xml:space="preserve"> на проведение мероприятий</w:t>
            </w:r>
            <w:r w:rsidRPr="00A14F5D">
              <w:rPr>
                <w:sz w:val="22"/>
                <w:szCs w:val="22"/>
              </w:rPr>
              <w:t>)</w:t>
            </w:r>
          </w:p>
        </w:tc>
      </w:tr>
      <w:tr w:rsidR="00F220A1">
        <w:tc>
          <w:tcPr>
            <w:tcW w:w="4786" w:type="dxa"/>
          </w:tcPr>
          <w:p w:rsidR="00F220A1" w:rsidRPr="00A14F5D" w:rsidRDefault="00F220A1" w:rsidP="00A14F5D">
            <w:pPr>
              <w:tabs>
                <w:tab w:val="left" w:pos="915"/>
                <w:tab w:val="left" w:pos="2265"/>
              </w:tabs>
              <w:jc w:val="both"/>
              <w:rPr>
                <w:sz w:val="28"/>
                <w:szCs w:val="28"/>
              </w:rPr>
            </w:pPr>
            <w:r w:rsidRPr="00A14F5D">
              <w:rPr>
                <w:sz w:val="28"/>
                <w:szCs w:val="28"/>
              </w:rPr>
              <w:t>Подпрограмма «Формирование здоровьесберегающих условий и безопасных условий организации образовательного процесса»</w:t>
            </w:r>
          </w:p>
          <w:p w:rsidR="00F220A1" w:rsidRPr="00A14F5D" w:rsidRDefault="00F220A1" w:rsidP="00A14F5D">
            <w:pPr>
              <w:tabs>
                <w:tab w:val="left" w:pos="915"/>
                <w:tab w:val="left" w:pos="2265"/>
              </w:tabs>
              <w:jc w:val="both"/>
            </w:pPr>
          </w:p>
        </w:tc>
        <w:tc>
          <w:tcPr>
            <w:tcW w:w="4786" w:type="dxa"/>
          </w:tcPr>
          <w:p w:rsidR="00F220A1" w:rsidRPr="00A14F5D" w:rsidRDefault="00064AFA" w:rsidP="00A14F5D">
            <w:pPr>
              <w:tabs>
                <w:tab w:val="left" w:pos="915"/>
                <w:tab w:val="left" w:pos="22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-339,0</w:t>
            </w:r>
          </w:p>
        </w:tc>
      </w:tr>
      <w:tr w:rsidR="00F220A1">
        <w:tc>
          <w:tcPr>
            <w:tcW w:w="4786" w:type="dxa"/>
          </w:tcPr>
          <w:p w:rsidR="00F220A1" w:rsidRPr="00A14F5D" w:rsidRDefault="00F220A1" w:rsidP="00A14F5D">
            <w:pPr>
              <w:jc w:val="both"/>
            </w:pPr>
            <w:r w:rsidRPr="00A14F5D">
              <w:rPr>
                <w:sz w:val="22"/>
                <w:szCs w:val="22"/>
              </w:rPr>
              <w:t>Организация и проведение ежегодного туристского слета учащихся</w:t>
            </w:r>
          </w:p>
        </w:tc>
        <w:tc>
          <w:tcPr>
            <w:tcW w:w="4786" w:type="dxa"/>
          </w:tcPr>
          <w:p w:rsidR="00F220A1" w:rsidRPr="00A14F5D" w:rsidRDefault="00064AFA" w:rsidP="00A14F5D">
            <w:pPr>
              <w:tabs>
                <w:tab w:val="left" w:pos="915"/>
                <w:tab w:val="left" w:pos="2265"/>
              </w:tabs>
              <w:jc w:val="both"/>
            </w:pPr>
            <w:r>
              <w:rPr>
                <w:sz w:val="22"/>
                <w:szCs w:val="22"/>
              </w:rPr>
              <w:t>-0,4</w:t>
            </w:r>
            <w:r w:rsidR="00F220A1" w:rsidRPr="00A14F5D">
              <w:rPr>
                <w:sz w:val="22"/>
                <w:szCs w:val="22"/>
              </w:rPr>
              <w:t xml:space="preserve"> (перераспределение </w:t>
            </w:r>
            <w:r>
              <w:rPr>
                <w:sz w:val="22"/>
                <w:szCs w:val="22"/>
              </w:rPr>
              <w:t xml:space="preserve">остатков </w:t>
            </w:r>
            <w:r w:rsidR="00F220A1" w:rsidRPr="00A14F5D">
              <w:rPr>
                <w:sz w:val="22"/>
                <w:szCs w:val="22"/>
              </w:rPr>
              <w:t xml:space="preserve">ассигнований на подготовку к </w:t>
            </w:r>
            <w:proofErr w:type="spellStart"/>
            <w:r w:rsidR="00F220A1" w:rsidRPr="00A14F5D">
              <w:rPr>
                <w:sz w:val="22"/>
                <w:szCs w:val="22"/>
              </w:rPr>
              <w:t>тур.слету</w:t>
            </w:r>
            <w:proofErr w:type="spellEnd"/>
            <w:r w:rsidR="00F220A1" w:rsidRPr="00A14F5D">
              <w:rPr>
                <w:sz w:val="22"/>
                <w:szCs w:val="22"/>
              </w:rPr>
              <w:t>)</w:t>
            </w:r>
          </w:p>
        </w:tc>
      </w:tr>
      <w:tr w:rsidR="00F220A1">
        <w:tc>
          <w:tcPr>
            <w:tcW w:w="4786" w:type="dxa"/>
          </w:tcPr>
          <w:p w:rsidR="00F220A1" w:rsidRPr="00A14F5D" w:rsidRDefault="00F220A1" w:rsidP="00A14F5D">
            <w:pPr>
              <w:jc w:val="both"/>
            </w:pPr>
            <w:r w:rsidRPr="00A14F5D">
              <w:rPr>
                <w:sz w:val="22"/>
                <w:szCs w:val="22"/>
              </w:rPr>
              <w:t>Организация физкультурно-оздоровительных  мероприятий для обучающихся (плавание)</w:t>
            </w:r>
          </w:p>
        </w:tc>
        <w:tc>
          <w:tcPr>
            <w:tcW w:w="4786" w:type="dxa"/>
          </w:tcPr>
          <w:p w:rsidR="00F220A1" w:rsidRPr="00A14F5D" w:rsidRDefault="00064AFA" w:rsidP="00064AFA">
            <w:pPr>
              <w:tabs>
                <w:tab w:val="left" w:pos="915"/>
                <w:tab w:val="left" w:pos="2265"/>
              </w:tabs>
            </w:pPr>
            <w:r>
              <w:rPr>
                <w:sz w:val="22"/>
                <w:szCs w:val="22"/>
              </w:rPr>
              <w:t>-139,2</w:t>
            </w:r>
            <w:r w:rsidR="00F220A1" w:rsidRPr="00A14F5D">
              <w:rPr>
                <w:sz w:val="22"/>
                <w:szCs w:val="22"/>
              </w:rPr>
              <w:t xml:space="preserve"> (перераспред</w:t>
            </w:r>
            <w:r>
              <w:rPr>
                <w:sz w:val="22"/>
                <w:szCs w:val="22"/>
              </w:rPr>
              <w:t xml:space="preserve">еление остатка ассигнований между ПБС </w:t>
            </w:r>
            <w:r w:rsidR="00F220A1" w:rsidRPr="00A14F5D">
              <w:rPr>
                <w:sz w:val="22"/>
                <w:szCs w:val="22"/>
              </w:rPr>
              <w:t>)</w:t>
            </w:r>
          </w:p>
        </w:tc>
      </w:tr>
      <w:tr w:rsidR="00F220A1">
        <w:tc>
          <w:tcPr>
            <w:tcW w:w="4786" w:type="dxa"/>
          </w:tcPr>
          <w:p w:rsidR="00F220A1" w:rsidRPr="00A14F5D" w:rsidRDefault="00F220A1" w:rsidP="00A14F5D">
            <w:pPr>
              <w:jc w:val="both"/>
            </w:pPr>
            <w:r w:rsidRPr="00A14F5D">
              <w:rPr>
                <w:sz w:val="22"/>
                <w:szCs w:val="22"/>
              </w:rPr>
              <w:t>Проведение медицинских осмотров сотрудниками образовательных организаций</w:t>
            </w:r>
          </w:p>
        </w:tc>
        <w:tc>
          <w:tcPr>
            <w:tcW w:w="4786" w:type="dxa"/>
          </w:tcPr>
          <w:p w:rsidR="00F220A1" w:rsidRPr="00A14F5D" w:rsidRDefault="00064AFA" w:rsidP="00064AFA">
            <w:pPr>
              <w:tabs>
                <w:tab w:val="left" w:pos="915"/>
                <w:tab w:val="left" w:pos="2265"/>
              </w:tabs>
            </w:pPr>
            <w:r>
              <w:rPr>
                <w:sz w:val="22"/>
                <w:szCs w:val="22"/>
              </w:rPr>
              <w:t>+17,3</w:t>
            </w:r>
            <w:r w:rsidR="00F220A1" w:rsidRPr="00A14F5D">
              <w:rPr>
                <w:sz w:val="22"/>
                <w:szCs w:val="22"/>
              </w:rPr>
              <w:t xml:space="preserve">(перераспределение </w:t>
            </w:r>
            <w:r>
              <w:rPr>
                <w:sz w:val="22"/>
                <w:szCs w:val="22"/>
              </w:rPr>
              <w:t xml:space="preserve">остатков </w:t>
            </w:r>
            <w:r w:rsidR="00F220A1" w:rsidRPr="00A14F5D">
              <w:rPr>
                <w:sz w:val="22"/>
                <w:szCs w:val="22"/>
              </w:rPr>
              <w:t xml:space="preserve">ассигнований </w:t>
            </w:r>
            <w:r>
              <w:rPr>
                <w:sz w:val="22"/>
                <w:szCs w:val="22"/>
              </w:rPr>
              <w:t xml:space="preserve">между ПБС </w:t>
            </w:r>
            <w:r w:rsidR="00F220A1" w:rsidRPr="00A14F5D">
              <w:rPr>
                <w:sz w:val="22"/>
                <w:szCs w:val="22"/>
              </w:rPr>
              <w:t xml:space="preserve">) </w:t>
            </w:r>
          </w:p>
        </w:tc>
      </w:tr>
      <w:tr w:rsidR="003A137E">
        <w:tc>
          <w:tcPr>
            <w:tcW w:w="4786" w:type="dxa"/>
          </w:tcPr>
          <w:p w:rsidR="003A137E" w:rsidRPr="00A14F5D" w:rsidRDefault="003A137E" w:rsidP="00A14F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4786" w:type="dxa"/>
          </w:tcPr>
          <w:p w:rsidR="003A137E" w:rsidRDefault="003A137E" w:rsidP="00064AFA">
            <w:pPr>
              <w:tabs>
                <w:tab w:val="left" w:pos="915"/>
                <w:tab w:val="left" w:pos="2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-216,7 (перераспределение средств областного бюджета МО и НЧО)</w:t>
            </w:r>
          </w:p>
        </w:tc>
      </w:tr>
      <w:tr w:rsidR="00F220A1">
        <w:tc>
          <w:tcPr>
            <w:tcW w:w="4786" w:type="dxa"/>
          </w:tcPr>
          <w:p w:rsidR="00F220A1" w:rsidRPr="00A14F5D" w:rsidRDefault="00F220A1" w:rsidP="00A14F5D">
            <w:pPr>
              <w:tabs>
                <w:tab w:val="left" w:pos="915"/>
                <w:tab w:val="left" w:pos="2265"/>
              </w:tabs>
              <w:jc w:val="both"/>
              <w:rPr>
                <w:sz w:val="28"/>
                <w:szCs w:val="28"/>
              </w:rPr>
            </w:pPr>
            <w:r w:rsidRPr="00A14F5D">
              <w:rPr>
                <w:sz w:val="28"/>
                <w:szCs w:val="28"/>
              </w:rPr>
              <w:t>Подпрограмма «Обеспечение доступного и качественного общего и дополнительного образования»</w:t>
            </w:r>
          </w:p>
          <w:p w:rsidR="00F220A1" w:rsidRPr="00A14F5D" w:rsidRDefault="00F220A1" w:rsidP="00A14F5D">
            <w:pPr>
              <w:tabs>
                <w:tab w:val="left" w:pos="915"/>
                <w:tab w:val="left" w:pos="2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220A1" w:rsidRPr="00A14F5D" w:rsidRDefault="00F220A1" w:rsidP="00A14F5D">
            <w:pPr>
              <w:tabs>
                <w:tab w:val="left" w:pos="915"/>
                <w:tab w:val="left" w:pos="2265"/>
              </w:tabs>
              <w:jc w:val="both"/>
              <w:rPr>
                <w:sz w:val="28"/>
                <w:szCs w:val="28"/>
              </w:rPr>
            </w:pPr>
            <w:r w:rsidRPr="00A14F5D">
              <w:rPr>
                <w:sz w:val="28"/>
                <w:szCs w:val="28"/>
              </w:rPr>
              <w:t>+ 71461,2</w:t>
            </w:r>
          </w:p>
        </w:tc>
      </w:tr>
      <w:tr w:rsidR="00F220A1">
        <w:tc>
          <w:tcPr>
            <w:tcW w:w="4786" w:type="dxa"/>
          </w:tcPr>
          <w:p w:rsidR="00F220A1" w:rsidRPr="00A14F5D" w:rsidRDefault="00F220A1" w:rsidP="00A14F5D">
            <w:pPr>
              <w:tabs>
                <w:tab w:val="left" w:pos="915"/>
                <w:tab w:val="left" w:pos="2265"/>
              </w:tabs>
              <w:jc w:val="both"/>
              <w:rPr>
                <w:sz w:val="28"/>
                <w:szCs w:val="28"/>
              </w:rPr>
            </w:pPr>
            <w:r w:rsidRPr="00A14F5D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общеобразовательных организаций</w:t>
            </w:r>
          </w:p>
        </w:tc>
        <w:tc>
          <w:tcPr>
            <w:tcW w:w="4786" w:type="dxa"/>
          </w:tcPr>
          <w:p w:rsidR="00F220A1" w:rsidRPr="00A14F5D" w:rsidRDefault="003078C1" w:rsidP="00E84C0E">
            <w:pPr>
              <w:tabs>
                <w:tab w:val="left" w:pos="915"/>
                <w:tab w:val="left" w:pos="2265"/>
              </w:tabs>
              <w:jc w:val="both"/>
            </w:pPr>
            <w:r>
              <w:rPr>
                <w:sz w:val="22"/>
                <w:szCs w:val="22"/>
              </w:rPr>
              <w:t>+ 638,6</w:t>
            </w:r>
            <w:r w:rsidR="00F220A1" w:rsidRPr="00A14F5D">
              <w:rPr>
                <w:sz w:val="22"/>
                <w:szCs w:val="22"/>
              </w:rPr>
              <w:t xml:space="preserve"> </w:t>
            </w:r>
            <w:r w:rsidR="00F220A1" w:rsidRPr="00E84C0E">
              <w:rPr>
                <w:sz w:val="22"/>
                <w:szCs w:val="22"/>
              </w:rPr>
              <w:t xml:space="preserve">(распределение дополнительных ассигнований на оплату труда </w:t>
            </w:r>
            <w:r w:rsidR="00E84C0E" w:rsidRPr="00E84C0E">
              <w:rPr>
                <w:sz w:val="22"/>
                <w:szCs w:val="22"/>
              </w:rPr>
              <w:t>в соответствии с распоряжением администрации городского округа от 13.12.2019 № 658-р, перераспределение ассигнований между ПБС</w:t>
            </w:r>
            <w:r w:rsidR="00F220A1" w:rsidRPr="00E84C0E">
              <w:rPr>
                <w:sz w:val="22"/>
                <w:szCs w:val="22"/>
              </w:rPr>
              <w:t>)</w:t>
            </w:r>
          </w:p>
        </w:tc>
      </w:tr>
      <w:tr w:rsidR="00F220A1">
        <w:tc>
          <w:tcPr>
            <w:tcW w:w="4786" w:type="dxa"/>
            <w:shd w:val="clear" w:color="auto" w:fill="FFFFFF"/>
          </w:tcPr>
          <w:p w:rsidR="00F220A1" w:rsidRPr="00A14F5D" w:rsidRDefault="00F220A1" w:rsidP="00A14F5D">
            <w:pPr>
              <w:jc w:val="both"/>
            </w:pPr>
            <w:r w:rsidRPr="00A14F5D">
              <w:rPr>
                <w:sz w:val="22"/>
                <w:szCs w:val="22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  <w:p w:rsidR="00F220A1" w:rsidRPr="00A14F5D" w:rsidRDefault="00F220A1" w:rsidP="00A14F5D">
            <w:pPr>
              <w:jc w:val="both"/>
            </w:pPr>
          </w:p>
        </w:tc>
        <w:tc>
          <w:tcPr>
            <w:tcW w:w="4786" w:type="dxa"/>
          </w:tcPr>
          <w:p w:rsidR="00F220A1" w:rsidRPr="00A14F5D" w:rsidRDefault="003078C1" w:rsidP="00E84C0E">
            <w:pPr>
              <w:tabs>
                <w:tab w:val="left" w:pos="915"/>
                <w:tab w:val="left" w:pos="2265"/>
              </w:tabs>
              <w:jc w:val="both"/>
            </w:pPr>
            <w:r>
              <w:rPr>
                <w:sz w:val="22"/>
                <w:szCs w:val="22"/>
              </w:rPr>
              <w:t>- 690,0</w:t>
            </w:r>
            <w:r w:rsidR="00E84C0E">
              <w:rPr>
                <w:sz w:val="22"/>
                <w:szCs w:val="22"/>
              </w:rPr>
              <w:t xml:space="preserve"> </w:t>
            </w:r>
            <w:r w:rsidR="00F220A1" w:rsidRPr="00E84C0E">
              <w:rPr>
                <w:sz w:val="22"/>
                <w:szCs w:val="22"/>
              </w:rPr>
              <w:t xml:space="preserve">( </w:t>
            </w:r>
            <w:r w:rsidR="00E84C0E" w:rsidRPr="00E84C0E">
              <w:rPr>
                <w:sz w:val="22"/>
                <w:szCs w:val="22"/>
              </w:rPr>
              <w:t>изменение</w:t>
            </w:r>
            <w:r w:rsidR="00F220A1" w:rsidRPr="00E84C0E">
              <w:rPr>
                <w:sz w:val="22"/>
                <w:szCs w:val="22"/>
              </w:rPr>
              <w:t xml:space="preserve"> ассигнований </w:t>
            </w:r>
            <w:r w:rsidR="00E84C0E" w:rsidRPr="00E84C0E">
              <w:rPr>
                <w:sz w:val="22"/>
                <w:szCs w:val="22"/>
              </w:rPr>
              <w:t>по факту выплаты компенсации</w:t>
            </w:r>
            <w:r w:rsidR="00F220A1" w:rsidRPr="00E84C0E">
              <w:rPr>
                <w:sz w:val="22"/>
                <w:szCs w:val="22"/>
              </w:rPr>
              <w:t>)</w:t>
            </w:r>
          </w:p>
        </w:tc>
      </w:tr>
      <w:tr w:rsidR="00F220A1">
        <w:tc>
          <w:tcPr>
            <w:tcW w:w="4786" w:type="dxa"/>
          </w:tcPr>
          <w:p w:rsidR="00F220A1" w:rsidRPr="00A14F5D" w:rsidRDefault="00F220A1" w:rsidP="00A14F5D">
            <w:pPr>
              <w:tabs>
                <w:tab w:val="left" w:pos="915"/>
                <w:tab w:val="left" w:pos="2265"/>
              </w:tabs>
              <w:jc w:val="both"/>
              <w:rPr>
                <w:sz w:val="28"/>
                <w:szCs w:val="28"/>
              </w:rPr>
            </w:pPr>
            <w:r w:rsidRPr="00A14F5D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организаций дополнительного образования детей</w:t>
            </w:r>
          </w:p>
        </w:tc>
        <w:tc>
          <w:tcPr>
            <w:tcW w:w="4786" w:type="dxa"/>
          </w:tcPr>
          <w:p w:rsidR="00F220A1" w:rsidRPr="00A14F5D" w:rsidRDefault="003078C1" w:rsidP="00E84C0E">
            <w:pPr>
              <w:tabs>
                <w:tab w:val="left" w:pos="915"/>
                <w:tab w:val="left" w:pos="2265"/>
              </w:tabs>
              <w:jc w:val="both"/>
            </w:pPr>
            <w:r>
              <w:rPr>
                <w:sz w:val="22"/>
                <w:szCs w:val="22"/>
              </w:rPr>
              <w:t>+ 2959,2</w:t>
            </w:r>
            <w:r w:rsidR="00F220A1" w:rsidRPr="00A14F5D">
              <w:rPr>
                <w:sz w:val="22"/>
                <w:szCs w:val="22"/>
              </w:rPr>
              <w:t xml:space="preserve"> </w:t>
            </w:r>
            <w:r w:rsidR="00E84C0E" w:rsidRPr="00E84C0E">
              <w:rPr>
                <w:sz w:val="22"/>
                <w:szCs w:val="22"/>
              </w:rPr>
              <w:t>(распределение дополнительных ассигнований на оплату труда в соответствии с распоряжением администрации городского округа от 13.12.2019 № 658-р, перераспределение ассигнований между ПБС)</w:t>
            </w:r>
          </w:p>
        </w:tc>
      </w:tr>
      <w:tr w:rsidR="00F220A1">
        <w:tc>
          <w:tcPr>
            <w:tcW w:w="4786" w:type="dxa"/>
          </w:tcPr>
          <w:p w:rsidR="00F220A1" w:rsidRPr="00A14F5D" w:rsidRDefault="00F220A1" w:rsidP="00A14F5D">
            <w:pPr>
              <w:tabs>
                <w:tab w:val="left" w:pos="915"/>
                <w:tab w:val="left" w:pos="2265"/>
              </w:tabs>
              <w:jc w:val="both"/>
              <w:rPr>
                <w:sz w:val="28"/>
                <w:szCs w:val="28"/>
              </w:rPr>
            </w:pPr>
            <w:r w:rsidRPr="00A14F5D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прочих организаций</w:t>
            </w:r>
          </w:p>
        </w:tc>
        <w:tc>
          <w:tcPr>
            <w:tcW w:w="4786" w:type="dxa"/>
          </w:tcPr>
          <w:p w:rsidR="00F220A1" w:rsidRPr="00A14F5D" w:rsidRDefault="003078C1" w:rsidP="00E84C0E">
            <w:pPr>
              <w:tabs>
                <w:tab w:val="left" w:pos="915"/>
                <w:tab w:val="left" w:pos="2265"/>
              </w:tabs>
              <w:jc w:val="both"/>
            </w:pPr>
            <w:r>
              <w:rPr>
                <w:sz w:val="22"/>
                <w:szCs w:val="22"/>
              </w:rPr>
              <w:t>+ 554,9</w:t>
            </w:r>
            <w:r w:rsidR="00F220A1" w:rsidRPr="00A14F5D">
              <w:rPr>
                <w:sz w:val="22"/>
                <w:szCs w:val="22"/>
              </w:rPr>
              <w:t xml:space="preserve"> </w:t>
            </w:r>
            <w:r w:rsidR="00E84C0E" w:rsidRPr="00E84C0E">
              <w:rPr>
                <w:sz w:val="22"/>
                <w:szCs w:val="22"/>
              </w:rPr>
              <w:t>(распределение дополнительных ассигнований на оплату труда в соответствии с распоряжением администрации городского округа от 13.12.2019 № 658-р, перераспределение ассигнований между ПБС)</w:t>
            </w:r>
          </w:p>
        </w:tc>
      </w:tr>
      <w:tr w:rsidR="00F220A1">
        <w:tc>
          <w:tcPr>
            <w:tcW w:w="4786" w:type="dxa"/>
          </w:tcPr>
          <w:p w:rsidR="00F220A1" w:rsidRPr="00A14F5D" w:rsidRDefault="00F220A1" w:rsidP="00A14F5D">
            <w:pPr>
              <w:tabs>
                <w:tab w:val="left" w:pos="915"/>
                <w:tab w:val="left" w:pos="2265"/>
              </w:tabs>
              <w:jc w:val="both"/>
              <w:rPr>
                <w:sz w:val="28"/>
                <w:szCs w:val="28"/>
              </w:rPr>
            </w:pPr>
            <w:r w:rsidRPr="00A14F5D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для обучающихся и воспитанников с ограниченными возможностями здоровья</w:t>
            </w:r>
          </w:p>
        </w:tc>
        <w:tc>
          <w:tcPr>
            <w:tcW w:w="4786" w:type="dxa"/>
          </w:tcPr>
          <w:p w:rsidR="00F220A1" w:rsidRPr="00A14F5D" w:rsidRDefault="003078C1" w:rsidP="007A3608">
            <w:pPr>
              <w:tabs>
                <w:tab w:val="left" w:pos="915"/>
                <w:tab w:val="left" w:pos="2265"/>
              </w:tabs>
              <w:jc w:val="both"/>
            </w:pPr>
            <w:r>
              <w:rPr>
                <w:sz w:val="22"/>
                <w:szCs w:val="22"/>
              </w:rPr>
              <w:t>+ 125,4</w:t>
            </w:r>
            <w:r w:rsidR="00F220A1" w:rsidRPr="00A14F5D">
              <w:rPr>
                <w:sz w:val="22"/>
                <w:szCs w:val="22"/>
              </w:rPr>
              <w:t xml:space="preserve"> </w:t>
            </w:r>
            <w:r w:rsidR="007A3608" w:rsidRPr="00E84C0E">
              <w:rPr>
                <w:sz w:val="22"/>
                <w:szCs w:val="22"/>
              </w:rPr>
              <w:t>(распределение дополнительных ассигнований на оплату труда в соответствии с распоряжением администрации городского округа от 13.12.2019 № 658-р, перераспределение ассигнований между ПБС)</w:t>
            </w:r>
          </w:p>
        </w:tc>
      </w:tr>
      <w:tr w:rsidR="00F220A1">
        <w:tc>
          <w:tcPr>
            <w:tcW w:w="4786" w:type="dxa"/>
          </w:tcPr>
          <w:p w:rsidR="00F220A1" w:rsidRPr="00A14F5D" w:rsidRDefault="00F220A1" w:rsidP="00A14F5D">
            <w:pPr>
              <w:tabs>
                <w:tab w:val="left" w:pos="915"/>
                <w:tab w:val="left" w:pos="2265"/>
              </w:tabs>
              <w:jc w:val="both"/>
            </w:pPr>
            <w:r w:rsidRPr="00A14F5D"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для обучающихся с ограниченными возможностями здоровья, обеспечение дополнительного образования детей в муниципальных общеобразовательных организациях для обучающихся с ограниченными возможностями </w:t>
            </w:r>
            <w:r w:rsidRPr="00A14F5D">
              <w:rPr>
                <w:sz w:val="22"/>
                <w:szCs w:val="22"/>
              </w:rPr>
              <w:lastRenderedPageBreak/>
              <w:t>здоровья</w:t>
            </w:r>
          </w:p>
        </w:tc>
        <w:tc>
          <w:tcPr>
            <w:tcW w:w="4786" w:type="dxa"/>
          </w:tcPr>
          <w:p w:rsidR="00F220A1" w:rsidRPr="00A14F5D" w:rsidRDefault="003078C1" w:rsidP="00A14F5D">
            <w:pPr>
              <w:tabs>
                <w:tab w:val="left" w:pos="915"/>
                <w:tab w:val="left" w:pos="2265"/>
              </w:tabs>
              <w:jc w:val="both"/>
            </w:pPr>
            <w:r>
              <w:rPr>
                <w:sz w:val="22"/>
                <w:szCs w:val="22"/>
              </w:rPr>
              <w:lastRenderedPageBreak/>
              <w:t>+37,</w:t>
            </w:r>
            <w:r w:rsidRPr="007A3608">
              <w:rPr>
                <w:sz w:val="22"/>
                <w:szCs w:val="22"/>
              </w:rPr>
              <w:t xml:space="preserve">0 </w:t>
            </w:r>
            <w:r w:rsidR="00F220A1" w:rsidRPr="007A3608">
              <w:rPr>
                <w:sz w:val="22"/>
                <w:szCs w:val="22"/>
              </w:rPr>
              <w:t>(распределение дополнитель</w:t>
            </w:r>
            <w:r w:rsidR="007A3608" w:rsidRPr="007A3608">
              <w:rPr>
                <w:sz w:val="22"/>
                <w:szCs w:val="22"/>
              </w:rPr>
              <w:t>ных ассигнований в соответствии с уведомлением МО и НЧО</w:t>
            </w:r>
            <w:r w:rsidR="00F220A1" w:rsidRPr="007A3608">
              <w:rPr>
                <w:sz w:val="22"/>
                <w:szCs w:val="22"/>
              </w:rPr>
              <w:t>)</w:t>
            </w:r>
          </w:p>
        </w:tc>
      </w:tr>
      <w:tr w:rsidR="00F220A1">
        <w:tc>
          <w:tcPr>
            <w:tcW w:w="4786" w:type="dxa"/>
          </w:tcPr>
          <w:p w:rsidR="00F220A1" w:rsidRPr="00A14F5D" w:rsidRDefault="00F220A1" w:rsidP="00A14F5D">
            <w:pPr>
              <w:tabs>
                <w:tab w:val="left" w:pos="915"/>
                <w:tab w:val="left" w:pos="2265"/>
              </w:tabs>
              <w:jc w:val="both"/>
              <w:rPr>
                <w:sz w:val="28"/>
                <w:szCs w:val="28"/>
              </w:rPr>
            </w:pPr>
            <w:r w:rsidRPr="00A14F5D">
              <w:rPr>
                <w:sz w:val="28"/>
                <w:szCs w:val="28"/>
              </w:rPr>
              <w:lastRenderedPageBreak/>
              <w:t>Подпрограмма «Организация управления подведомственными учреждениями»</w:t>
            </w:r>
          </w:p>
          <w:p w:rsidR="00F220A1" w:rsidRPr="00A14F5D" w:rsidRDefault="00F220A1" w:rsidP="00A14F5D">
            <w:pPr>
              <w:tabs>
                <w:tab w:val="left" w:pos="915"/>
                <w:tab w:val="left" w:pos="2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220A1" w:rsidRPr="00A14F5D" w:rsidRDefault="003078C1" w:rsidP="00A14F5D">
            <w:pPr>
              <w:tabs>
                <w:tab w:val="left" w:pos="915"/>
                <w:tab w:val="left" w:pos="22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+34,7</w:t>
            </w:r>
          </w:p>
        </w:tc>
      </w:tr>
      <w:tr w:rsidR="00F220A1">
        <w:tc>
          <w:tcPr>
            <w:tcW w:w="4786" w:type="dxa"/>
            <w:tcBorders>
              <w:top w:val="nil"/>
            </w:tcBorders>
            <w:shd w:val="clear" w:color="auto" w:fill="FFFFFF"/>
          </w:tcPr>
          <w:p w:rsidR="00F220A1" w:rsidRPr="00A14F5D" w:rsidRDefault="00F220A1" w:rsidP="00A14F5D">
            <w:pPr>
              <w:jc w:val="both"/>
            </w:pPr>
            <w:r w:rsidRPr="00A14F5D">
              <w:rPr>
                <w:sz w:val="22"/>
                <w:szCs w:val="22"/>
              </w:rPr>
              <w:t xml:space="preserve">Расходы на обеспечение функций органов местного самоуправления  </w:t>
            </w:r>
          </w:p>
        </w:tc>
        <w:tc>
          <w:tcPr>
            <w:tcW w:w="4786" w:type="dxa"/>
          </w:tcPr>
          <w:p w:rsidR="00F220A1" w:rsidRPr="00A14F5D" w:rsidRDefault="003078C1" w:rsidP="007A3608">
            <w:pPr>
              <w:tabs>
                <w:tab w:val="left" w:pos="915"/>
                <w:tab w:val="left" w:pos="2265"/>
              </w:tabs>
              <w:jc w:val="both"/>
            </w:pPr>
            <w:r>
              <w:rPr>
                <w:sz w:val="22"/>
                <w:szCs w:val="22"/>
              </w:rPr>
              <w:t>+34,7</w:t>
            </w:r>
            <w:r w:rsidR="00F220A1" w:rsidRPr="00A14F5D">
              <w:rPr>
                <w:sz w:val="22"/>
                <w:szCs w:val="22"/>
              </w:rPr>
              <w:t xml:space="preserve"> </w:t>
            </w:r>
            <w:r w:rsidR="007A3608" w:rsidRPr="00E84C0E">
              <w:rPr>
                <w:sz w:val="22"/>
                <w:szCs w:val="22"/>
              </w:rPr>
              <w:t>(распределение дополнительных ассигнований на оплату труда в соответствии с распоряжением администрации городского округа от 13.12.2019 № 658-р</w:t>
            </w:r>
            <w:r w:rsidR="007A3608">
              <w:rPr>
                <w:sz w:val="22"/>
                <w:szCs w:val="22"/>
              </w:rPr>
              <w:t>)</w:t>
            </w:r>
          </w:p>
        </w:tc>
      </w:tr>
      <w:tr w:rsidR="00F220A1">
        <w:tc>
          <w:tcPr>
            <w:tcW w:w="4786" w:type="dxa"/>
            <w:tcBorders>
              <w:top w:val="nil"/>
            </w:tcBorders>
            <w:shd w:val="clear" w:color="auto" w:fill="FFFFFF"/>
          </w:tcPr>
          <w:p w:rsidR="00F220A1" w:rsidRPr="00A14F5D" w:rsidRDefault="00F220A1" w:rsidP="00A14F5D">
            <w:pPr>
              <w:jc w:val="both"/>
              <w:rPr>
                <w:sz w:val="28"/>
                <w:szCs w:val="28"/>
              </w:rPr>
            </w:pPr>
            <w:r w:rsidRPr="00A14F5D">
              <w:rPr>
                <w:sz w:val="28"/>
                <w:szCs w:val="28"/>
              </w:rPr>
              <w:t xml:space="preserve">Подпрограмма «Энергосбережение и повышение </w:t>
            </w:r>
            <w:bookmarkStart w:id="0" w:name="_GoBack"/>
            <w:bookmarkEnd w:id="0"/>
            <w:r w:rsidRPr="00A14F5D">
              <w:rPr>
                <w:sz w:val="28"/>
                <w:szCs w:val="28"/>
              </w:rPr>
              <w:t>энергетической эффективности в муниципальных образовательных организациях»</w:t>
            </w:r>
          </w:p>
        </w:tc>
        <w:tc>
          <w:tcPr>
            <w:tcW w:w="4786" w:type="dxa"/>
          </w:tcPr>
          <w:p w:rsidR="00F220A1" w:rsidRPr="00A14F5D" w:rsidRDefault="003078C1" w:rsidP="003078C1">
            <w:pPr>
              <w:tabs>
                <w:tab w:val="left" w:pos="915"/>
                <w:tab w:val="left" w:pos="2265"/>
              </w:tabs>
              <w:jc w:val="both"/>
            </w:pPr>
            <w:r>
              <w:rPr>
                <w:sz w:val="22"/>
                <w:szCs w:val="22"/>
              </w:rPr>
              <w:t>0,0</w:t>
            </w:r>
            <w:r w:rsidR="00F220A1" w:rsidRPr="00A14F5D">
              <w:rPr>
                <w:sz w:val="22"/>
                <w:szCs w:val="22"/>
              </w:rPr>
              <w:t xml:space="preserve"> </w:t>
            </w:r>
          </w:p>
        </w:tc>
      </w:tr>
    </w:tbl>
    <w:p w:rsidR="00F220A1" w:rsidRDefault="00F220A1" w:rsidP="00295215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</w:p>
    <w:p w:rsidR="00F220A1" w:rsidRDefault="00F220A1" w:rsidP="00295215">
      <w:pPr>
        <w:tabs>
          <w:tab w:val="left" w:pos="915"/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20A1" w:rsidRDefault="00F220A1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295215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  <w:r>
        <w:rPr>
          <w:sz w:val="28"/>
          <w:szCs w:val="28"/>
        </w:rPr>
        <w:tab/>
        <w:t xml:space="preserve">                                 О.Ю. Шушунова </w:t>
      </w:r>
    </w:p>
    <w:p w:rsidR="00F220A1" w:rsidRPr="009138F8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  <w:r w:rsidRPr="009138F8">
        <w:rPr>
          <w:sz w:val="28"/>
          <w:szCs w:val="28"/>
        </w:rPr>
        <w:t>образования     по ФЭВ</w:t>
      </w:r>
    </w:p>
    <w:p w:rsidR="00F220A1" w:rsidRDefault="00F220A1" w:rsidP="009138F8">
      <w:pPr>
        <w:tabs>
          <w:tab w:val="left" w:pos="2265"/>
        </w:tabs>
        <w:jc w:val="both"/>
        <w:rPr>
          <w:sz w:val="28"/>
          <w:szCs w:val="28"/>
        </w:rPr>
      </w:pPr>
    </w:p>
    <w:p w:rsidR="00F220A1" w:rsidRDefault="00F220A1" w:rsidP="009138F8">
      <w:pPr>
        <w:tabs>
          <w:tab w:val="left" w:pos="2265"/>
          <w:tab w:val="left" w:pos="6105"/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20A1" w:rsidRDefault="00F220A1" w:rsidP="009138F8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Default="00F220A1" w:rsidP="00D918AE">
      <w:pPr>
        <w:tabs>
          <w:tab w:val="left" w:pos="2265"/>
        </w:tabs>
        <w:rPr>
          <w:sz w:val="28"/>
          <w:szCs w:val="28"/>
        </w:rPr>
      </w:pPr>
    </w:p>
    <w:p w:rsidR="00F220A1" w:rsidRPr="009138F8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Pr="00CD34C7" w:rsidRDefault="00F220A1" w:rsidP="00CD34C7">
      <w:pPr>
        <w:rPr>
          <w:sz w:val="20"/>
          <w:szCs w:val="20"/>
        </w:rPr>
      </w:pPr>
    </w:p>
    <w:p w:rsidR="00F220A1" w:rsidRDefault="00F220A1" w:rsidP="00CD34C7">
      <w:pPr>
        <w:rPr>
          <w:sz w:val="20"/>
          <w:szCs w:val="20"/>
        </w:rPr>
      </w:pPr>
    </w:p>
    <w:sectPr w:rsidR="00F220A1" w:rsidSect="00EC11E6">
      <w:pgSz w:w="11907" w:h="16840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788A"/>
    <w:multiLevelType w:val="hybridMultilevel"/>
    <w:tmpl w:val="A9E8D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A69"/>
    <w:rsid w:val="000208B7"/>
    <w:rsid w:val="00030BB2"/>
    <w:rsid w:val="00037010"/>
    <w:rsid w:val="00064AFA"/>
    <w:rsid w:val="000979E9"/>
    <w:rsid w:val="000A0884"/>
    <w:rsid w:val="001110FB"/>
    <w:rsid w:val="00137AFA"/>
    <w:rsid w:val="00150BBF"/>
    <w:rsid w:val="00163A62"/>
    <w:rsid w:val="00175C03"/>
    <w:rsid w:val="00180D6C"/>
    <w:rsid w:val="00181914"/>
    <w:rsid w:val="001832D4"/>
    <w:rsid w:val="00195269"/>
    <w:rsid w:val="001A57CF"/>
    <w:rsid w:val="001B0FCE"/>
    <w:rsid w:val="001B2E6A"/>
    <w:rsid w:val="00214F8F"/>
    <w:rsid w:val="00215A69"/>
    <w:rsid w:val="002344FE"/>
    <w:rsid w:val="00256885"/>
    <w:rsid w:val="00260769"/>
    <w:rsid w:val="00263BE8"/>
    <w:rsid w:val="002669F7"/>
    <w:rsid w:val="002763A0"/>
    <w:rsid w:val="002863F6"/>
    <w:rsid w:val="00290673"/>
    <w:rsid w:val="00295215"/>
    <w:rsid w:val="002A2B49"/>
    <w:rsid w:val="002B42EF"/>
    <w:rsid w:val="002C0112"/>
    <w:rsid w:val="002D61F4"/>
    <w:rsid w:val="002E5C00"/>
    <w:rsid w:val="003078C1"/>
    <w:rsid w:val="0031223C"/>
    <w:rsid w:val="00363FAF"/>
    <w:rsid w:val="00365812"/>
    <w:rsid w:val="00367B68"/>
    <w:rsid w:val="0039137A"/>
    <w:rsid w:val="003A0D1B"/>
    <w:rsid w:val="003A137E"/>
    <w:rsid w:val="003B588D"/>
    <w:rsid w:val="003D34CF"/>
    <w:rsid w:val="00430689"/>
    <w:rsid w:val="00433A9B"/>
    <w:rsid w:val="004341DC"/>
    <w:rsid w:val="00455650"/>
    <w:rsid w:val="004B6CE3"/>
    <w:rsid w:val="004C1343"/>
    <w:rsid w:val="004C5E77"/>
    <w:rsid w:val="004E540F"/>
    <w:rsid w:val="004F5F36"/>
    <w:rsid w:val="005000E7"/>
    <w:rsid w:val="00503ECA"/>
    <w:rsid w:val="00594002"/>
    <w:rsid w:val="00595284"/>
    <w:rsid w:val="005B74CC"/>
    <w:rsid w:val="005E367C"/>
    <w:rsid w:val="006306D5"/>
    <w:rsid w:val="0064478F"/>
    <w:rsid w:val="00647A11"/>
    <w:rsid w:val="006738A8"/>
    <w:rsid w:val="00674E33"/>
    <w:rsid w:val="006A345D"/>
    <w:rsid w:val="006B4230"/>
    <w:rsid w:val="006B5CD1"/>
    <w:rsid w:val="006C61A5"/>
    <w:rsid w:val="006E0A0D"/>
    <w:rsid w:val="00706FC8"/>
    <w:rsid w:val="00725D4D"/>
    <w:rsid w:val="007334F2"/>
    <w:rsid w:val="00737CF3"/>
    <w:rsid w:val="007621E1"/>
    <w:rsid w:val="00762CE1"/>
    <w:rsid w:val="007718F7"/>
    <w:rsid w:val="00782F48"/>
    <w:rsid w:val="007A0C39"/>
    <w:rsid w:val="007A3608"/>
    <w:rsid w:val="007D32C4"/>
    <w:rsid w:val="007D584C"/>
    <w:rsid w:val="007F3EA8"/>
    <w:rsid w:val="008517B3"/>
    <w:rsid w:val="00866CF1"/>
    <w:rsid w:val="00875F76"/>
    <w:rsid w:val="008B6965"/>
    <w:rsid w:val="008D5FCC"/>
    <w:rsid w:val="00900C36"/>
    <w:rsid w:val="009138F8"/>
    <w:rsid w:val="009537E2"/>
    <w:rsid w:val="00955E9A"/>
    <w:rsid w:val="0098314E"/>
    <w:rsid w:val="009907C6"/>
    <w:rsid w:val="00991F20"/>
    <w:rsid w:val="009D47AF"/>
    <w:rsid w:val="009E5195"/>
    <w:rsid w:val="009F6C72"/>
    <w:rsid w:val="00A14F5D"/>
    <w:rsid w:val="00A61B40"/>
    <w:rsid w:val="00A85BF1"/>
    <w:rsid w:val="00AC5F96"/>
    <w:rsid w:val="00AC673E"/>
    <w:rsid w:val="00AF3C15"/>
    <w:rsid w:val="00B1234C"/>
    <w:rsid w:val="00B13A8F"/>
    <w:rsid w:val="00B36957"/>
    <w:rsid w:val="00B37013"/>
    <w:rsid w:val="00B431EB"/>
    <w:rsid w:val="00B5050C"/>
    <w:rsid w:val="00BA3AE0"/>
    <w:rsid w:val="00C2723A"/>
    <w:rsid w:val="00C57587"/>
    <w:rsid w:val="00C60A5C"/>
    <w:rsid w:val="00C74255"/>
    <w:rsid w:val="00C81D3F"/>
    <w:rsid w:val="00CA46DC"/>
    <w:rsid w:val="00CB24CC"/>
    <w:rsid w:val="00CC6FD6"/>
    <w:rsid w:val="00CD12A2"/>
    <w:rsid w:val="00CD34C7"/>
    <w:rsid w:val="00D03418"/>
    <w:rsid w:val="00D25570"/>
    <w:rsid w:val="00D36608"/>
    <w:rsid w:val="00D87506"/>
    <w:rsid w:val="00D918AE"/>
    <w:rsid w:val="00D96895"/>
    <w:rsid w:val="00DC3E49"/>
    <w:rsid w:val="00DD5A6A"/>
    <w:rsid w:val="00DD680E"/>
    <w:rsid w:val="00DF7425"/>
    <w:rsid w:val="00E02C77"/>
    <w:rsid w:val="00E42473"/>
    <w:rsid w:val="00E55318"/>
    <w:rsid w:val="00E61B5B"/>
    <w:rsid w:val="00E6409A"/>
    <w:rsid w:val="00E667FC"/>
    <w:rsid w:val="00E84C0E"/>
    <w:rsid w:val="00EC11E6"/>
    <w:rsid w:val="00ED1ABA"/>
    <w:rsid w:val="00ED318D"/>
    <w:rsid w:val="00EF6F4B"/>
    <w:rsid w:val="00F220A1"/>
    <w:rsid w:val="00F40A29"/>
    <w:rsid w:val="00F64F1A"/>
    <w:rsid w:val="00F83C63"/>
    <w:rsid w:val="00FA5CB9"/>
    <w:rsid w:val="00FB16FB"/>
    <w:rsid w:val="00FD3296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4BBF4"/>
  <w15:docId w15:val="{723C72D3-903E-472D-9AA6-56F4A073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5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15A6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D34C7"/>
    <w:pPr>
      <w:ind w:left="720"/>
    </w:pPr>
  </w:style>
  <w:style w:type="table" w:styleId="a6">
    <w:name w:val="Table Grid"/>
    <w:basedOn w:val="a1"/>
    <w:uiPriority w:val="99"/>
    <w:rsid w:val="0018191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Пользователь Windows</cp:lastModifiedBy>
  <cp:revision>103</cp:revision>
  <cp:lastPrinted>2020-01-29T12:03:00Z</cp:lastPrinted>
  <dcterms:created xsi:type="dcterms:W3CDTF">2017-03-06T10:01:00Z</dcterms:created>
  <dcterms:modified xsi:type="dcterms:W3CDTF">2020-01-29T12:04:00Z</dcterms:modified>
</cp:coreProperties>
</file>