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3A6065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16</w:t>
      </w:r>
      <w:r w:rsidR="0033767D">
        <w:rPr>
          <w:rFonts w:ascii="Times New Roman" w:hAnsi="Times New Roman"/>
          <w:b/>
          <w:bCs/>
          <w:sz w:val="28"/>
          <w:szCs w:val="24"/>
          <w:lang w:eastAsia="ru-RU"/>
        </w:rPr>
        <w:t>/85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954F8E" w:rsidP="00620F7B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 w:rsidRPr="00954F8E">
              <w:rPr>
                <w:b/>
                <w:i/>
                <w:sz w:val="24"/>
                <w:szCs w:val="24"/>
              </w:rPr>
              <w:t xml:space="preserve">О </w:t>
            </w:r>
            <w:r w:rsidR="003A6065">
              <w:rPr>
                <w:b/>
                <w:i/>
                <w:sz w:val="24"/>
                <w:szCs w:val="24"/>
              </w:rPr>
              <w:t xml:space="preserve">создании 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абочей групп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города Копейска </w:t>
            </w:r>
            <w:r w:rsidR="0033767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(с полномочиями ИКМО,ОИК) по предварительному рассмотрению обращений, жалоб (заявлений) на решения и действия (бездействия) нижестоящих избирательных комиссий</w:t>
            </w:r>
            <w:r w:rsidR="00620F7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и их должностных лиц, нарушающие избирательные права  и право на участие в референдуме граждан Российской Федерации</w:t>
            </w:r>
            <w:r w:rsidR="0033767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при проведении  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избирательной к</w:t>
            </w:r>
            <w:r w:rsidR="0033767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мпании </w:t>
            </w:r>
            <w:r w:rsidRPr="00954F8E">
              <w:rPr>
                <w:b/>
                <w:i/>
                <w:sz w:val="24"/>
                <w:szCs w:val="24"/>
              </w:rPr>
              <w:t>по</w:t>
            </w:r>
            <w:r w:rsidR="003A6065">
              <w:rPr>
                <w:b/>
                <w:i/>
                <w:sz w:val="24"/>
                <w:szCs w:val="24"/>
              </w:rPr>
              <w:t xml:space="preserve"> дополнительным выборам депутата Собрания депутатов Копейского городского округа шестого созыва по </w:t>
            </w:r>
            <w:r w:rsidRPr="00954F8E">
              <w:rPr>
                <w:b/>
                <w:i/>
                <w:sz w:val="24"/>
                <w:szCs w:val="24"/>
              </w:rPr>
              <w:t xml:space="preserve"> одномандатному избирательному округу №10.</w:t>
            </w:r>
          </w:p>
        </w:tc>
      </w:tr>
    </w:tbl>
    <w:p w:rsidR="00CA0611" w:rsidRDefault="00CA0611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5322" w:rsidRDefault="003F5322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08">
        <w:rPr>
          <w:rFonts w:ascii="Times New Roman" w:hAnsi="Times New Roman"/>
          <w:sz w:val="28"/>
          <w:szCs w:val="28"/>
        </w:rPr>
        <w:t>На основании решения Собрания депутатов Копейского городского округа Челябинской области от 17 июня 2020 № 890 ,</w:t>
      </w:r>
      <w:r>
        <w:rPr>
          <w:rFonts w:ascii="Times New Roman" w:hAnsi="Times New Roman"/>
          <w:sz w:val="28"/>
          <w:szCs w:val="28"/>
        </w:rPr>
        <w:t xml:space="preserve"> в соответствие с пункт</w:t>
      </w:r>
      <w:r w:rsidR="0033767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9</w:t>
      </w:r>
      <w:r w:rsidR="0033767D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 xml:space="preserve"> статьи 2</w:t>
      </w:r>
      <w:r w:rsidR="003376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пункт</w:t>
      </w:r>
      <w:r w:rsidR="0033767D">
        <w:rPr>
          <w:rFonts w:ascii="Times New Roman" w:hAnsi="Times New Roman"/>
          <w:sz w:val="28"/>
          <w:szCs w:val="28"/>
        </w:rPr>
        <w:t>ами 6, 7</w:t>
      </w:r>
      <w:r>
        <w:rPr>
          <w:rFonts w:ascii="Times New Roman" w:hAnsi="Times New Roman"/>
          <w:sz w:val="28"/>
          <w:szCs w:val="28"/>
        </w:rPr>
        <w:t xml:space="preserve">  статьи </w:t>
      </w:r>
      <w:r w:rsidR="003376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 Федерального закона от 12 июня 20</w:t>
      </w:r>
      <w:r w:rsidR="003155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54F8E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337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города Копейска (</w:t>
      </w:r>
      <w:r w:rsidR="000848B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полномочиями окружной избирательной комиссии, возложенными решением территориальной избирательной комиссии города Копейска </w:t>
      </w:r>
      <w:r w:rsidR="000848B6">
        <w:rPr>
          <w:rFonts w:ascii="Times New Roman" w:hAnsi="Times New Roman"/>
          <w:sz w:val="28"/>
          <w:szCs w:val="28"/>
        </w:rPr>
        <w:t xml:space="preserve">от 24 июня 2021 года № 14/77-5) </w:t>
      </w:r>
      <w:r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C30A3F" w:rsidRDefault="00717C2F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52FCB">
        <w:rPr>
          <w:rFonts w:ascii="Times New Roman" w:hAnsi="Times New Roman"/>
          <w:sz w:val="28"/>
          <w:szCs w:val="28"/>
        </w:rPr>
        <w:t xml:space="preserve">Создать </w:t>
      </w:r>
      <w:r w:rsidR="00C30A3F" w:rsidRPr="00C30A3F">
        <w:rPr>
          <w:rFonts w:ascii="Times New Roman" w:hAnsi="Times New Roman"/>
          <w:sz w:val="28"/>
          <w:szCs w:val="28"/>
        </w:rPr>
        <w:t xml:space="preserve">Рабочую группу </w:t>
      </w:r>
      <w:r w:rsidR="0033767D" w:rsidRPr="003376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предварительному рассмотрению обращений, жалоб (заявлений) на решения и действия (бездействия) нижестоящих избирательных комиссий</w:t>
      </w:r>
      <w:r w:rsidR="00620F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комиссий референдума и их должностных лиц, нарушающих избирательные права и право на участие в референдуме граждан Российской Федерации</w:t>
      </w:r>
      <w:r w:rsidR="0033767D" w:rsidRPr="003376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проведении  избирательной кампании </w:t>
      </w:r>
      <w:r w:rsidR="0033767D" w:rsidRPr="0033767D">
        <w:rPr>
          <w:rFonts w:ascii="Times New Roman" w:hAnsi="Times New Roman"/>
          <w:sz w:val="28"/>
          <w:szCs w:val="28"/>
        </w:rPr>
        <w:t>по дополнительным выборам депутата Собрания депутатов Копейского городского округа шестого созыва по  одномандатному избирательному округу №10</w:t>
      </w:r>
      <w:r w:rsidR="00D64197" w:rsidRPr="0033767D">
        <w:rPr>
          <w:rFonts w:ascii="Times New Roman" w:hAnsi="Times New Roman"/>
          <w:sz w:val="28"/>
          <w:szCs w:val="28"/>
        </w:rPr>
        <w:t xml:space="preserve"> </w:t>
      </w:r>
      <w:r w:rsidR="00C30A3F" w:rsidRPr="00C30A3F">
        <w:rPr>
          <w:rFonts w:ascii="Times New Roman" w:hAnsi="Times New Roman"/>
          <w:sz w:val="28"/>
          <w:szCs w:val="28"/>
        </w:rPr>
        <w:t>(далее Рабочая группа) в следующем составе:</w:t>
      </w:r>
    </w:p>
    <w:p w:rsidR="00D64197" w:rsidRDefault="00652FCB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B3C">
        <w:rPr>
          <w:rFonts w:ascii="Times New Roman" w:hAnsi="Times New Roman"/>
          <w:sz w:val="28"/>
          <w:szCs w:val="28"/>
        </w:rPr>
        <w:t xml:space="preserve">руководитель рабочей группы </w:t>
      </w:r>
      <w:r>
        <w:rPr>
          <w:rFonts w:ascii="Times New Roman" w:hAnsi="Times New Roman"/>
          <w:sz w:val="28"/>
          <w:szCs w:val="28"/>
        </w:rPr>
        <w:t>Пономарева Лидия Валентиновна</w:t>
      </w:r>
      <w:r w:rsidR="00C30A3F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652FCB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B3C">
        <w:rPr>
          <w:rFonts w:ascii="Times New Roman" w:hAnsi="Times New Roman"/>
          <w:sz w:val="28"/>
          <w:szCs w:val="28"/>
        </w:rPr>
        <w:t xml:space="preserve">заместитель руководителя рабочей группы </w:t>
      </w:r>
      <w:r w:rsidR="0033767D">
        <w:rPr>
          <w:rFonts w:ascii="Times New Roman" w:hAnsi="Times New Roman"/>
          <w:sz w:val="28"/>
          <w:szCs w:val="28"/>
        </w:rPr>
        <w:t>Некрасов Руслан Юрьевич</w:t>
      </w:r>
      <w:r>
        <w:rPr>
          <w:rFonts w:ascii="Times New Roman" w:hAnsi="Times New Roman"/>
          <w:sz w:val="28"/>
          <w:szCs w:val="28"/>
        </w:rPr>
        <w:t>;</w:t>
      </w:r>
      <w:r w:rsidR="00D64197" w:rsidRPr="00C30A3F">
        <w:rPr>
          <w:rFonts w:ascii="Times New Roman" w:hAnsi="Times New Roman"/>
          <w:sz w:val="28"/>
          <w:szCs w:val="28"/>
        </w:rPr>
        <w:t xml:space="preserve"> </w:t>
      </w:r>
    </w:p>
    <w:p w:rsidR="00652FCB" w:rsidRDefault="00652FCB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767D">
        <w:rPr>
          <w:rFonts w:ascii="Times New Roman" w:hAnsi="Times New Roman"/>
          <w:sz w:val="28"/>
          <w:szCs w:val="28"/>
        </w:rPr>
        <w:t xml:space="preserve"> </w:t>
      </w:r>
      <w:r w:rsidR="00B42B3C">
        <w:rPr>
          <w:rFonts w:ascii="Times New Roman" w:hAnsi="Times New Roman"/>
          <w:sz w:val="28"/>
          <w:szCs w:val="28"/>
        </w:rPr>
        <w:t xml:space="preserve">секретарь рабочей группы </w:t>
      </w:r>
      <w:r w:rsidR="0033767D">
        <w:rPr>
          <w:rFonts w:ascii="Times New Roman" w:hAnsi="Times New Roman"/>
          <w:sz w:val="28"/>
          <w:szCs w:val="28"/>
        </w:rPr>
        <w:t>Бочарникова Марина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6C49DD" w:rsidRPr="00717C2F" w:rsidRDefault="00652FCB" w:rsidP="00CA06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</w:t>
      </w:r>
      <w:r w:rsidR="007059D7" w:rsidRPr="007059D7">
        <w:rPr>
          <w:rFonts w:ascii="Times New Roman" w:hAnsi="Times New Roman"/>
          <w:sz w:val="28"/>
          <w:szCs w:val="28"/>
        </w:rPr>
        <w:t xml:space="preserve">О </w:t>
      </w:r>
      <w:r w:rsidR="007059D7" w:rsidRPr="007059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рабочей группе территориальной избирательной комиссии города Копейска </w:t>
      </w:r>
      <w:r w:rsidR="003376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предв</w:t>
      </w:r>
      <w:r w:rsidR="0092771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3376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рительному </w:t>
      </w:r>
      <w:r w:rsidR="003376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рассмотрению жалоб(заявлений) на решения и действие </w:t>
      </w:r>
      <w:r w:rsidR="00CA06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(бездействие) избирательных комиссий, комиссий</w:t>
      </w:r>
      <w:r w:rsidR="00620F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A06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референдума и их должностных лиц, нарушающие избирательные права и право на участие в референдуме граждан Российской Федерации.</w:t>
      </w:r>
    </w:p>
    <w:p w:rsidR="00717C2F" w:rsidRPr="00441ED3" w:rsidRDefault="00717C2F" w:rsidP="00CA0611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CA0611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</w:p>
    <w:p w:rsidR="00620F7B" w:rsidRDefault="00620F7B" w:rsidP="00CA06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0F7B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62DEE"/>
    <w:rsid w:val="00074AC6"/>
    <w:rsid w:val="000848B6"/>
    <w:rsid w:val="000D332A"/>
    <w:rsid w:val="000D45C3"/>
    <w:rsid w:val="001F649B"/>
    <w:rsid w:val="00223CC8"/>
    <w:rsid w:val="00283F64"/>
    <w:rsid w:val="0029437B"/>
    <w:rsid w:val="002E71C0"/>
    <w:rsid w:val="00315554"/>
    <w:rsid w:val="0033767D"/>
    <w:rsid w:val="00351027"/>
    <w:rsid w:val="003A6065"/>
    <w:rsid w:val="003D3C1F"/>
    <w:rsid w:val="003F5322"/>
    <w:rsid w:val="00441ED3"/>
    <w:rsid w:val="004C2535"/>
    <w:rsid w:val="004C7A81"/>
    <w:rsid w:val="005124A0"/>
    <w:rsid w:val="00620F7B"/>
    <w:rsid w:val="00652FCB"/>
    <w:rsid w:val="006B29C6"/>
    <w:rsid w:val="006B44D3"/>
    <w:rsid w:val="006C49DD"/>
    <w:rsid w:val="006F40C3"/>
    <w:rsid w:val="007059D7"/>
    <w:rsid w:val="007071F7"/>
    <w:rsid w:val="00717C2F"/>
    <w:rsid w:val="008E3CE8"/>
    <w:rsid w:val="0092771E"/>
    <w:rsid w:val="00954F8E"/>
    <w:rsid w:val="00957411"/>
    <w:rsid w:val="009653F4"/>
    <w:rsid w:val="00985354"/>
    <w:rsid w:val="00997F7D"/>
    <w:rsid w:val="00A76371"/>
    <w:rsid w:val="00A856EE"/>
    <w:rsid w:val="00AD3EE6"/>
    <w:rsid w:val="00B42B3C"/>
    <w:rsid w:val="00C246A9"/>
    <w:rsid w:val="00C30A3F"/>
    <w:rsid w:val="00C55360"/>
    <w:rsid w:val="00CA0611"/>
    <w:rsid w:val="00CB639A"/>
    <w:rsid w:val="00CD0008"/>
    <w:rsid w:val="00CD0D29"/>
    <w:rsid w:val="00D3495F"/>
    <w:rsid w:val="00D64197"/>
    <w:rsid w:val="00D75B73"/>
    <w:rsid w:val="00DA3057"/>
    <w:rsid w:val="00E60044"/>
    <w:rsid w:val="00E619FD"/>
    <w:rsid w:val="00E75713"/>
    <w:rsid w:val="00E95C86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E05F595-959B-4ED5-B34D-CD2133D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620F7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0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9</cp:revision>
  <cp:lastPrinted>2021-06-30T05:31:00Z</cp:lastPrinted>
  <dcterms:created xsi:type="dcterms:W3CDTF">2021-06-28T13:41:00Z</dcterms:created>
  <dcterms:modified xsi:type="dcterms:W3CDTF">2021-06-30T06:18:00Z</dcterms:modified>
</cp:coreProperties>
</file>