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 w:rsidR="003A6065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16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E34BAA">
        <w:rPr>
          <w:rFonts w:ascii="Times New Roman" w:hAnsi="Times New Roman"/>
          <w:b/>
          <w:bCs/>
          <w:sz w:val="28"/>
          <w:szCs w:val="24"/>
          <w:lang w:eastAsia="ru-RU"/>
        </w:rPr>
        <w:t>83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954F8E" w:rsidRDefault="00E34BAA" w:rsidP="00E34BAA">
            <w:pPr>
              <w:pStyle w:val="a3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="00954F8E" w:rsidRPr="00954F8E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б</w:t>
            </w:r>
            <w:r w:rsidR="00954F8E" w:rsidRPr="00954F8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утверждении графика работы территориальной избирательной комиссии города Копейска по приёму и проверке агитационных материалов, представляемых кандидатами при проведении дополнительных выборов депутата в Собрание депутатов Копейского городского округа шестого созыва по одномандатному избирательному округу №10</w:t>
            </w:r>
            <w:r w:rsidR="00954F8E" w:rsidRPr="00954F8E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3F5322" w:rsidRDefault="003F5322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008">
        <w:rPr>
          <w:rFonts w:ascii="Times New Roman" w:hAnsi="Times New Roman"/>
          <w:sz w:val="28"/>
          <w:szCs w:val="28"/>
        </w:rPr>
        <w:t>На основании решения Собрания депутатов Копейского городского округа Челябинской области от 17 июня 2020 № 890 ,</w:t>
      </w:r>
      <w:r>
        <w:rPr>
          <w:rFonts w:ascii="Times New Roman" w:hAnsi="Times New Roman"/>
          <w:sz w:val="28"/>
          <w:szCs w:val="28"/>
        </w:rPr>
        <w:t xml:space="preserve"> в соответстви</w:t>
      </w:r>
      <w:r w:rsidR="00327C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пунктом 9 статьи 20, пунктом 1 статьи 25 Федерального закона от 12 июня 20</w:t>
      </w:r>
      <w:r w:rsidR="0031555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54F8E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стат</w:t>
      </w:r>
      <w:r w:rsidR="00327CD3">
        <w:rPr>
          <w:rFonts w:ascii="Times New Roman" w:hAnsi="Times New Roman"/>
          <w:sz w:val="28"/>
          <w:szCs w:val="28"/>
        </w:rPr>
        <w:t>ьёй</w:t>
      </w:r>
      <w:r>
        <w:rPr>
          <w:rFonts w:ascii="Times New Roman" w:hAnsi="Times New Roman"/>
          <w:sz w:val="28"/>
          <w:szCs w:val="28"/>
        </w:rPr>
        <w:t>11 Закона Челябинской области «Об избирательных комиссиях в Челябинской области», территориальная избирательная комиссия города Копейска (</w:t>
      </w:r>
      <w:r w:rsidR="00327CD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полномочиями окружной избирательной комиссии, возложенными решением территориальной избирательной комиссии города Копейска от 24 июня 2021 года № 14/77-5)</w:t>
      </w:r>
      <w:r w:rsidR="00327CD3">
        <w:rPr>
          <w:rFonts w:ascii="Times New Roman" w:hAnsi="Times New Roman"/>
          <w:sz w:val="28"/>
          <w:szCs w:val="28"/>
        </w:rPr>
        <w:t xml:space="preserve"> </w:t>
      </w:r>
      <w:r w:rsidRPr="00652FCB">
        <w:rPr>
          <w:rFonts w:ascii="Times New Roman" w:hAnsi="Times New Roman"/>
          <w:b/>
          <w:sz w:val="28"/>
          <w:szCs w:val="28"/>
        </w:rPr>
        <w:t>РЕШАЕТ:</w:t>
      </w:r>
    </w:p>
    <w:p w:rsidR="00652FCB" w:rsidRDefault="00717C2F" w:rsidP="00E34B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34BAA">
        <w:rPr>
          <w:rFonts w:ascii="Times New Roman" w:hAnsi="Times New Roman"/>
          <w:sz w:val="28"/>
          <w:szCs w:val="28"/>
        </w:rPr>
        <w:t>Утвердить график работы территориальной избирательной комиссии города Копейска (с полномочиями ИКМО,</w:t>
      </w:r>
      <w:r w:rsidR="00B3453B">
        <w:rPr>
          <w:rFonts w:ascii="Times New Roman" w:hAnsi="Times New Roman"/>
          <w:sz w:val="28"/>
          <w:szCs w:val="28"/>
        </w:rPr>
        <w:t xml:space="preserve"> </w:t>
      </w:r>
      <w:r w:rsidR="00E34BAA">
        <w:rPr>
          <w:rFonts w:ascii="Times New Roman" w:hAnsi="Times New Roman"/>
          <w:sz w:val="28"/>
          <w:szCs w:val="28"/>
        </w:rPr>
        <w:t>ОИК) по приему агитационных материалов, предоставляемых кандидатами при проведении дополнительных выборов депутата</w:t>
      </w:r>
      <w:r w:rsidR="00E34BAA" w:rsidRPr="00E34BAA">
        <w:rPr>
          <w:b/>
          <w:i/>
          <w:sz w:val="24"/>
          <w:szCs w:val="24"/>
        </w:rPr>
        <w:t xml:space="preserve"> </w:t>
      </w:r>
      <w:r w:rsidR="00E34BAA" w:rsidRPr="00E34BAA">
        <w:rPr>
          <w:rFonts w:ascii="Times New Roman" w:hAnsi="Times New Roman"/>
          <w:sz w:val="28"/>
          <w:szCs w:val="28"/>
        </w:rPr>
        <w:t>Собрани</w:t>
      </w:r>
      <w:r w:rsidR="00327CD3">
        <w:rPr>
          <w:rFonts w:ascii="Times New Roman" w:hAnsi="Times New Roman"/>
          <w:sz w:val="28"/>
          <w:szCs w:val="28"/>
        </w:rPr>
        <w:t>я</w:t>
      </w:r>
      <w:r w:rsidR="00E34BAA" w:rsidRPr="00E34BAA">
        <w:rPr>
          <w:rFonts w:ascii="Times New Roman" w:hAnsi="Times New Roman"/>
          <w:sz w:val="28"/>
          <w:szCs w:val="28"/>
        </w:rPr>
        <w:t xml:space="preserve"> депутатов Копейского городского округа шестого созыва по одномандатному избирательному округу №10</w:t>
      </w:r>
      <w:r w:rsidR="00B3453B">
        <w:rPr>
          <w:rFonts w:ascii="Times New Roman" w:hAnsi="Times New Roman"/>
          <w:sz w:val="28"/>
          <w:szCs w:val="28"/>
        </w:rPr>
        <w:t>:</w:t>
      </w:r>
    </w:p>
    <w:p w:rsidR="006C49DD" w:rsidRPr="00717C2F" w:rsidRDefault="00B3453B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-рабочие дни с 10-00 до 16-00, обед с 13-00 до 14-00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3453B" w:rsidRDefault="00B3453B" w:rsidP="007059D7">
      <w:pPr>
        <w:jc w:val="both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7059D7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DA3057" w:rsidRDefault="00717C2F" w:rsidP="007059D7">
      <w:pPr>
        <w:jc w:val="both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sectPr w:rsidR="00DA3057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5959"/>
    <w:rsid w:val="00032860"/>
    <w:rsid w:val="00062DEE"/>
    <w:rsid w:val="00074AC6"/>
    <w:rsid w:val="001F649B"/>
    <w:rsid w:val="00223CC8"/>
    <w:rsid w:val="00283F64"/>
    <w:rsid w:val="0029437B"/>
    <w:rsid w:val="002E71C0"/>
    <w:rsid w:val="00315554"/>
    <w:rsid w:val="00327CD3"/>
    <w:rsid w:val="00351027"/>
    <w:rsid w:val="003A6065"/>
    <w:rsid w:val="003D3C1F"/>
    <w:rsid w:val="003F5322"/>
    <w:rsid w:val="00441ED3"/>
    <w:rsid w:val="004C2535"/>
    <w:rsid w:val="004C7A81"/>
    <w:rsid w:val="006078FD"/>
    <w:rsid w:val="00652FCB"/>
    <w:rsid w:val="006B29C6"/>
    <w:rsid w:val="006B44D3"/>
    <w:rsid w:val="006C49DD"/>
    <w:rsid w:val="006F40C3"/>
    <w:rsid w:val="007059D7"/>
    <w:rsid w:val="00717C2F"/>
    <w:rsid w:val="008E3CE8"/>
    <w:rsid w:val="00954F8E"/>
    <w:rsid w:val="00957411"/>
    <w:rsid w:val="009653F4"/>
    <w:rsid w:val="00985354"/>
    <w:rsid w:val="00A856EE"/>
    <w:rsid w:val="00AD3EE6"/>
    <w:rsid w:val="00B3453B"/>
    <w:rsid w:val="00C246A9"/>
    <w:rsid w:val="00C30A3F"/>
    <w:rsid w:val="00C55360"/>
    <w:rsid w:val="00CB639A"/>
    <w:rsid w:val="00CD0008"/>
    <w:rsid w:val="00D3495F"/>
    <w:rsid w:val="00D64197"/>
    <w:rsid w:val="00D75B73"/>
    <w:rsid w:val="00DA3057"/>
    <w:rsid w:val="00E34BAA"/>
    <w:rsid w:val="00E60044"/>
    <w:rsid w:val="00E619FD"/>
    <w:rsid w:val="00E75713"/>
    <w:rsid w:val="00EE3A4F"/>
    <w:rsid w:val="00F238BD"/>
    <w:rsid w:val="00F34BE5"/>
    <w:rsid w:val="00F34BF7"/>
    <w:rsid w:val="00F9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DBD681A"/>
  <w15:docId w15:val="{6878877F-6AFE-437D-80E2-BA111ECA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3</cp:revision>
  <cp:lastPrinted>2021-06-30T05:21:00Z</cp:lastPrinted>
  <dcterms:created xsi:type="dcterms:W3CDTF">2021-06-28T19:31:00Z</dcterms:created>
  <dcterms:modified xsi:type="dcterms:W3CDTF">2021-06-30T05:24:00Z</dcterms:modified>
</cp:coreProperties>
</file>