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414" w:rsidRPr="00C77414" w:rsidRDefault="00C77414" w:rsidP="00C77414">
      <w:pPr>
        <w:spacing w:after="21" w:line="261" w:lineRule="auto"/>
        <w:ind w:left="5827" w:right="14" w:firstLine="984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proofErr w:type="gramStart"/>
      <w:r w:rsidRPr="00C77414">
        <w:rPr>
          <w:rFonts w:ascii="Times New Roman" w:eastAsia="Times New Roman" w:hAnsi="Times New Roman" w:cs="Times New Roman"/>
          <w:color w:val="000000"/>
          <w:sz w:val="26"/>
        </w:rPr>
        <w:t>УТВЕРЖДЕНА</w:t>
      </w:r>
      <w:proofErr w:type="gramEnd"/>
      <w:r w:rsidRPr="00C77414">
        <w:rPr>
          <w:rFonts w:ascii="Times New Roman" w:eastAsia="Times New Roman" w:hAnsi="Times New Roman" w:cs="Times New Roman"/>
          <w:color w:val="000000"/>
          <w:sz w:val="26"/>
        </w:rPr>
        <w:t xml:space="preserve"> распоряжением администрации</w:t>
      </w:r>
    </w:p>
    <w:p w:rsidR="00C77414" w:rsidRPr="00C77414" w:rsidRDefault="00C77414" w:rsidP="00C77414">
      <w:pPr>
        <w:spacing w:after="553" w:line="261" w:lineRule="auto"/>
        <w:ind w:left="6312" w:right="14" w:hanging="322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bookmarkStart w:id="0" w:name="_GoBack"/>
      <w:proofErr w:type="spellStart"/>
      <w:r w:rsidRPr="00C77414">
        <w:rPr>
          <w:rFonts w:ascii="Times New Roman" w:eastAsia="Times New Roman" w:hAnsi="Times New Roman" w:cs="Times New Roman"/>
          <w:color w:val="000000"/>
          <w:sz w:val="26"/>
        </w:rPr>
        <w:t>Копейского</w:t>
      </w:r>
      <w:proofErr w:type="spellEnd"/>
      <w:r w:rsidRPr="00C77414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  <w:bookmarkEnd w:id="0"/>
      <w:r w:rsidRPr="00C77414">
        <w:rPr>
          <w:rFonts w:ascii="Times New Roman" w:eastAsia="Times New Roman" w:hAnsi="Times New Roman" w:cs="Times New Roman"/>
          <w:color w:val="000000"/>
          <w:sz w:val="26"/>
        </w:rPr>
        <w:t xml:space="preserve">городского округа </w:t>
      </w:r>
      <w:r w:rsidR="006434F0">
        <w:rPr>
          <w:rFonts w:ascii="Times New Roman" w:eastAsia="Times New Roman" w:hAnsi="Times New Roman" w:cs="Times New Roman"/>
          <w:color w:val="000000"/>
          <w:sz w:val="26"/>
        </w:rPr>
        <w:br/>
      </w:r>
      <w:proofErr w:type="gramStart"/>
      <w:r w:rsidRPr="00C77414">
        <w:rPr>
          <w:rFonts w:ascii="Times New Roman" w:eastAsia="Times New Roman" w:hAnsi="Times New Roman" w:cs="Times New Roman"/>
          <w:color w:val="000000"/>
          <w:sz w:val="26"/>
        </w:rPr>
        <w:t>от</w:t>
      </w:r>
      <w:proofErr w:type="gramEnd"/>
      <w:r w:rsidRPr="00C77414">
        <w:rPr>
          <w:rFonts w:ascii="Times New Roman" w:eastAsia="Times New Roman" w:hAnsi="Times New Roman" w:cs="Times New Roman"/>
          <w:noProof/>
          <w:color w:val="000000"/>
          <w:sz w:val="26"/>
        </w:rPr>
        <w:t xml:space="preserve"> ______________№______</w:t>
      </w:r>
    </w:p>
    <w:p w:rsidR="00C77414" w:rsidRPr="00C77414" w:rsidRDefault="00C77414" w:rsidP="00C77414">
      <w:pPr>
        <w:spacing w:after="0" w:line="260" w:lineRule="auto"/>
        <w:ind w:left="164" w:right="101" w:hanging="10"/>
        <w:jc w:val="center"/>
        <w:rPr>
          <w:rFonts w:ascii="Times New Roman" w:eastAsia="Times New Roman" w:hAnsi="Times New Roman" w:cs="Times New Roman"/>
          <w:color w:val="000000"/>
          <w:sz w:val="26"/>
        </w:rPr>
      </w:pPr>
      <w:r w:rsidRPr="00C77414">
        <w:rPr>
          <w:rFonts w:ascii="Times New Roman" w:eastAsia="Times New Roman" w:hAnsi="Times New Roman" w:cs="Times New Roman"/>
          <w:color w:val="000000"/>
          <w:sz w:val="26"/>
        </w:rPr>
        <w:t>Муниципальная программа</w:t>
      </w:r>
    </w:p>
    <w:p w:rsidR="00C77414" w:rsidRDefault="00C77414" w:rsidP="00C77414">
      <w:pPr>
        <w:spacing w:after="331" w:line="260" w:lineRule="auto"/>
        <w:ind w:left="164" w:right="125" w:hanging="10"/>
        <w:jc w:val="center"/>
        <w:rPr>
          <w:rFonts w:ascii="Times New Roman" w:eastAsia="Times New Roman" w:hAnsi="Times New Roman" w:cs="Times New Roman"/>
          <w:color w:val="000000"/>
          <w:sz w:val="26"/>
        </w:rPr>
      </w:pPr>
      <w:r w:rsidRPr="00C77414">
        <w:rPr>
          <w:rFonts w:ascii="Times New Roman" w:eastAsia="Times New Roman" w:hAnsi="Times New Roman" w:cs="Times New Roman"/>
          <w:color w:val="000000"/>
          <w:sz w:val="26"/>
        </w:rPr>
        <w:t xml:space="preserve">«Снос зданий, строений, сооружений на территории </w:t>
      </w:r>
      <w:proofErr w:type="spellStart"/>
      <w:r w:rsidRPr="00C77414">
        <w:rPr>
          <w:rFonts w:ascii="Times New Roman" w:eastAsia="Times New Roman" w:hAnsi="Times New Roman" w:cs="Times New Roman"/>
          <w:color w:val="000000"/>
          <w:sz w:val="26"/>
        </w:rPr>
        <w:t>Копейского</w:t>
      </w:r>
      <w:proofErr w:type="spellEnd"/>
      <w:r w:rsidRPr="00C77414">
        <w:rPr>
          <w:rFonts w:ascii="Times New Roman" w:eastAsia="Times New Roman" w:hAnsi="Times New Roman" w:cs="Times New Roman"/>
          <w:color w:val="000000"/>
          <w:sz w:val="26"/>
        </w:rPr>
        <w:t xml:space="preserve"> городского округа» (далее — муниципальная программа, городской округ)</w:t>
      </w:r>
    </w:p>
    <w:p w:rsidR="00C77414" w:rsidRPr="00C77414" w:rsidRDefault="006434F0" w:rsidP="006434F0">
      <w:pPr>
        <w:spacing w:after="331" w:line="260" w:lineRule="auto"/>
        <w:ind w:left="164" w:right="125" w:hanging="10"/>
        <w:jc w:val="center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  <w:lang w:val="en-US"/>
        </w:rPr>
        <w:t>I</w:t>
      </w:r>
      <w:r w:rsidRPr="006434F0">
        <w:rPr>
          <w:rFonts w:ascii="Times New Roman" w:eastAsia="Times New Roman" w:hAnsi="Times New Roman" w:cs="Times New Roman"/>
          <w:color w:val="000000"/>
          <w:sz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  <w:r w:rsidRPr="006434F0">
        <w:rPr>
          <w:rFonts w:ascii="Times New Roman" w:eastAsia="Times New Roman" w:hAnsi="Times New Roman" w:cs="Times New Roman"/>
          <w:color w:val="000000"/>
          <w:sz w:val="26"/>
        </w:rPr>
        <w:t>Оценка текущего состояния сферы правовых и имущественных вопросов городского округа</w:t>
      </w:r>
    </w:p>
    <w:p w:rsidR="00C77414" w:rsidRPr="00C77414" w:rsidRDefault="00F92C6A" w:rsidP="006434F0">
      <w:pPr>
        <w:spacing w:after="21" w:line="261" w:lineRule="auto"/>
        <w:ind w:left="170" w:right="57" w:firstLine="720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F400BE">
        <w:rPr>
          <w:rFonts w:ascii="Times New Roman" w:eastAsia="Times New Roman" w:hAnsi="Times New Roman" w:cs="Times New Roman"/>
          <w:color w:val="000000"/>
          <w:sz w:val="28"/>
        </w:rPr>
        <w:t xml:space="preserve">1. </w:t>
      </w:r>
      <w:r w:rsidR="00C77414" w:rsidRPr="00C77414">
        <w:rPr>
          <w:rFonts w:ascii="Times New Roman" w:eastAsia="Times New Roman" w:hAnsi="Times New Roman" w:cs="Times New Roman"/>
          <w:color w:val="000000"/>
          <w:sz w:val="26"/>
        </w:rPr>
        <w:t>Решение социально-экономических вопросов, направленных на сбалансированное развитие жизнедеятельности городского округа, создание благоприятной среды для проживания граждан на территории городского округа является одной из приоритетных целей деятельности органов местного самоуправления.</w:t>
      </w:r>
    </w:p>
    <w:p w:rsidR="00C77414" w:rsidRPr="00C77414" w:rsidRDefault="00C77414" w:rsidP="006434F0">
      <w:pPr>
        <w:spacing w:after="21" w:line="261" w:lineRule="auto"/>
        <w:ind w:left="170" w:right="57" w:firstLine="720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C77414">
        <w:rPr>
          <w:rFonts w:ascii="Times New Roman" w:eastAsia="Times New Roman" w:hAnsi="Times New Roman" w:cs="Times New Roman"/>
          <w:color w:val="000000"/>
          <w:sz w:val="26"/>
        </w:rPr>
        <w:t>Эффективное развитие строительного комплекса в области жилищного строительства и объектов социальной инфраструктуры в городском округе возможно при условии снижения тенденции старения существующего жилищного фонда, а также уменьшения количества аварийных объектов нежилого фонда. При этом на территории городского округа расположены малоэтажные многоквартирные дома, признанные аварийными и подлежащими сносу, а также нежилые здания, построенные более 50 лет назад. Техническое состояние инженерных сетей данных объектов характеризуется высоким уровнем износа. Пребывание граждан в аварийном жилом фонде, а также объектах социальной инфраструктуры, техническое состояние которых не соответствует требованиям действующих нормативно-технических документов, правил и регламентов, сопряжено с риском возникновения чрезвычайных ситуаций. Кроме того, аварийные строения ухудшают внешний облик и благоустройство города, сдерживают развитие инженерной и социальной инфраструктур, снижают инвестиционную привлекательность.</w:t>
      </w:r>
    </w:p>
    <w:p w:rsidR="00C77414" w:rsidRPr="00C77414" w:rsidRDefault="00C77414" w:rsidP="006434F0">
      <w:pPr>
        <w:spacing w:after="309" w:line="261" w:lineRule="auto"/>
        <w:ind w:left="170" w:right="57" w:firstLine="720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C77414">
        <w:rPr>
          <w:rFonts w:ascii="Times New Roman" w:eastAsia="Times New Roman" w:hAnsi="Times New Roman" w:cs="Times New Roman"/>
          <w:color w:val="000000"/>
          <w:sz w:val="26"/>
        </w:rPr>
        <w:t xml:space="preserve">Учитывая </w:t>
      </w:r>
      <w:proofErr w:type="gramStart"/>
      <w:r w:rsidRPr="00C77414">
        <w:rPr>
          <w:rFonts w:ascii="Times New Roman" w:eastAsia="Times New Roman" w:hAnsi="Times New Roman" w:cs="Times New Roman"/>
          <w:color w:val="000000"/>
          <w:sz w:val="26"/>
        </w:rPr>
        <w:t>изложенное</w:t>
      </w:r>
      <w:proofErr w:type="gramEnd"/>
      <w:r w:rsidRPr="00C77414">
        <w:rPr>
          <w:rFonts w:ascii="Times New Roman" w:eastAsia="Times New Roman" w:hAnsi="Times New Roman" w:cs="Times New Roman"/>
          <w:color w:val="000000"/>
          <w:sz w:val="26"/>
        </w:rPr>
        <w:t xml:space="preserve">, вопрос сноса аварийного жилищного (нежилого) фонда, а также объектов недвижимости, изымаемых для муниципальных нужд является актуальным. </w:t>
      </w:r>
    </w:p>
    <w:p w:rsidR="00C77414" w:rsidRPr="00C77414" w:rsidRDefault="00C77414" w:rsidP="006434F0">
      <w:pPr>
        <w:spacing w:after="309" w:line="261" w:lineRule="auto"/>
        <w:ind w:left="170" w:right="57" w:firstLine="720"/>
        <w:jc w:val="center"/>
        <w:rPr>
          <w:rFonts w:ascii="Times New Roman" w:eastAsia="Times New Roman" w:hAnsi="Times New Roman" w:cs="Times New Roman"/>
          <w:color w:val="000000"/>
          <w:sz w:val="26"/>
        </w:rPr>
      </w:pPr>
      <w:r w:rsidRPr="00C77414">
        <w:rPr>
          <w:rFonts w:ascii="Times New Roman" w:eastAsia="Times New Roman" w:hAnsi="Times New Roman" w:cs="Times New Roman"/>
          <w:color w:val="000000"/>
          <w:sz w:val="28"/>
          <w:lang w:val="en-US"/>
        </w:rPr>
        <w:t>II</w:t>
      </w:r>
      <w:r w:rsidRPr="00C77414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 w:rsidRPr="00C77414">
        <w:rPr>
          <w:rFonts w:ascii="Times New Roman" w:eastAsia="Times New Roman" w:hAnsi="Times New Roman" w:cs="Times New Roman"/>
          <w:color w:val="000000"/>
          <w:sz w:val="26"/>
        </w:rPr>
        <w:t>Приоритеты и цели муниципальной политики, включая характеристику текущего состояния сферы реализации муниципальной программы</w:t>
      </w:r>
    </w:p>
    <w:p w:rsidR="00F9515A" w:rsidRPr="00F9515A" w:rsidRDefault="00C77414" w:rsidP="006434F0">
      <w:pPr>
        <w:numPr>
          <w:ilvl w:val="0"/>
          <w:numId w:val="1"/>
        </w:numPr>
        <w:spacing w:after="0" w:line="261" w:lineRule="auto"/>
        <w:ind w:left="170" w:right="57" w:firstLine="720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proofErr w:type="gramStart"/>
      <w:r w:rsidRPr="00C77414">
        <w:rPr>
          <w:rFonts w:ascii="Times New Roman" w:eastAsia="Times New Roman" w:hAnsi="Times New Roman" w:cs="Times New Roman"/>
          <w:color w:val="000000"/>
          <w:sz w:val="26"/>
        </w:rPr>
        <w:t>Приоритеты и цели муниципальной политики в сфере реализации муниципальной программы определены исходя из целей и приоритетов государственной политики и соответствуют стратегической цели, определенной в Стратегии социально-экономического развития городского округа Челябинской области до 2035 года, утвержденной решением Собрания депутатов городского округа от 19.12.2018 № 635-МО (в редакции решения Собрания депу</w:t>
      </w:r>
      <w:r w:rsidR="00937A09">
        <w:rPr>
          <w:rFonts w:ascii="Times New Roman" w:eastAsia="Times New Roman" w:hAnsi="Times New Roman" w:cs="Times New Roman"/>
          <w:color w:val="000000"/>
          <w:sz w:val="26"/>
        </w:rPr>
        <w:t>татов городского округа от 30.11</w:t>
      </w:r>
      <w:r w:rsidRPr="00C77414">
        <w:rPr>
          <w:rFonts w:ascii="Times New Roman" w:eastAsia="Times New Roman" w:hAnsi="Times New Roman" w:cs="Times New Roman"/>
          <w:color w:val="000000"/>
          <w:sz w:val="26"/>
        </w:rPr>
        <w:t>.2022 № 647-МО) (далее - Стратегия-2035).</w:t>
      </w:r>
      <w:proofErr w:type="gramEnd"/>
    </w:p>
    <w:p w:rsidR="00F9515A" w:rsidRPr="00F9515A" w:rsidRDefault="00C77414" w:rsidP="00F400BE">
      <w:pPr>
        <w:numPr>
          <w:ilvl w:val="0"/>
          <w:numId w:val="1"/>
        </w:numPr>
        <w:tabs>
          <w:tab w:val="left" w:pos="1134"/>
        </w:tabs>
        <w:spacing w:after="0" w:line="261" w:lineRule="auto"/>
        <w:ind w:left="170" w:right="57" w:firstLine="539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C77414">
        <w:rPr>
          <w:rFonts w:ascii="Times New Roman" w:eastAsia="Times New Roman" w:hAnsi="Times New Roman" w:cs="Times New Roman"/>
          <w:color w:val="000000"/>
          <w:sz w:val="26"/>
        </w:rPr>
        <w:lastRenderedPageBreak/>
        <w:t>Одной из важнейших проблем жилищно-коммунальной реформы является проблема ликвидации аварийного жилищного фонда. Его наличие не только ухудшает внешний облик городского округа, понижает инвестиционную привлекательность населенных пунктов, сдерживает развитие инфраструктуры, но и создает потенциальную угрозу безопасности и комфортности проживания граждан, ухудшает качество предоставляемых коммунальных услуг, повышает социальную напряженность в обществе.</w:t>
      </w:r>
    </w:p>
    <w:p w:rsidR="00F9515A" w:rsidRPr="00C77414" w:rsidRDefault="00C77414" w:rsidP="006434F0">
      <w:pPr>
        <w:spacing w:after="0" w:line="261" w:lineRule="auto"/>
        <w:ind w:left="170" w:right="5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="00B62499">
        <w:rPr>
          <w:rFonts w:ascii="Times New Roman" w:eastAsia="Times New Roman" w:hAnsi="Times New Roman" w:cs="Times New Roman"/>
          <w:color w:val="000000"/>
          <w:sz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 w:rsidR="00F400B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C77414">
        <w:rPr>
          <w:rFonts w:ascii="Times New Roman" w:eastAsia="Times New Roman" w:hAnsi="Times New Roman" w:cs="Times New Roman"/>
          <w:color w:val="000000"/>
          <w:sz w:val="26"/>
        </w:rPr>
        <w:t>Основной целью муниципальной программы является создание в городском округе комфортных, благоприятных и безопасных условий для проживания граждан.</w:t>
      </w:r>
    </w:p>
    <w:p w:rsidR="006434F0" w:rsidRDefault="00C77414" w:rsidP="00F400BE">
      <w:pPr>
        <w:tabs>
          <w:tab w:val="center" w:pos="1276"/>
          <w:tab w:val="center" w:pos="4826"/>
        </w:tabs>
        <w:spacing w:after="0" w:line="261" w:lineRule="auto"/>
        <w:ind w:left="170" w:right="5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C77414">
        <w:rPr>
          <w:rFonts w:ascii="Times New Roman" w:eastAsia="Times New Roman" w:hAnsi="Times New Roman" w:cs="Times New Roman"/>
          <w:color w:val="000000"/>
          <w:sz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     </w:t>
      </w:r>
      <w:r w:rsidR="00251294">
        <w:rPr>
          <w:rFonts w:ascii="Times New Roman" w:eastAsia="Times New Roman" w:hAnsi="Times New Roman" w:cs="Times New Roman"/>
          <w:color w:val="000000"/>
          <w:sz w:val="26"/>
        </w:rPr>
        <w:t xml:space="preserve">  </w:t>
      </w:r>
      <w:r w:rsidR="00B62499">
        <w:rPr>
          <w:rFonts w:ascii="Times New Roman" w:eastAsia="Times New Roman" w:hAnsi="Times New Roman" w:cs="Times New Roman"/>
          <w:color w:val="000000"/>
          <w:sz w:val="28"/>
        </w:rPr>
        <w:t>5</w:t>
      </w:r>
      <w:r w:rsidRPr="00C77414">
        <w:rPr>
          <w:rFonts w:ascii="Times New Roman" w:eastAsia="Times New Roman" w:hAnsi="Times New Roman" w:cs="Times New Roman"/>
          <w:color w:val="000000"/>
          <w:sz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Pr="00C77414">
        <w:rPr>
          <w:rFonts w:ascii="Times New Roman" w:eastAsia="Times New Roman" w:hAnsi="Times New Roman" w:cs="Times New Roman"/>
          <w:color w:val="000000"/>
          <w:sz w:val="26"/>
        </w:rPr>
        <w:t>Муниципальной программой предусмотрены мероприятия:</w:t>
      </w:r>
    </w:p>
    <w:p w:rsidR="006434F0" w:rsidRPr="006434F0" w:rsidRDefault="006434F0" w:rsidP="00251294">
      <w:pPr>
        <w:pStyle w:val="a7"/>
        <w:numPr>
          <w:ilvl w:val="0"/>
          <w:numId w:val="10"/>
        </w:numPr>
        <w:tabs>
          <w:tab w:val="center" w:pos="993"/>
          <w:tab w:val="center" w:pos="1276"/>
        </w:tabs>
        <w:spacing w:after="0" w:line="261" w:lineRule="auto"/>
        <w:ind w:right="57" w:hanging="181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6434F0">
        <w:rPr>
          <w:rFonts w:ascii="Times New Roman" w:eastAsia="Times New Roman" w:hAnsi="Times New Roman" w:cs="Times New Roman"/>
          <w:color w:val="000000"/>
          <w:sz w:val="26"/>
        </w:rPr>
        <w:t>снос ветхих и аварийных домов, зданий, строений, сооружений;</w:t>
      </w:r>
    </w:p>
    <w:p w:rsidR="006434F0" w:rsidRPr="006434F0" w:rsidRDefault="002D79BF" w:rsidP="00251294">
      <w:pPr>
        <w:pStyle w:val="a7"/>
        <w:numPr>
          <w:ilvl w:val="0"/>
          <w:numId w:val="10"/>
        </w:numPr>
        <w:tabs>
          <w:tab w:val="center" w:pos="993"/>
        </w:tabs>
        <w:spacing w:after="0" w:line="261" w:lineRule="auto"/>
        <w:ind w:left="142" w:right="57"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снос </w:t>
      </w:r>
      <w:r w:rsidR="006434F0" w:rsidRPr="006434F0">
        <w:rPr>
          <w:rFonts w:ascii="Times New Roman" w:eastAsia="Times New Roman" w:hAnsi="Times New Roman" w:cs="Times New Roman"/>
          <w:color w:val="000000"/>
          <w:sz w:val="26"/>
        </w:rPr>
        <w:t>капитальных объектов недвижимости, находящихся в муниципальной собственности;</w:t>
      </w:r>
    </w:p>
    <w:p w:rsidR="00527E59" w:rsidRPr="006434F0" w:rsidRDefault="006434F0" w:rsidP="00251294">
      <w:pPr>
        <w:pStyle w:val="a7"/>
        <w:numPr>
          <w:ilvl w:val="0"/>
          <w:numId w:val="10"/>
        </w:numPr>
        <w:tabs>
          <w:tab w:val="center" w:pos="142"/>
          <w:tab w:val="center" w:pos="993"/>
        </w:tabs>
        <w:spacing w:after="0" w:line="261" w:lineRule="auto"/>
        <w:ind w:left="142" w:right="57"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6434F0">
        <w:rPr>
          <w:rFonts w:ascii="Times New Roman" w:eastAsia="Times New Roman" w:hAnsi="Times New Roman" w:cs="Times New Roman"/>
          <w:color w:val="000000"/>
          <w:sz w:val="26"/>
        </w:rPr>
        <w:t>демонтаж некапитальных объектов (незаконно размещенных нестационарных объектов, для установки которых не требуется разрешения на строительство, рекламных конструкций, гаражей, хозяйственных построек и иных сооружений), а также объектов, находящихся в разрушенном состоянии и представляющих угрозу жизни и здоровью граждан.</w:t>
      </w:r>
    </w:p>
    <w:p w:rsidR="006434F0" w:rsidRPr="00C77414" w:rsidRDefault="00251294" w:rsidP="00251294">
      <w:pPr>
        <w:tabs>
          <w:tab w:val="left" w:pos="7635"/>
        </w:tabs>
        <w:spacing w:after="0" w:line="261" w:lineRule="auto"/>
        <w:ind w:left="709" w:right="14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ab/>
      </w:r>
    </w:p>
    <w:p w:rsidR="00C77414" w:rsidRDefault="00C77414" w:rsidP="00527E59">
      <w:pPr>
        <w:spacing w:after="0" w:line="261" w:lineRule="auto"/>
        <w:ind w:left="52" w:right="14" w:firstLine="720"/>
        <w:jc w:val="center"/>
        <w:rPr>
          <w:rFonts w:ascii="Times New Roman" w:eastAsia="Times New Roman" w:hAnsi="Times New Roman" w:cs="Times New Roman"/>
          <w:color w:val="000000"/>
          <w:sz w:val="26"/>
        </w:rPr>
      </w:pPr>
      <w:r w:rsidRPr="00C77414">
        <w:rPr>
          <w:rFonts w:ascii="Times New Roman" w:eastAsia="Times New Roman" w:hAnsi="Times New Roman" w:cs="Times New Roman"/>
          <w:color w:val="000000"/>
          <w:sz w:val="28"/>
          <w:lang w:val="en-US"/>
        </w:rPr>
        <w:t>III</w:t>
      </w:r>
      <w:r w:rsidRPr="00C77414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 w:rsidRPr="00C77414">
        <w:rPr>
          <w:rFonts w:ascii="Times New Roman" w:eastAsia="Times New Roman" w:hAnsi="Times New Roman" w:cs="Times New Roman"/>
          <w:color w:val="000000"/>
          <w:sz w:val="26"/>
        </w:rPr>
        <w:t xml:space="preserve">Сведения о </w:t>
      </w:r>
      <w:proofErr w:type="spellStart"/>
      <w:r w:rsidRPr="00C77414">
        <w:rPr>
          <w:rFonts w:ascii="Times New Roman" w:eastAsia="Times New Roman" w:hAnsi="Times New Roman" w:cs="Times New Roman"/>
          <w:color w:val="000000"/>
          <w:sz w:val="26"/>
        </w:rPr>
        <w:t>взаимоувязке</w:t>
      </w:r>
      <w:proofErr w:type="spellEnd"/>
      <w:r w:rsidRPr="00C77414">
        <w:rPr>
          <w:rFonts w:ascii="Times New Roman" w:eastAsia="Times New Roman" w:hAnsi="Times New Roman" w:cs="Times New Roman"/>
          <w:color w:val="000000"/>
          <w:sz w:val="26"/>
        </w:rPr>
        <w:t xml:space="preserve"> со стратегическими приоритетами, целями и показателями государственных программ</w:t>
      </w:r>
    </w:p>
    <w:p w:rsidR="00527E59" w:rsidRPr="00527E59" w:rsidRDefault="00527E59" w:rsidP="00527E59">
      <w:pPr>
        <w:spacing w:after="0" w:line="261" w:lineRule="auto"/>
        <w:ind w:left="52" w:right="14" w:firstLine="720"/>
        <w:jc w:val="center"/>
        <w:rPr>
          <w:rFonts w:ascii="Times New Roman" w:eastAsia="Times New Roman" w:hAnsi="Times New Roman" w:cs="Times New Roman"/>
          <w:color w:val="000000"/>
          <w:sz w:val="26"/>
        </w:rPr>
      </w:pPr>
    </w:p>
    <w:p w:rsidR="00C77414" w:rsidRPr="00F9515A" w:rsidRDefault="00C77414" w:rsidP="00F400BE">
      <w:pPr>
        <w:numPr>
          <w:ilvl w:val="0"/>
          <w:numId w:val="8"/>
        </w:numPr>
        <w:tabs>
          <w:tab w:val="left" w:pos="1134"/>
        </w:tabs>
        <w:spacing w:after="0" w:line="261" w:lineRule="auto"/>
        <w:ind w:left="170" w:right="57"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proofErr w:type="gramStart"/>
      <w:r w:rsidRPr="00C77414">
        <w:rPr>
          <w:rFonts w:ascii="Times New Roman" w:eastAsia="Times New Roman" w:hAnsi="Times New Roman" w:cs="Times New Roman"/>
          <w:color w:val="000000"/>
          <w:sz w:val="26"/>
        </w:rPr>
        <w:t>Муниципальная программа разработана в соответствии с приоритетами в сфере правовых и имущественных вопросов, определенными Указом Президента Российской Федерации от 21.07.2020 № 474 «О национальных целях развития Российской Федерации на период до 2030 года», предусматривающими, в том числе, достижение национальной цели — комфортная и безопасная среда для жизни, а также решение задачи по улучшению качества городской среды в полтора раза.</w:t>
      </w:r>
      <w:proofErr w:type="gramEnd"/>
    </w:p>
    <w:p w:rsidR="00C77414" w:rsidRPr="00F9515A" w:rsidRDefault="00C77414" w:rsidP="00F400BE">
      <w:pPr>
        <w:numPr>
          <w:ilvl w:val="0"/>
          <w:numId w:val="8"/>
        </w:numPr>
        <w:tabs>
          <w:tab w:val="left" w:pos="1134"/>
        </w:tabs>
        <w:spacing w:after="0" w:line="261" w:lineRule="auto"/>
        <w:ind w:left="170" w:right="57"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C77414">
        <w:rPr>
          <w:rFonts w:ascii="Times New Roman" w:eastAsia="Times New Roman" w:hAnsi="Times New Roman" w:cs="Times New Roman"/>
          <w:color w:val="000000"/>
          <w:sz w:val="26"/>
        </w:rPr>
        <w:t xml:space="preserve">Механизм реализации муниципальной программы основан на обеспечении достижения запланированных результатов и </w:t>
      </w:r>
      <w:proofErr w:type="gramStart"/>
      <w:r w:rsidRPr="00C77414">
        <w:rPr>
          <w:rFonts w:ascii="Times New Roman" w:eastAsia="Times New Roman" w:hAnsi="Times New Roman" w:cs="Times New Roman"/>
          <w:color w:val="000000"/>
          <w:sz w:val="26"/>
        </w:rPr>
        <w:t>величин</w:t>
      </w:r>
      <w:proofErr w:type="gramEnd"/>
      <w:r w:rsidRPr="00C77414">
        <w:rPr>
          <w:rFonts w:ascii="Times New Roman" w:eastAsia="Times New Roman" w:hAnsi="Times New Roman" w:cs="Times New Roman"/>
          <w:color w:val="000000"/>
          <w:sz w:val="26"/>
        </w:rPr>
        <w:t xml:space="preserve"> установленных в программе показателей и индикаторов в рамках выделяемых в соответствии с программой финансовых средств из областного и местного бюджетов.</w:t>
      </w:r>
    </w:p>
    <w:p w:rsidR="00C77414" w:rsidRDefault="00C77414" w:rsidP="00F400BE">
      <w:pPr>
        <w:numPr>
          <w:ilvl w:val="0"/>
          <w:numId w:val="8"/>
        </w:numPr>
        <w:tabs>
          <w:tab w:val="left" w:pos="1134"/>
        </w:tabs>
        <w:spacing w:after="0" w:line="261" w:lineRule="auto"/>
        <w:ind w:left="170" w:right="57"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C77414">
        <w:rPr>
          <w:rFonts w:ascii="Times New Roman" w:eastAsia="Times New Roman" w:hAnsi="Times New Roman" w:cs="Times New Roman"/>
          <w:color w:val="000000"/>
          <w:sz w:val="26"/>
        </w:rPr>
        <w:t>Реализация муниципальной программы предусматривает целевое использование сре</w:t>
      </w:r>
      <w:proofErr w:type="gramStart"/>
      <w:r w:rsidRPr="00C77414">
        <w:rPr>
          <w:rFonts w:ascii="Times New Roman" w:eastAsia="Times New Roman" w:hAnsi="Times New Roman" w:cs="Times New Roman"/>
          <w:color w:val="000000"/>
          <w:sz w:val="26"/>
        </w:rPr>
        <w:t>дств в с</w:t>
      </w:r>
      <w:proofErr w:type="gramEnd"/>
      <w:r w:rsidRPr="00C77414">
        <w:rPr>
          <w:rFonts w:ascii="Times New Roman" w:eastAsia="Times New Roman" w:hAnsi="Times New Roman" w:cs="Times New Roman"/>
          <w:color w:val="000000"/>
          <w:sz w:val="26"/>
        </w:rPr>
        <w:t>оответствии с поставленными задачами, регулярное проведение мониторинга достигаемых результатов и эффективности расходования бюджетных средств.</w:t>
      </w:r>
    </w:p>
    <w:p w:rsidR="00527E59" w:rsidRDefault="00527E59" w:rsidP="00527E59">
      <w:pPr>
        <w:spacing w:after="0" w:line="261" w:lineRule="auto"/>
        <w:ind w:left="485" w:right="14" w:firstLine="355"/>
        <w:jc w:val="both"/>
        <w:rPr>
          <w:rFonts w:ascii="Times New Roman" w:eastAsia="Times New Roman" w:hAnsi="Times New Roman" w:cs="Times New Roman"/>
          <w:color w:val="000000"/>
          <w:sz w:val="26"/>
        </w:rPr>
      </w:pPr>
    </w:p>
    <w:p w:rsidR="00527E59" w:rsidRDefault="00527E59" w:rsidP="00527E59">
      <w:pPr>
        <w:spacing w:after="0" w:line="261" w:lineRule="auto"/>
        <w:ind w:left="485" w:right="14" w:firstLine="355"/>
        <w:jc w:val="both"/>
        <w:rPr>
          <w:rFonts w:ascii="Times New Roman" w:eastAsia="Times New Roman" w:hAnsi="Times New Roman" w:cs="Times New Roman"/>
          <w:color w:val="000000"/>
          <w:sz w:val="26"/>
        </w:rPr>
      </w:pPr>
    </w:p>
    <w:p w:rsidR="00B16F23" w:rsidRDefault="00B16F23" w:rsidP="00527E59">
      <w:pPr>
        <w:spacing w:after="0" w:line="261" w:lineRule="auto"/>
        <w:ind w:left="485" w:right="14" w:firstLine="355"/>
        <w:jc w:val="both"/>
        <w:rPr>
          <w:rFonts w:ascii="Times New Roman" w:eastAsia="Times New Roman" w:hAnsi="Times New Roman" w:cs="Times New Roman"/>
          <w:color w:val="000000"/>
          <w:sz w:val="26"/>
        </w:rPr>
      </w:pPr>
    </w:p>
    <w:p w:rsidR="006434F0" w:rsidRDefault="006434F0" w:rsidP="00527E59">
      <w:pPr>
        <w:spacing w:after="0" w:line="261" w:lineRule="auto"/>
        <w:ind w:left="485" w:right="14" w:firstLine="355"/>
        <w:jc w:val="both"/>
        <w:rPr>
          <w:rFonts w:ascii="Times New Roman" w:eastAsia="Times New Roman" w:hAnsi="Times New Roman" w:cs="Times New Roman"/>
          <w:color w:val="000000"/>
          <w:sz w:val="26"/>
        </w:rPr>
      </w:pPr>
    </w:p>
    <w:p w:rsidR="006434F0" w:rsidRDefault="006434F0" w:rsidP="00527E59">
      <w:pPr>
        <w:spacing w:after="0" w:line="261" w:lineRule="auto"/>
        <w:ind w:left="485" w:right="14" w:firstLine="355"/>
        <w:jc w:val="both"/>
        <w:rPr>
          <w:rFonts w:ascii="Times New Roman" w:eastAsia="Times New Roman" w:hAnsi="Times New Roman" w:cs="Times New Roman"/>
          <w:color w:val="000000"/>
          <w:sz w:val="26"/>
        </w:rPr>
      </w:pPr>
    </w:p>
    <w:p w:rsidR="00C77414" w:rsidRDefault="00C77414" w:rsidP="00527E59">
      <w:pPr>
        <w:spacing w:after="0" w:line="261" w:lineRule="auto"/>
        <w:ind w:left="485" w:right="14" w:firstLine="355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C77414">
        <w:rPr>
          <w:rFonts w:ascii="Times New Roman" w:eastAsia="Times New Roman" w:hAnsi="Times New Roman" w:cs="Times New Roman"/>
          <w:color w:val="000000"/>
          <w:sz w:val="28"/>
          <w:lang w:val="en-US"/>
        </w:rPr>
        <w:lastRenderedPageBreak/>
        <w:t>IV</w:t>
      </w:r>
      <w:r w:rsidRPr="00C77414">
        <w:rPr>
          <w:rFonts w:ascii="Times New Roman" w:eastAsia="Times New Roman" w:hAnsi="Times New Roman" w:cs="Times New Roman"/>
          <w:color w:val="000000"/>
          <w:sz w:val="26"/>
        </w:rPr>
        <w:t>. Задачи муниципального управления, способы их эффективного решения в соответствующей отрасли экономики и сфере муниципального управления</w:t>
      </w:r>
    </w:p>
    <w:p w:rsidR="00527E59" w:rsidRPr="00C77414" w:rsidRDefault="00527E59" w:rsidP="00527E59">
      <w:pPr>
        <w:spacing w:after="0" w:line="261" w:lineRule="auto"/>
        <w:ind w:left="485" w:right="14" w:firstLine="355"/>
        <w:jc w:val="both"/>
        <w:rPr>
          <w:rFonts w:ascii="Times New Roman" w:eastAsia="Times New Roman" w:hAnsi="Times New Roman" w:cs="Times New Roman"/>
          <w:color w:val="000000"/>
          <w:sz w:val="26"/>
        </w:rPr>
      </w:pPr>
    </w:p>
    <w:p w:rsidR="00C77414" w:rsidRPr="00F9515A" w:rsidRDefault="00C77414" w:rsidP="00F400BE">
      <w:pPr>
        <w:numPr>
          <w:ilvl w:val="0"/>
          <w:numId w:val="8"/>
        </w:numPr>
        <w:tabs>
          <w:tab w:val="left" w:pos="1276"/>
          <w:tab w:val="left" w:pos="1985"/>
        </w:tabs>
        <w:spacing w:after="0" w:line="261" w:lineRule="auto"/>
        <w:ind w:left="142" w:right="14"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C77414">
        <w:rPr>
          <w:rFonts w:ascii="Times New Roman" w:eastAsia="Times New Roman" w:hAnsi="Times New Roman" w:cs="Times New Roman"/>
          <w:color w:val="000000"/>
          <w:sz w:val="26"/>
        </w:rPr>
        <w:t>Муниципальная программа направлена на достижение значимой цели социально-экономического развития городского округа — создание благоприятных условий для проживания граждан на территории городского округа. Осуществление программных мероприятий позволит обеспечить исполнение органами местного самоуправления городского округа своих полномочий и решения поставленных задач, а также целевое использование бюджетных сре</w:t>
      </w:r>
      <w:proofErr w:type="gramStart"/>
      <w:r w:rsidRPr="00C77414">
        <w:rPr>
          <w:rFonts w:ascii="Times New Roman" w:eastAsia="Times New Roman" w:hAnsi="Times New Roman" w:cs="Times New Roman"/>
          <w:color w:val="000000"/>
          <w:sz w:val="26"/>
        </w:rPr>
        <w:t>дств в с</w:t>
      </w:r>
      <w:proofErr w:type="gramEnd"/>
      <w:r w:rsidRPr="00C77414">
        <w:rPr>
          <w:rFonts w:ascii="Times New Roman" w:eastAsia="Times New Roman" w:hAnsi="Times New Roman" w:cs="Times New Roman"/>
          <w:color w:val="000000"/>
          <w:sz w:val="26"/>
        </w:rPr>
        <w:t>оответствии с утвержденными лимитами бюджетных обязательств.</w:t>
      </w:r>
    </w:p>
    <w:p w:rsidR="00BD26EF" w:rsidRDefault="00C77414" w:rsidP="00F400BE">
      <w:pPr>
        <w:numPr>
          <w:ilvl w:val="0"/>
          <w:numId w:val="8"/>
        </w:numPr>
        <w:tabs>
          <w:tab w:val="left" w:pos="1276"/>
        </w:tabs>
        <w:spacing w:after="0" w:line="261" w:lineRule="auto"/>
        <w:ind w:left="142" w:right="14"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C77414">
        <w:rPr>
          <w:rFonts w:ascii="Times New Roman" w:eastAsia="Times New Roman" w:hAnsi="Times New Roman" w:cs="Times New Roman"/>
          <w:color w:val="000000"/>
          <w:sz w:val="26"/>
        </w:rPr>
        <w:t>Для достижения целей муниципальной программы решаются следующие задачи:</w:t>
      </w:r>
    </w:p>
    <w:p w:rsidR="00C77414" w:rsidRPr="00BD26EF" w:rsidRDefault="00C77414" w:rsidP="00BD26EF">
      <w:pPr>
        <w:pStyle w:val="a7"/>
        <w:numPr>
          <w:ilvl w:val="0"/>
          <w:numId w:val="12"/>
        </w:numPr>
        <w:tabs>
          <w:tab w:val="left" w:pos="1134"/>
        </w:tabs>
        <w:spacing w:after="0" w:line="261" w:lineRule="auto"/>
        <w:ind w:left="709" w:right="14" w:firstLine="0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BD26EF">
        <w:rPr>
          <w:rFonts w:ascii="Times New Roman" w:eastAsia="Times New Roman" w:hAnsi="Times New Roman" w:cs="Times New Roman"/>
          <w:color w:val="000000"/>
          <w:sz w:val="26"/>
        </w:rPr>
        <w:t>снос ветхих и аварийных домов, зданий, строений, сооружений;</w:t>
      </w:r>
    </w:p>
    <w:p w:rsidR="00BD26EF" w:rsidRPr="00BD26EF" w:rsidRDefault="00C77414" w:rsidP="00BD26EF">
      <w:pPr>
        <w:pStyle w:val="a7"/>
        <w:numPr>
          <w:ilvl w:val="0"/>
          <w:numId w:val="12"/>
        </w:numPr>
        <w:tabs>
          <w:tab w:val="left" w:pos="1134"/>
        </w:tabs>
        <w:spacing w:after="0" w:line="261" w:lineRule="auto"/>
        <w:ind w:left="142" w:right="14"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BD26EF">
        <w:rPr>
          <w:rFonts w:ascii="Times New Roman" w:eastAsia="Times New Roman" w:hAnsi="Times New Roman" w:cs="Times New Roman"/>
          <w:color w:val="000000"/>
          <w:sz w:val="26"/>
        </w:rPr>
        <w:t>снос капитальных объектов недвижимости, находящихся в муниципальной собственности;</w:t>
      </w:r>
    </w:p>
    <w:p w:rsidR="00C77414" w:rsidRPr="00BD26EF" w:rsidRDefault="00C77414" w:rsidP="00BD26EF">
      <w:pPr>
        <w:pStyle w:val="a7"/>
        <w:numPr>
          <w:ilvl w:val="0"/>
          <w:numId w:val="12"/>
        </w:numPr>
        <w:tabs>
          <w:tab w:val="left" w:pos="1134"/>
        </w:tabs>
        <w:spacing w:after="0" w:line="261" w:lineRule="auto"/>
        <w:ind w:left="142" w:right="14"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BD26EF">
        <w:rPr>
          <w:rFonts w:ascii="Times New Roman" w:eastAsia="Times New Roman" w:hAnsi="Times New Roman" w:cs="Times New Roman"/>
          <w:color w:val="000000"/>
          <w:sz w:val="26"/>
        </w:rPr>
        <w:t>демонтаж некапитальных объектов (незаконно размещенных нестационарных объектов, для установки которых не требуется разрешения на строительство, рекламных конструкций, гаражей, хозяйственных построек и иных сооружений), а также объектов, находящихся в разрушенном состоянии и представляющих угрозу жизни и здоровью граждан.</w:t>
      </w:r>
    </w:p>
    <w:p w:rsidR="00C77414" w:rsidRPr="00C77414" w:rsidRDefault="00F400BE" w:rsidP="00F400BE">
      <w:pPr>
        <w:tabs>
          <w:tab w:val="left" w:pos="709"/>
          <w:tab w:val="left" w:pos="1276"/>
          <w:tab w:val="left" w:pos="1701"/>
        </w:tabs>
        <w:spacing w:after="0" w:line="261" w:lineRule="auto"/>
        <w:ind w:left="86" w:right="14" w:firstLine="623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11. </w:t>
      </w:r>
      <w:r w:rsidR="00C77414" w:rsidRPr="00C77414">
        <w:rPr>
          <w:rFonts w:ascii="Times New Roman" w:eastAsia="Times New Roman" w:hAnsi="Times New Roman" w:cs="Times New Roman"/>
          <w:color w:val="000000"/>
          <w:sz w:val="26"/>
        </w:rPr>
        <w:t>Ожидаемыми результатами реализации муниципальной программы являются:</w:t>
      </w:r>
    </w:p>
    <w:p w:rsidR="00C77414" w:rsidRPr="00C77414" w:rsidRDefault="00C77414" w:rsidP="00BD26EF">
      <w:pPr>
        <w:numPr>
          <w:ilvl w:val="0"/>
          <w:numId w:val="4"/>
        </w:numPr>
        <w:tabs>
          <w:tab w:val="left" w:pos="1134"/>
        </w:tabs>
        <w:spacing w:after="0" w:line="261" w:lineRule="auto"/>
        <w:ind w:right="14" w:firstLine="65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C77414">
        <w:rPr>
          <w:rFonts w:ascii="Times New Roman" w:eastAsia="Times New Roman" w:hAnsi="Times New Roman" w:cs="Times New Roman"/>
          <w:color w:val="000000"/>
          <w:sz w:val="26"/>
        </w:rPr>
        <w:t>уменьшение аварийного, ветхого жилищного и нежилого фонда городского округа;</w:t>
      </w:r>
    </w:p>
    <w:p w:rsidR="00C77414" w:rsidRPr="00F9515A" w:rsidRDefault="00C77414" w:rsidP="00BD26EF">
      <w:pPr>
        <w:numPr>
          <w:ilvl w:val="0"/>
          <w:numId w:val="4"/>
        </w:numPr>
        <w:tabs>
          <w:tab w:val="left" w:pos="1134"/>
        </w:tabs>
        <w:spacing w:after="0" w:line="261" w:lineRule="auto"/>
        <w:ind w:right="14" w:firstLine="65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proofErr w:type="gramStart"/>
      <w:r w:rsidRPr="00C77414">
        <w:rPr>
          <w:rFonts w:ascii="Times New Roman" w:eastAsia="Times New Roman" w:hAnsi="Times New Roman" w:cs="Times New Roman"/>
          <w:color w:val="000000"/>
          <w:sz w:val="26"/>
        </w:rPr>
        <w:t>освобождение территорий земельных участков, на которых расположены многоквартирные дома, нежилые здания (строения, сооружения), капитальные объекты недвижимости, находящиеся в муниципальной собственности с целью дальнейшего их использования, в том числе строительства, а также обеспечение прав граждан на проживание в благоприятных условиях, устранение угрозы жизни и здоровью граждан, обеспечение режима территорий общего пользования и зон с особыми условиями использования территории, установленных в соответствии</w:t>
      </w:r>
      <w:proofErr w:type="gramEnd"/>
      <w:r w:rsidRPr="00C77414">
        <w:rPr>
          <w:rFonts w:ascii="Times New Roman" w:eastAsia="Times New Roman" w:hAnsi="Times New Roman" w:cs="Times New Roman"/>
          <w:color w:val="000000"/>
          <w:sz w:val="26"/>
        </w:rPr>
        <w:t xml:space="preserve"> с законодательством Российской Федерации.</w:t>
      </w:r>
    </w:p>
    <w:p w:rsidR="00C77414" w:rsidRPr="00F9515A" w:rsidRDefault="00C77414" w:rsidP="00F400BE">
      <w:pPr>
        <w:numPr>
          <w:ilvl w:val="0"/>
          <w:numId w:val="9"/>
        </w:numPr>
        <w:tabs>
          <w:tab w:val="left" w:pos="1276"/>
          <w:tab w:val="left" w:pos="1701"/>
        </w:tabs>
        <w:spacing w:after="0" w:line="261" w:lineRule="auto"/>
        <w:ind w:left="0" w:right="14" w:firstLine="709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C77414">
        <w:rPr>
          <w:rFonts w:ascii="Times New Roman" w:eastAsia="Times New Roman" w:hAnsi="Times New Roman" w:cs="Times New Roman"/>
          <w:color w:val="000000"/>
          <w:sz w:val="26"/>
        </w:rPr>
        <w:t>Социально-экономический эффект от реализации муниципальной программы выражается в уменьшении количества находящихся в неудовлетворительном техническом состоянии объектов недвижимого имущества на территории городского округа, представляющих опасность для жизни и здоровья граждан.</w:t>
      </w:r>
      <w:r w:rsidR="00527E59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  <w:r w:rsidRPr="00F9515A">
        <w:rPr>
          <w:rFonts w:ascii="Times New Roman" w:eastAsia="Times New Roman" w:hAnsi="Times New Roman" w:cs="Times New Roman"/>
          <w:color w:val="000000"/>
          <w:sz w:val="26"/>
        </w:rPr>
        <w:t>Выполнение мероприятий муниципальной программы позволит обеспечить более комфортные и безопасные условия для проживания граждан, повысить удовлетворенность жителей качеством благоустройства территории городского округа, а также долговременную экологическую безопасность населения.</w:t>
      </w:r>
    </w:p>
    <w:p w:rsidR="00C77414" w:rsidRPr="00C77414" w:rsidRDefault="00C77414" w:rsidP="00F400BE">
      <w:pPr>
        <w:numPr>
          <w:ilvl w:val="0"/>
          <w:numId w:val="9"/>
        </w:numPr>
        <w:tabs>
          <w:tab w:val="left" w:pos="1276"/>
        </w:tabs>
        <w:spacing w:after="0" w:line="261" w:lineRule="auto"/>
        <w:ind w:left="0" w:right="14" w:firstLine="709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C77414">
        <w:rPr>
          <w:rFonts w:ascii="Times New Roman" w:eastAsia="Times New Roman" w:hAnsi="Times New Roman" w:cs="Times New Roman"/>
          <w:color w:val="000000"/>
          <w:sz w:val="26"/>
        </w:rPr>
        <w:t>Управление реализацией мероприяти</w:t>
      </w:r>
      <w:r w:rsidR="006434F0">
        <w:rPr>
          <w:rFonts w:ascii="Times New Roman" w:eastAsia="Times New Roman" w:hAnsi="Times New Roman" w:cs="Times New Roman"/>
          <w:color w:val="000000"/>
          <w:sz w:val="26"/>
        </w:rPr>
        <w:t xml:space="preserve">й муниципальной </w:t>
      </w:r>
      <w:r w:rsidRPr="00C77414">
        <w:rPr>
          <w:rFonts w:ascii="Times New Roman" w:eastAsia="Times New Roman" w:hAnsi="Times New Roman" w:cs="Times New Roman"/>
          <w:color w:val="000000"/>
          <w:sz w:val="26"/>
        </w:rPr>
        <w:t>программы осуществляет ответственный исполнитель муниципальной программы управление гор</w:t>
      </w:r>
      <w:r w:rsidR="006434F0">
        <w:rPr>
          <w:rFonts w:ascii="Times New Roman" w:eastAsia="Times New Roman" w:hAnsi="Times New Roman" w:cs="Times New Roman"/>
          <w:color w:val="000000"/>
          <w:sz w:val="26"/>
        </w:rPr>
        <w:t xml:space="preserve">одского хозяйства администрации </w:t>
      </w:r>
      <w:r w:rsidRPr="00C77414">
        <w:rPr>
          <w:rFonts w:ascii="Times New Roman" w:eastAsia="Times New Roman" w:hAnsi="Times New Roman" w:cs="Times New Roman"/>
          <w:color w:val="000000"/>
          <w:sz w:val="26"/>
        </w:rPr>
        <w:t xml:space="preserve">городского округа. Участниками являются Муниципальное учреждение городского округа «Городская служба заказчика» и </w:t>
      </w:r>
      <w:r w:rsidRPr="00C77414">
        <w:rPr>
          <w:rFonts w:ascii="Times New Roman" w:eastAsia="Times New Roman" w:hAnsi="Times New Roman" w:cs="Times New Roman"/>
          <w:color w:val="000000"/>
          <w:sz w:val="26"/>
        </w:rPr>
        <w:lastRenderedPageBreak/>
        <w:t xml:space="preserve">Управление </w:t>
      </w:r>
      <w:r w:rsidR="00A229D3">
        <w:rPr>
          <w:rFonts w:ascii="Times New Roman" w:eastAsia="Times New Roman" w:hAnsi="Times New Roman" w:cs="Times New Roman"/>
          <w:color w:val="000000"/>
          <w:sz w:val="26"/>
        </w:rPr>
        <w:t>по имуществу и земельным отношениям</w:t>
      </w:r>
      <w:r w:rsidR="006434F0">
        <w:rPr>
          <w:rFonts w:ascii="Times New Roman" w:eastAsia="Times New Roman" w:hAnsi="Times New Roman" w:cs="Times New Roman"/>
          <w:color w:val="000000"/>
          <w:sz w:val="26"/>
        </w:rPr>
        <w:t xml:space="preserve"> администрации городского округа</w:t>
      </w:r>
      <w:r w:rsidRPr="00C77414">
        <w:rPr>
          <w:rFonts w:ascii="Times New Roman" w:eastAsia="Times New Roman" w:hAnsi="Times New Roman" w:cs="Times New Roman"/>
          <w:color w:val="000000"/>
          <w:sz w:val="26"/>
        </w:rPr>
        <w:t>.</w:t>
      </w:r>
    </w:p>
    <w:p w:rsidR="00C77414" w:rsidRPr="00C77414" w:rsidRDefault="00C77414" w:rsidP="00527E59">
      <w:pPr>
        <w:spacing w:after="0" w:line="261" w:lineRule="auto"/>
        <w:ind w:left="52" w:right="77" w:firstLine="350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C77414">
        <w:rPr>
          <w:rFonts w:ascii="Times New Roman" w:eastAsia="Times New Roman" w:hAnsi="Times New Roman" w:cs="Times New Roman"/>
          <w:color w:val="000000"/>
          <w:sz w:val="26"/>
        </w:rPr>
        <w:tab/>
        <w:t>Ответственный исполнитель, участники муниципальной программы несут равную ответственность за реализацию мероприятий муниципальной программы, уточняют сроки реализации мероприятий муниципальной программы и объемы их финансирования.</w:t>
      </w:r>
    </w:p>
    <w:p w:rsidR="00C77414" w:rsidRPr="00C77414" w:rsidRDefault="00C77414" w:rsidP="00527E59">
      <w:pPr>
        <w:spacing w:after="0" w:line="261" w:lineRule="auto"/>
        <w:ind w:left="52" w:right="82" w:firstLine="720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C77414">
        <w:rPr>
          <w:rFonts w:ascii="Times New Roman" w:eastAsia="Times New Roman" w:hAnsi="Times New Roman" w:cs="Times New Roman"/>
          <w:color w:val="000000"/>
          <w:sz w:val="26"/>
        </w:rPr>
        <w:t>Взаимодействие и отчетность осуществляются в соответствии с Порядком принятия решений о разработке, формировании и реализации муниципальных программ и Порядком разработки, утверждения, реализации, контроля и проведения оценки эффективности реализации муниципальны</w:t>
      </w:r>
      <w:r w:rsidR="002D79BF">
        <w:rPr>
          <w:rFonts w:ascii="Times New Roman" w:eastAsia="Times New Roman" w:hAnsi="Times New Roman" w:cs="Times New Roman"/>
          <w:color w:val="000000"/>
          <w:sz w:val="26"/>
        </w:rPr>
        <w:t>х программ округа, утвержденных</w:t>
      </w:r>
      <w:r w:rsidRPr="00C77414">
        <w:rPr>
          <w:rFonts w:ascii="Times New Roman" w:eastAsia="Times New Roman" w:hAnsi="Times New Roman" w:cs="Times New Roman"/>
          <w:color w:val="000000"/>
          <w:sz w:val="26"/>
        </w:rPr>
        <w:t xml:space="preserve"> постановлением администрации городского округа от 25.04.2024 № 1098-п.</w:t>
      </w:r>
    </w:p>
    <w:p w:rsidR="00C77414" w:rsidRPr="00C77414" w:rsidRDefault="00C77414" w:rsidP="00527E59">
      <w:pPr>
        <w:spacing w:after="0" w:line="259" w:lineRule="auto"/>
        <w:ind w:left="10" w:right="76" w:hanging="10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C77414">
        <w:rPr>
          <w:rFonts w:ascii="Times New Roman" w:eastAsia="Times New Roman" w:hAnsi="Times New Roman" w:cs="Times New Roman"/>
          <w:color w:val="000000"/>
          <w:sz w:val="26"/>
        </w:rPr>
        <w:tab/>
      </w:r>
      <w:r w:rsidRPr="00C77414">
        <w:rPr>
          <w:rFonts w:ascii="Times New Roman" w:eastAsia="Times New Roman" w:hAnsi="Times New Roman" w:cs="Times New Roman"/>
          <w:color w:val="000000"/>
          <w:sz w:val="26"/>
        </w:rPr>
        <w:tab/>
        <w:t>Ответственный исполнитель муниципальной программы совместно с соисполнителями готовит отчеты о ходе реализации муниципальной программы согласно вышеуказанному Порядку разработки, утверждения, реализации, контроля и проведения оценки эффективности реализации муниципальных программ округа, и направляет в управление экономического развития администрации городского округа.</w:t>
      </w:r>
    </w:p>
    <w:p w:rsidR="00C77414" w:rsidRPr="00892420" w:rsidRDefault="00C77414" w:rsidP="00C77414">
      <w:pPr>
        <w:spacing w:after="21" w:line="261" w:lineRule="auto"/>
        <w:ind w:left="5827" w:firstLine="720"/>
        <w:jc w:val="both"/>
        <w:rPr>
          <w:rFonts w:ascii="Times New Roman" w:eastAsia="Times New Roman" w:hAnsi="Times New Roman" w:cs="Times New Roman"/>
          <w:color w:val="000000"/>
          <w:sz w:val="26"/>
        </w:rPr>
      </w:pPr>
    </w:p>
    <w:p w:rsidR="00C77414" w:rsidRDefault="00C77414" w:rsidP="00C77414">
      <w:pPr>
        <w:spacing w:after="21" w:line="261" w:lineRule="auto"/>
        <w:ind w:left="5827" w:firstLine="720"/>
        <w:jc w:val="both"/>
        <w:rPr>
          <w:rFonts w:ascii="Times New Roman" w:eastAsia="Times New Roman" w:hAnsi="Times New Roman" w:cs="Times New Roman"/>
          <w:color w:val="000000"/>
          <w:sz w:val="26"/>
        </w:rPr>
      </w:pPr>
    </w:p>
    <w:p w:rsidR="00C77414" w:rsidRPr="00C77414" w:rsidRDefault="00C77414" w:rsidP="00C77414">
      <w:pPr>
        <w:spacing w:after="21" w:line="261" w:lineRule="auto"/>
        <w:ind w:left="52" w:right="14" w:firstLine="5"/>
        <w:rPr>
          <w:rFonts w:ascii="Times New Roman" w:eastAsia="Times New Roman" w:hAnsi="Times New Roman" w:cs="Times New Roman"/>
          <w:color w:val="000000"/>
          <w:sz w:val="26"/>
        </w:rPr>
      </w:pPr>
      <w:r w:rsidRPr="00C77414">
        <w:rPr>
          <w:rFonts w:ascii="Times New Roman" w:eastAsia="Times New Roman" w:hAnsi="Times New Roman" w:cs="Times New Roman"/>
          <w:color w:val="000000"/>
          <w:sz w:val="26"/>
        </w:rPr>
        <w:t xml:space="preserve">Начальник управления </w:t>
      </w:r>
    </w:p>
    <w:p w:rsidR="00C77414" w:rsidRPr="00C77414" w:rsidRDefault="00C77414" w:rsidP="00C77414">
      <w:pPr>
        <w:spacing w:after="21" w:line="261" w:lineRule="auto"/>
        <w:ind w:left="52" w:right="14" w:firstLine="5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C77414">
        <w:rPr>
          <w:rFonts w:ascii="Times New Roman" w:eastAsia="Times New Roman" w:hAnsi="Times New Roman" w:cs="Times New Roman"/>
          <w:color w:val="000000"/>
          <w:sz w:val="26"/>
        </w:rPr>
        <w:t>городского хозяйства</w:t>
      </w:r>
      <w:r w:rsidRPr="00C77414">
        <w:rPr>
          <w:rFonts w:ascii="Times New Roman" w:eastAsia="Times New Roman" w:hAnsi="Times New Roman" w:cs="Times New Roman"/>
          <w:color w:val="000000"/>
          <w:sz w:val="26"/>
        </w:rPr>
        <w:tab/>
        <w:t xml:space="preserve">                                                                         </w:t>
      </w:r>
      <w:r w:rsidR="00A229D3">
        <w:rPr>
          <w:rFonts w:ascii="Times New Roman" w:eastAsia="Times New Roman" w:hAnsi="Times New Roman" w:cs="Times New Roman"/>
          <w:color w:val="000000"/>
          <w:sz w:val="26"/>
        </w:rPr>
        <w:t xml:space="preserve">       </w:t>
      </w:r>
      <w:r w:rsidR="006434F0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  <w:r w:rsidRPr="00C77414">
        <w:rPr>
          <w:rFonts w:ascii="Times New Roman" w:eastAsia="Times New Roman" w:hAnsi="Times New Roman" w:cs="Times New Roman"/>
          <w:color w:val="000000"/>
          <w:sz w:val="26"/>
        </w:rPr>
        <w:t>А.Е. Сергеев</w:t>
      </w:r>
    </w:p>
    <w:p w:rsidR="00C77414" w:rsidRPr="00527E59" w:rsidRDefault="00C77414" w:rsidP="00C77414">
      <w:pPr>
        <w:spacing w:after="21" w:line="261" w:lineRule="auto"/>
        <w:ind w:left="5827" w:firstLine="720"/>
        <w:jc w:val="both"/>
        <w:rPr>
          <w:rFonts w:ascii="Times New Roman" w:eastAsia="Times New Roman" w:hAnsi="Times New Roman" w:cs="Times New Roman"/>
          <w:color w:val="000000"/>
          <w:sz w:val="26"/>
        </w:rPr>
        <w:sectPr w:rsidR="00C77414" w:rsidRPr="00527E59" w:rsidSect="006434F0">
          <w:headerReference w:type="default" r:id="rId9"/>
          <w:pgSz w:w="11904" w:h="16840"/>
          <w:pgMar w:top="567" w:right="567" w:bottom="567" w:left="1701" w:header="624" w:footer="624" w:gutter="0"/>
          <w:cols w:space="720"/>
          <w:titlePg/>
          <w:docGrid w:linePitch="354"/>
        </w:sectPr>
      </w:pPr>
    </w:p>
    <w:p w:rsidR="00C77414" w:rsidRPr="00527E59" w:rsidRDefault="00C77414" w:rsidP="00F400BE">
      <w:pPr>
        <w:spacing w:after="21" w:line="261" w:lineRule="auto"/>
        <w:ind w:left="52" w:right="14" w:firstLine="5"/>
        <w:jc w:val="both"/>
        <w:rPr>
          <w:rFonts w:ascii="Times New Roman" w:eastAsia="Times New Roman" w:hAnsi="Times New Roman" w:cs="Times New Roman"/>
          <w:color w:val="000000"/>
          <w:sz w:val="26"/>
        </w:rPr>
      </w:pPr>
    </w:p>
    <w:sectPr w:rsidR="00C77414" w:rsidRPr="00527E59" w:rsidSect="006434F0">
      <w:headerReference w:type="default" r:id="rId10"/>
      <w:pgSz w:w="11906" w:h="16840"/>
      <w:pgMar w:top="567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7C1" w:rsidRDefault="000C37C1" w:rsidP="00C77414">
      <w:pPr>
        <w:spacing w:after="0" w:line="240" w:lineRule="auto"/>
      </w:pPr>
      <w:r>
        <w:separator/>
      </w:r>
    </w:p>
  </w:endnote>
  <w:endnote w:type="continuationSeparator" w:id="0">
    <w:p w:rsidR="000C37C1" w:rsidRDefault="000C37C1" w:rsidP="00C77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7C1" w:rsidRDefault="000C37C1" w:rsidP="00C77414">
      <w:pPr>
        <w:spacing w:after="0" w:line="240" w:lineRule="auto"/>
      </w:pPr>
      <w:r>
        <w:separator/>
      </w:r>
    </w:p>
  </w:footnote>
  <w:footnote w:type="continuationSeparator" w:id="0">
    <w:p w:rsidR="000C37C1" w:rsidRDefault="000C37C1" w:rsidP="00C77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5754733"/>
      <w:docPartObj>
        <w:docPartGallery w:val="Page Numbers (Top of Page)"/>
        <w:docPartUnique/>
      </w:docPartObj>
    </w:sdtPr>
    <w:sdtEndPr/>
    <w:sdtContent>
      <w:p w:rsidR="00C77414" w:rsidRDefault="00C77414">
        <w:pPr>
          <w:pStyle w:val="a3"/>
        </w:pPr>
        <w:r>
          <w:tab/>
        </w:r>
        <w:r w:rsidRPr="00C77414">
          <w:rPr>
            <w:rFonts w:ascii="Times New Roman" w:hAnsi="Times New Roman" w:cs="Times New Roman"/>
          </w:rPr>
          <w:fldChar w:fldCharType="begin"/>
        </w:r>
        <w:r w:rsidRPr="00C77414">
          <w:rPr>
            <w:rFonts w:ascii="Times New Roman" w:hAnsi="Times New Roman" w:cs="Times New Roman"/>
          </w:rPr>
          <w:instrText>PAGE   \* MERGEFORMAT</w:instrText>
        </w:r>
        <w:r w:rsidRPr="00C77414">
          <w:rPr>
            <w:rFonts w:ascii="Times New Roman" w:hAnsi="Times New Roman" w:cs="Times New Roman"/>
          </w:rPr>
          <w:fldChar w:fldCharType="separate"/>
        </w:r>
        <w:r w:rsidR="00950F29">
          <w:rPr>
            <w:rFonts w:ascii="Times New Roman" w:hAnsi="Times New Roman" w:cs="Times New Roman"/>
            <w:noProof/>
          </w:rPr>
          <w:t>4</w:t>
        </w:r>
        <w:r w:rsidRPr="00C77414">
          <w:rPr>
            <w:rFonts w:ascii="Times New Roman" w:hAnsi="Times New Roman" w:cs="Times New Roman"/>
          </w:rPr>
          <w:fldChar w:fldCharType="end"/>
        </w:r>
      </w:p>
    </w:sdtContent>
  </w:sdt>
  <w:p w:rsidR="00C77414" w:rsidRDefault="00C77414">
    <w:pPr>
      <w:pStyle w:val="a3"/>
    </w:pPr>
  </w:p>
  <w:p w:rsidR="00FF7687" w:rsidRDefault="00FF768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1700348"/>
      <w:docPartObj>
        <w:docPartGallery w:val="Page Numbers (Top of Page)"/>
        <w:docPartUnique/>
      </w:docPartObj>
    </w:sdtPr>
    <w:sdtEndPr/>
    <w:sdtContent>
      <w:p w:rsidR="00C77414" w:rsidRDefault="00C77414">
        <w:pPr>
          <w:pStyle w:val="a3"/>
        </w:pPr>
        <w:r>
          <w:tab/>
        </w:r>
        <w:r w:rsidRPr="00C77414">
          <w:rPr>
            <w:rFonts w:ascii="Times New Roman" w:hAnsi="Times New Roman" w:cs="Times New Roman"/>
            <w:sz w:val="24"/>
          </w:rPr>
          <w:fldChar w:fldCharType="begin"/>
        </w:r>
        <w:r w:rsidRPr="00C77414">
          <w:rPr>
            <w:rFonts w:ascii="Times New Roman" w:hAnsi="Times New Roman" w:cs="Times New Roman"/>
            <w:sz w:val="24"/>
          </w:rPr>
          <w:instrText>PAGE   \* MERGEFORMAT</w:instrText>
        </w:r>
        <w:r w:rsidRPr="00C77414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6</w:t>
        </w:r>
        <w:r w:rsidRPr="00C77414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C77414" w:rsidRDefault="00C77414">
    <w:pPr>
      <w:pStyle w:val="a3"/>
    </w:pPr>
  </w:p>
  <w:p w:rsidR="002D28E9" w:rsidRDefault="002D28E9"/>
  <w:p w:rsidR="002D28E9" w:rsidRDefault="002D28E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07CF7"/>
    <w:multiLevelType w:val="hybridMultilevel"/>
    <w:tmpl w:val="A918740E"/>
    <w:lvl w:ilvl="0" w:tplc="4FA4D07E">
      <w:start w:val="6"/>
      <w:numFmt w:val="decimal"/>
      <w:lvlText w:val="%1."/>
      <w:lvlJc w:val="left"/>
      <w:pPr>
        <w:ind w:left="300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6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870" w:hanging="360"/>
      </w:pPr>
    </w:lvl>
    <w:lvl w:ilvl="2" w:tplc="0419001B" w:tentative="1">
      <w:start w:val="1"/>
      <w:numFmt w:val="lowerRoman"/>
      <w:lvlText w:val="%3."/>
      <w:lvlJc w:val="right"/>
      <w:pPr>
        <w:ind w:left="2590" w:hanging="180"/>
      </w:pPr>
    </w:lvl>
    <w:lvl w:ilvl="3" w:tplc="0419000F" w:tentative="1">
      <w:start w:val="1"/>
      <w:numFmt w:val="decimal"/>
      <w:lvlText w:val="%4."/>
      <w:lvlJc w:val="left"/>
      <w:pPr>
        <w:ind w:left="3310" w:hanging="360"/>
      </w:pPr>
    </w:lvl>
    <w:lvl w:ilvl="4" w:tplc="04190019" w:tentative="1">
      <w:start w:val="1"/>
      <w:numFmt w:val="lowerLetter"/>
      <w:lvlText w:val="%5."/>
      <w:lvlJc w:val="left"/>
      <w:pPr>
        <w:ind w:left="4030" w:hanging="360"/>
      </w:pPr>
    </w:lvl>
    <w:lvl w:ilvl="5" w:tplc="0419001B" w:tentative="1">
      <w:start w:val="1"/>
      <w:numFmt w:val="lowerRoman"/>
      <w:lvlText w:val="%6."/>
      <w:lvlJc w:val="right"/>
      <w:pPr>
        <w:ind w:left="4750" w:hanging="180"/>
      </w:pPr>
    </w:lvl>
    <w:lvl w:ilvl="6" w:tplc="0419000F" w:tentative="1">
      <w:start w:val="1"/>
      <w:numFmt w:val="decimal"/>
      <w:lvlText w:val="%7."/>
      <w:lvlJc w:val="left"/>
      <w:pPr>
        <w:ind w:left="5470" w:hanging="360"/>
      </w:pPr>
    </w:lvl>
    <w:lvl w:ilvl="7" w:tplc="04190019" w:tentative="1">
      <w:start w:val="1"/>
      <w:numFmt w:val="lowerLetter"/>
      <w:lvlText w:val="%8."/>
      <w:lvlJc w:val="left"/>
      <w:pPr>
        <w:ind w:left="6190" w:hanging="360"/>
      </w:pPr>
    </w:lvl>
    <w:lvl w:ilvl="8" w:tplc="041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1">
    <w:nsid w:val="1052491A"/>
    <w:multiLevelType w:val="hybridMultilevel"/>
    <w:tmpl w:val="0F048950"/>
    <w:lvl w:ilvl="0" w:tplc="5352CB24">
      <w:start w:val="1"/>
      <w:numFmt w:val="decimal"/>
      <w:lvlText w:val="%1)"/>
      <w:lvlJc w:val="left"/>
      <w:pPr>
        <w:ind w:left="2932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3652" w:hanging="360"/>
      </w:pPr>
    </w:lvl>
    <w:lvl w:ilvl="2" w:tplc="0419001B" w:tentative="1">
      <w:start w:val="1"/>
      <w:numFmt w:val="lowerRoman"/>
      <w:lvlText w:val="%3."/>
      <w:lvlJc w:val="right"/>
      <w:pPr>
        <w:ind w:left="4372" w:hanging="180"/>
      </w:pPr>
    </w:lvl>
    <w:lvl w:ilvl="3" w:tplc="0419000F" w:tentative="1">
      <w:start w:val="1"/>
      <w:numFmt w:val="decimal"/>
      <w:lvlText w:val="%4."/>
      <w:lvlJc w:val="left"/>
      <w:pPr>
        <w:ind w:left="5092" w:hanging="360"/>
      </w:pPr>
    </w:lvl>
    <w:lvl w:ilvl="4" w:tplc="04190019" w:tentative="1">
      <w:start w:val="1"/>
      <w:numFmt w:val="lowerLetter"/>
      <w:lvlText w:val="%5."/>
      <w:lvlJc w:val="left"/>
      <w:pPr>
        <w:ind w:left="5812" w:hanging="360"/>
      </w:pPr>
    </w:lvl>
    <w:lvl w:ilvl="5" w:tplc="0419001B" w:tentative="1">
      <w:start w:val="1"/>
      <w:numFmt w:val="lowerRoman"/>
      <w:lvlText w:val="%6."/>
      <w:lvlJc w:val="right"/>
      <w:pPr>
        <w:ind w:left="6532" w:hanging="180"/>
      </w:pPr>
    </w:lvl>
    <w:lvl w:ilvl="6" w:tplc="0419000F" w:tentative="1">
      <w:start w:val="1"/>
      <w:numFmt w:val="decimal"/>
      <w:lvlText w:val="%7."/>
      <w:lvlJc w:val="left"/>
      <w:pPr>
        <w:ind w:left="7252" w:hanging="360"/>
      </w:pPr>
    </w:lvl>
    <w:lvl w:ilvl="7" w:tplc="04190019" w:tentative="1">
      <w:start w:val="1"/>
      <w:numFmt w:val="lowerLetter"/>
      <w:lvlText w:val="%8."/>
      <w:lvlJc w:val="left"/>
      <w:pPr>
        <w:ind w:left="7972" w:hanging="360"/>
      </w:pPr>
    </w:lvl>
    <w:lvl w:ilvl="8" w:tplc="0419001B" w:tentative="1">
      <w:start w:val="1"/>
      <w:numFmt w:val="lowerRoman"/>
      <w:lvlText w:val="%9."/>
      <w:lvlJc w:val="right"/>
      <w:pPr>
        <w:ind w:left="8692" w:hanging="180"/>
      </w:pPr>
    </w:lvl>
  </w:abstractNum>
  <w:abstractNum w:abstractNumId="2">
    <w:nsid w:val="343933A3"/>
    <w:multiLevelType w:val="hybridMultilevel"/>
    <w:tmpl w:val="4D22712A"/>
    <w:lvl w:ilvl="0" w:tplc="BA5A8BF2">
      <w:start w:val="12"/>
      <w:numFmt w:val="decimal"/>
      <w:lvlText w:val="%1."/>
      <w:lvlJc w:val="left"/>
      <w:pPr>
        <w:ind w:left="5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7A5CEB"/>
    <w:multiLevelType w:val="hybridMultilevel"/>
    <w:tmpl w:val="16C86D62"/>
    <w:lvl w:ilvl="0" w:tplc="D5768766">
      <w:start w:val="5"/>
      <w:numFmt w:val="decimal"/>
      <w:lvlText w:val="%1."/>
      <w:lvlJc w:val="left"/>
      <w:pPr>
        <w:ind w:left="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03C76CC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B028BA4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4740CBE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882224E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972D29C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00E3A8C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E3C8D90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D0679D0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9DD24BE"/>
    <w:multiLevelType w:val="hybridMultilevel"/>
    <w:tmpl w:val="98CAF40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2D9376C"/>
    <w:multiLevelType w:val="hybridMultilevel"/>
    <w:tmpl w:val="5590C57A"/>
    <w:lvl w:ilvl="0" w:tplc="6AB8B578">
      <w:start w:val="1"/>
      <w:numFmt w:val="decimal"/>
      <w:lvlText w:val="%1)"/>
      <w:lvlJc w:val="left"/>
      <w:pPr>
        <w:ind w:left="86"/>
      </w:pPr>
      <w:rPr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2C21334">
      <w:start w:val="1"/>
      <w:numFmt w:val="lowerLetter"/>
      <w:lvlText w:val="%2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38E25E">
      <w:start w:val="1"/>
      <w:numFmt w:val="lowerRoman"/>
      <w:lvlText w:val="%3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B41406">
      <w:start w:val="1"/>
      <w:numFmt w:val="decimal"/>
      <w:lvlText w:val="%4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B2C0EA">
      <w:start w:val="1"/>
      <w:numFmt w:val="lowerLetter"/>
      <w:lvlText w:val="%5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D68A24">
      <w:start w:val="1"/>
      <w:numFmt w:val="lowerRoman"/>
      <w:lvlText w:val="%6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94A66E">
      <w:start w:val="1"/>
      <w:numFmt w:val="decimal"/>
      <w:lvlText w:val="%7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A4F9BA">
      <w:start w:val="1"/>
      <w:numFmt w:val="lowerLetter"/>
      <w:lvlText w:val="%8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D47A88">
      <w:start w:val="1"/>
      <w:numFmt w:val="lowerRoman"/>
      <w:lvlText w:val="%9"/>
      <w:lvlJc w:val="left"/>
      <w:pPr>
        <w:ind w:left="6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DBA128F"/>
    <w:multiLevelType w:val="hybridMultilevel"/>
    <w:tmpl w:val="025A8030"/>
    <w:lvl w:ilvl="0" w:tplc="3A7C0638">
      <w:start w:val="2"/>
      <w:numFmt w:val="decimal"/>
      <w:lvlText w:val="%1."/>
      <w:lvlJc w:val="left"/>
      <w:pPr>
        <w:ind w:left="851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461DDC">
      <w:start w:val="1"/>
      <w:numFmt w:val="lowerLetter"/>
      <w:lvlText w:val="%2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649BE8">
      <w:start w:val="1"/>
      <w:numFmt w:val="lowerRoman"/>
      <w:lvlText w:val="%3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701A68">
      <w:start w:val="1"/>
      <w:numFmt w:val="decimal"/>
      <w:lvlText w:val="%4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029FA6">
      <w:start w:val="1"/>
      <w:numFmt w:val="lowerLetter"/>
      <w:lvlText w:val="%5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32CE0E">
      <w:start w:val="1"/>
      <w:numFmt w:val="lowerRoman"/>
      <w:lvlText w:val="%6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5639EE">
      <w:start w:val="1"/>
      <w:numFmt w:val="decimal"/>
      <w:lvlText w:val="%7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126CDC">
      <w:start w:val="1"/>
      <w:numFmt w:val="lowerLetter"/>
      <w:lvlText w:val="%8"/>
      <w:lvlJc w:val="left"/>
      <w:pPr>
        <w:ind w:left="6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E469A6">
      <w:start w:val="1"/>
      <w:numFmt w:val="lowerRoman"/>
      <w:lvlText w:val="%9"/>
      <w:lvlJc w:val="left"/>
      <w:pPr>
        <w:ind w:left="7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225139F"/>
    <w:multiLevelType w:val="hybridMultilevel"/>
    <w:tmpl w:val="EA2C494A"/>
    <w:lvl w:ilvl="0" w:tplc="F3F247DC">
      <w:start w:val="11"/>
      <w:numFmt w:val="decimal"/>
      <w:lvlText w:val="%1."/>
      <w:lvlJc w:val="left"/>
      <w:pPr>
        <w:ind w:left="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600EBE">
      <w:start w:val="1"/>
      <w:numFmt w:val="lowerLetter"/>
      <w:lvlText w:val="%2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B36F292">
      <w:start w:val="1"/>
      <w:numFmt w:val="lowerRoman"/>
      <w:lvlText w:val="%3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6CAF48">
      <w:start w:val="1"/>
      <w:numFmt w:val="decimal"/>
      <w:lvlText w:val="%4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0CB2A8">
      <w:start w:val="1"/>
      <w:numFmt w:val="lowerLetter"/>
      <w:lvlText w:val="%5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D077F2">
      <w:start w:val="1"/>
      <w:numFmt w:val="lowerRoman"/>
      <w:lvlText w:val="%6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A47734">
      <w:start w:val="1"/>
      <w:numFmt w:val="decimal"/>
      <w:lvlText w:val="%7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CCC362">
      <w:start w:val="1"/>
      <w:numFmt w:val="lowerLetter"/>
      <w:lvlText w:val="%8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10208A">
      <w:start w:val="1"/>
      <w:numFmt w:val="lowerRoman"/>
      <w:lvlText w:val="%9"/>
      <w:lvlJc w:val="left"/>
      <w:pPr>
        <w:ind w:left="6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BD249B5"/>
    <w:multiLevelType w:val="hybridMultilevel"/>
    <w:tmpl w:val="F0AECE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2A06EC1"/>
    <w:multiLevelType w:val="hybridMultilevel"/>
    <w:tmpl w:val="2B1EAB3A"/>
    <w:lvl w:ilvl="0" w:tplc="5660F14A">
      <w:start w:val="8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C21334">
      <w:start w:val="1"/>
      <w:numFmt w:val="lowerLetter"/>
      <w:lvlText w:val="%2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38E25E">
      <w:start w:val="1"/>
      <w:numFmt w:val="lowerRoman"/>
      <w:lvlText w:val="%3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B41406">
      <w:start w:val="1"/>
      <w:numFmt w:val="decimal"/>
      <w:lvlText w:val="%4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B2C0EA">
      <w:start w:val="1"/>
      <w:numFmt w:val="lowerLetter"/>
      <w:lvlText w:val="%5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D68A24">
      <w:start w:val="1"/>
      <w:numFmt w:val="lowerRoman"/>
      <w:lvlText w:val="%6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94A66E">
      <w:start w:val="1"/>
      <w:numFmt w:val="decimal"/>
      <w:lvlText w:val="%7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A4F9BA">
      <w:start w:val="1"/>
      <w:numFmt w:val="lowerLetter"/>
      <w:lvlText w:val="%8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D47A88">
      <w:start w:val="1"/>
      <w:numFmt w:val="lowerRoman"/>
      <w:lvlText w:val="%9"/>
      <w:lvlJc w:val="left"/>
      <w:pPr>
        <w:ind w:left="6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52322D6"/>
    <w:multiLevelType w:val="hybridMultilevel"/>
    <w:tmpl w:val="9886B688"/>
    <w:lvl w:ilvl="0" w:tplc="04190011">
      <w:start w:val="1"/>
      <w:numFmt w:val="decimal"/>
      <w:lvlText w:val="%1)"/>
      <w:lvlJc w:val="left"/>
      <w:pPr>
        <w:ind w:left="890" w:hanging="360"/>
      </w:p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1">
    <w:nsid w:val="7D0E61CC"/>
    <w:multiLevelType w:val="hybridMultilevel"/>
    <w:tmpl w:val="A1CCA7C8"/>
    <w:lvl w:ilvl="0" w:tplc="169EEA00">
      <w:start w:val="1"/>
      <w:numFmt w:val="decimal"/>
      <w:lvlText w:val="%1)"/>
      <w:lvlJc w:val="left"/>
      <w:pPr>
        <w:ind w:left="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EF05AA6">
      <w:start w:val="1"/>
      <w:numFmt w:val="lowerLetter"/>
      <w:lvlText w:val="%2"/>
      <w:lvlJc w:val="left"/>
      <w:pPr>
        <w:ind w:left="1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F8C0D2">
      <w:start w:val="1"/>
      <w:numFmt w:val="lowerRoman"/>
      <w:lvlText w:val="%3"/>
      <w:lvlJc w:val="left"/>
      <w:pPr>
        <w:ind w:left="2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94A78C">
      <w:start w:val="1"/>
      <w:numFmt w:val="decimal"/>
      <w:lvlText w:val="%4"/>
      <w:lvlJc w:val="left"/>
      <w:pPr>
        <w:ind w:left="3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E4CE10">
      <w:start w:val="1"/>
      <w:numFmt w:val="lowerLetter"/>
      <w:lvlText w:val="%5"/>
      <w:lvlJc w:val="left"/>
      <w:pPr>
        <w:ind w:left="4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36C418">
      <w:start w:val="1"/>
      <w:numFmt w:val="lowerRoman"/>
      <w:lvlText w:val="%6"/>
      <w:lvlJc w:val="left"/>
      <w:pPr>
        <w:ind w:left="4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282B56">
      <w:start w:val="1"/>
      <w:numFmt w:val="decimal"/>
      <w:lvlText w:val="%7"/>
      <w:lvlJc w:val="left"/>
      <w:pPr>
        <w:ind w:left="5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46602E">
      <w:start w:val="1"/>
      <w:numFmt w:val="lowerLetter"/>
      <w:lvlText w:val="%8"/>
      <w:lvlJc w:val="left"/>
      <w:pPr>
        <w:ind w:left="6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50E048">
      <w:start w:val="1"/>
      <w:numFmt w:val="lowerRoman"/>
      <w:lvlText w:val="%9"/>
      <w:lvlJc w:val="left"/>
      <w:pPr>
        <w:ind w:left="6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11"/>
  </w:num>
  <w:num w:numId="5">
    <w:abstractNumId w:val="7"/>
  </w:num>
  <w:num w:numId="6">
    <w:abstractNumId w:val="5"/>
  </w:num>
  <w:num w:numId="7">
    <w:abstractNumId w:val="1"/>
  </w:num>
  <w:num w:numId="8">
    <w:abstractNumId w:val="0"/>
  </w:num>
  <w:num w:numId="9">
    <w:abstractNumId w:val="2"/>
  </w:num>
  <w:num w:numId="10">
    <w:abstractNumId w:val="10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56F"/>
    <w:rsid w:val="000A1BE0"/>
    <w:rsid w:val="000C37C1"/>
    <w:rsid w:val="00107E87"/>
    <w:rsid w:val="00251294"/>
    <w:rsid w:val="002D28E9"/>
    <w:rsid w:val="002D79BF"/>
    <w:rsid w:val="003F28B1"/>
    <w:rsid w:val="004A6711"/>
    <w:rsid w:val="00527E59"/>
    <w:rsid w:val="006434F0"/>
    <w:rsid w:val="00775A99"/>
    <w:rsid w:val="00804D83"/>
    <w:rsid w:val="00892420"/>
    <w:rsid w:val="008B756F"/>
    <w:rsid w:val="00913A59"/>
    <w:rsid w:val="00937A09"/>
    <w:rsid w:val="00950F29"/>
    <w:rsid w:val="00A229D3"/>
    <w:rsid w:val="00A40D3F"/>
    <w:rsid w:val="00B16F23"/>
    <w:rsid w:val="00B62499"/>
    <w:rsid w:val="00BD26EF"/>
    <w:rsid w:val="00BD7DDD"/>
    <w:rsid w:val="00C77414"/>
    <w:rsid w:val="00CB1B38"/>
    <w:rsid w:val="00CE4CB8"/>
    <w:rsid w:val="00CF3AB4"/>
    <w:rsid w:val="00EC2F1A"/>
    <w:rsid w:val="00EE2DA3"/>
    <w:rsid w:val="00F400BE"/>
    <w:rsid w:val="00F92C6A"/>
    <w:rsid w:val="00F9515A"/>
    <w:rsid w:val="00FF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7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7414"/>
  </w:style>
  <w:style w:type="paragraph" w:styleId="a5">
    <w:name w:val="footer"/>
    <w:basedOn w:val="a"/>
    <w:link w:val="a6"/>
    <w:uiPriority w:val="99"/>
    <w:unhideWhenUsed/>
    <w:rsid w:val="00C77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7414"/>
  </w:style>
  <w:style w:type="paragraph" w:styleId="a7">
    <w:name w:val="List Paragraph"/>
    <w:basedOn w:val="a"/>
    <w:uiPriority w:val="34"/>
    <w:qFormat/>
    <w:rsid w:val="0089242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D7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7D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7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7414"/>
  </w:style>
  <w:style w:type="paragraph" w:styleId="a5">
    <w:name w:val="footer"/>
    <w:basedOn w:val="a"/>
    <w:link w:val="a6"/>
    <w:uiPriority w:val="99"/>
    <w:unhideWhenUsed/>
    <w:rsid w:val="00C77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7414"/>
  </w:style>
  <w:style w:type="paragraph" w:styleId="a7">
    <w:name w:val="List Paragraph"/>
    <w:basedOn w:val="a"/>
    <w:uiPriority w:val="34"/>
    <w:qFormat/>
    <w:rsid w:val="0089242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D7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7D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BDC48-97BE-4872-B750-20CCFCB0F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1271</Words>
  <Characters>7248</Characters>
  <Application>Microsoft Office Word</Application>
  <DocSecurity>4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Юлдашева Эллина Эдуардовна</dc:creator>
  <cp:lastModifiedBy>Галиулина Рушания Марсовна</cp:lastModifiedBy>
  <cp:revision>2</cp:revision>
  <cp:lastPrinted>2024-12-10T05:35:00Z</cp:lastPrinted>
  <dcterms:created xsi:type="dcterms:W3CDTF">2024-12-23T10:38:00Z</dcterms:created>
  <dcterms:modified xsi:type="dcterms:W3CDTF">2024-12-23T10:38:00Z</dcterms:modified>
</cp:coreProperties>
</file>