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02" w:rsidRPr="00D82D36" w:rsidRDefault="002E5302" w:rsidP="00C73B59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2D36">
        <w:rPr>
          <w:rFonts w:ascii="Times New Roman" w:hAnsi="Times New Roman" w:cs="Times New Roman"/>
          <w:sz w:val="28"/>
          <w:szCs w:val="28"/>
        </w:rPr>
        <w:t>Информация о выполнении ме</w:t>
      </w:r>
      <w:r w:rsidR="0069584B">
        <w:rPr>
          <w:rFonts w:ascii="Times New Roman" w:hAnsi="Times New Roman" w:cs="Times New Roman"/>
          <w:sz w:val="28"/>
          <w:szCs w:val="28"/>
        </w:rPr>
        <w:t>роприятий «Дорожной карты» в 2020</w:t>
      </w:r>
      <w:r w:rsidRPr="00D82D36">
        <w:rPr>
          <w:rFonts w:ascii="Times New Roman" w:hAnsi="Times New Roman" w:cs="Times New Roman"/>
          <w:sz w:val="28"/>
          <w:szCs w:val="28"/>
        </w:rPr>
        <w:t xml:space="preserve"> году на товарных рынках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6237"/>
        <w:gridCol w:w="7938"/>
      </w:tblGrid>
      <w:tr w:rsidR="002E5302" w:rsidRPr="00D82D36" w:rsidTr="00280C6A">
        <w:tc>
          <w:tcPr>
            <w:tcW w:w="675" w:type="dxa"/>
          </w:tcPr>
          <w:p w:rsidR="002E5302" w:rsidRPr="00D82D36" w:rsidRDefault="002E5302" w:rsidP="00C73B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3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82D3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82D3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237" w:type="dxa"/>
          </w:tcPr>
          <w:p w:rsidR="002E5302" w:rsidRPr="00D82D36" w:rsidRDefault="002E5302" w:rsidP="00C73B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3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938" w:type="dxa"/>
          </w:tcPr>
          <w:p w:rsidR="002E5302" w:rsidRPr="00D82D36" w:rsidRDefault="002E5302" w:rsidP="00C73B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36">
              <w:rPr>
                <w:rFonts w:ascii="Times New Roman" w:hAnsi="Times New Roman" w:cs="Times New Roman"/>
                <w:sz w:val="28"/>
                <w:szCs w:val="28"/>
              </w:rPr>
              <w:t>Информация о выполнении</w:t>
            </w:r>
          </w:p>
        </w:tc>
      </w:tr>
      <w:tr w:rsidR="002E5302" w:rsidRPr="00D82D36" w:rsidTr="00280C6A">
        <w:tc>
          <w:tcPr>
            <w:tcW w:w="14850" w:type="dxa"/>
            <w:gridSpan w:val="3"/>
          </w:tcPr>
          <w:p w:rsidR="002E5302" w:rsidRPr="00D82D36" w:rsidRDefault="002E5302" w:rsidP="00C73B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36"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</w:tr>
      <w:tr w:rsidR="007320CE" w:rsidRPr="00D82D36" w:rsidTr="00280C6A">
        <w:tc>
          <w:tcPr>
            <w:tcW w:w="675" w:type="dxa"/>
          </w:tcPr>
          <w:p w:rsidR="007320CE" w:rsidRPr="00D82D36" w:rsidRDefault="0069584B" w:rsidP="00C73B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320CE" w:rsidRPr="00D82D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37" w:type="dxa"/>
          </w:tcPr>
          <w:p w:rsidR="007320CE" w:rsidRPr="00D82D36" w:rsidRDefault="007320CE" w:rsidP="00C73B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36">
              <w:rPr>
                <w:rFonts w:ascii="Times New Roman" w:hAnsi="Times New Roman" w:cs="Times New Roman"/>
                <w:sz w:val="28"/>
                <w:szCs w:val="28"/>
              </w:rPr>
              <w:t>утверждение (актуализация) схем теплоснабжения муниципальных образований</w:t>
            </w:r>
          </w:p>
        </w:tc>
        <w:tc>
          <w:tcPr>
            <w:tcW w:w="7938" w:type="dxa"/>
          </w:tcPr>
          <w:p w:rsidR="007320CE" w:rsidRPr="0069584B" w:rsidRDefault="0069584B" w:rsidP="007320CE">
            <w:pPr>
              <w:spacing w:line="240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Схема теплоснабжения на 2021 год актуализирована (постановление администрации Копейского городского округа от 29.09.2020 № 2196-п «</w:t>
            </w:r>
            <w:r w:rsidRPr="0069584B">
              <w:rPr>
                <w:rFonts w:ascii="Times New Roman" w:hAnsi="Times New Roman" w:cs="Times New Roman"/>
                <w:sz w:val="28"/>
                <w:szCs w:val="28"/>
              </w:rPr>
              <w:t xml:space="preserve">Об актуализации схемы теплоснабжения </w:t>
            </w:r>
            <w:r w:rsidRPr="0069584B">
              <w:rPr>
                <w:rFonts w:ascii="Times New Roman" w:hAnsi="Times New Roman" w:cs="Times New Roman"/>
                <w:bCs/>
                <w:sz w:val="28"/>
                <w:szCs w:val="28"/>
              </w:rPr>
              <w:t>Копейского городского округа на период 2014-2029 гг.</w:t>
            </w:r>
            <w:r w:rsidRPr="0069584B">
              <w:rPr>
                <w:rFonts w:ascii="Times New Roman" w:hAnsi="Times New Roman" w:cs="Times New Roman"/>
                <w:sz w:val="28"/>
                <w:szCs w:val="28"/>
              </w:rPr>
              <w:t xml:space="preserve"> по состоянию на 2021 год</w:t>
            </w:r>
            <w:r w:rsidRPr="00695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</w:p>
        </w:tc>
      </w:tr>
      <w:tr w:rsidR="007320CE" w:rsidRPr="00D82D36" w:rsidTr="00280C6A">
        <w:tc>
          <w:tcPr>
            <w:tcW w:w="14850" w:type="dxa"/>
            <w:gridSpan w:val="3"/>
          </w:tcPr>
          <w:p w:rsidR="007320CE" w:rsidRPr="00D82D36" w:rsidRDefault="007320CE" w:rsidP="00C73B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36">
              <w:rPr>
                <w:rFonts w:ascii="Times New Roman" w:hAnsi="Times New Roman" w:cs="Times New Roman"/>
                <w:sz w:val="28"/>
                <w:szCs w:val="28"/>
              </w:rPr>
              <w:t xml:space="preserve">Рынок выполнения работ по содержанию и текущему ремонту общего имущества собственников помещений </w:t>
            </w:r>
            <w:r w:rsidRPr="00D82D36">
              <w:rPr>
                <w:rFonts w:ascii="Times New Roman" w:hAnsi="Times New Roman" w:cs="Times New Roman"/>
                <w:sz w:val="28"/>
                <w:szCs w:val="28"/>
              </w:rPr>
              <w:br/>
              <w:t>в многоквартирном доме</w:t>
            </w:r>
          </w:p>
        </w:tc>
      </w:tr>
      <w:tr w:rsidR="0069584B" w:rsidRPr="00D82D36" w:rsidTr="00280C6A">
        <w:tc>
          <w:tcPr>
            <w:tcW w:w="675" w:type="dxa"/>
          </w:tcPr>
          <w:p w:rsidR="0069584B" w:rsidRPr="00D82D36" w:rsidRDefault="0069584B" w:rsidP="00C73B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36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237" w:type="dxa"/>
          </w:tcPr>
          <w:p w:rsidR="0069584B" w:rsidRPr="00D82D36" w:rsidRDefault="0069584B" w:rsidP="00C73B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82D3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 № 75 </w:t>
            </w:r>
            <w:r w:rsidRPr="00D82D36">
              <w:rPr>
                <w:rFonts w:ascii="Times New Roman" w:hAnsi="Times New Roman" w:cs="Times New Roman"/>
                <w:sz w:val="28"/>
                <w:szCs w:val="28"/>
              </w:rPr>
              <w:br/>
      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      </w:r>
            <w:proofErr w:type="gramEnd"/>
          </w:p>
        </w:tc>
        <w:tc>
          <w:tcPr>
            <w:tcW w:w="7938" w:type="dxa"/>
          </w:tcPr>
          <w:p w:rsidR="0069584B" w:rsidRPr="0069584B" w:rsidRDefault="0069584B" w:rsidP="0069584B">
            <w:pPr>
              <w:tabs>
                <w:tab w:val="left" w:pos="912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9584B">
              <w:rPr>
                <w:rFonts w:ascii="Times New Roman" w:hAnsi="Times New Roman" w:cs="Times New Roman"/>
                <w:sz w:val="28"/>
                <w:szCs w:val="28"/>
              </w:rPr>
              <w:t>В соот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ветствии с Федеральным законом от 06 октября </w:t>
            </w:r>
            <w:r w:rsidRPr="0069584B">
              <w:rPr>
                <w:rFonts w:ascii="Times New Roman" w:hAnsi="Times New Roman" w:cs="Times New Roman"/>
                <w:sz w:val="28"/>
                <w:szCs w:val="28"/>
              </w:rPr>
              <w:t xml:space="preserve">2003 года № 131-ФЗ «Об общих принципах организации местного самоуправления в Российской Федерации», статьей 161 Жилищного кодекса Российской Федерации, постановлением Правительства Российской Федерации от 21 декабря 2018 года № 1616 </w:t>
            </w:r>
            <w:r w:rsidRPr="00695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</w:t>
            </w:r>
            <w:proofErr w:type="gramEnd"/>
            <w:r w:rsidRPr="00695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постановлением администрации Копейского городского округа от 15.09.2020 № 2045-п утверждены:</w:t>
            </w:r>
          </w:p>
          <w:p w:rsidR="0069584B" w:rsidRPr="0069584B" w:rsidRDefault="0069584B" w:rsidP="0069584B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</w:tabs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69584B">
              <w:rPr>
                <w:rFonts w:ascii="Times New Roman" w:hAnsi="Times New Roman"/>
                <w:sz w:val="28"/>
                <w:szCs w:val="28"/>
              </w:rPr>
              <w:lastRenderedPageBreak/>
              <w:t>Порядок формирования и ведения перечня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организация;</w:t>
            </w:r>
          </w:p>
          <w:p w:rsidR="0069584B" w:rsidRPr="0069584B" w:rsidRDefault="0069584B" w:rsidP="0069584B">
            <w:pPr>
              <w:pStyle w:val="a3"/>
              <w:numPr>
                <w:ilvl w:val="0"/>
                <w:numId w:val="1"/>
              </w:numPr>
              <w:tabs>
                <w:tab w:val="left" w:pos="709"/>
                <w:tab w:val="left" w:pos="851"/>
                <w:tab w:val="left" w:pos="912"/>
              </w:tabs>
              <w:ind w:left="0" w:firstLine="33"/>
              <w:rPr>
                <w:rFonts w:ascii="Times New Roman" w:hAnsi="Times New Roman"/>
                <w:sz w:val="28"/>
                <w:szCs w:val="28"/>
              </w:rPr>
            </w:pPr>
            <w:r w:rsidRPr="0069584B">
              <w:rPr>
                <w:rFonts w:ascii="Times New Roman" w:hAnsi="Times New Roman"/>
                <w:sz w:val="28"/>
                <w:szCs w:val="28"/>
              </w:rPr>
              <w:t xml:space="preserve">Порядок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 </w:t>
            </w:r>
          </w:p>
          <w:p w:rsidR="0069584B" w:rsidRPr="0069584B" w:rsidRDefault="0069584B" w:rsidP="0069584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584B">
              <w:rPr>
                <w:rFonts w:ascii="Times New Roman" w:hAnsi="Times New Roman" w:cs="Times New Roman"/>
                <w:sz w:val="28"/>
                <w:szCs w:val="28"/>
              </w:rPr>
              <w:t>В соответствии с распоряжением администрации от                  23.12.2020 г. № 745-р «Об определении управляющей организации для управления многоквартирными домами», с 24.12.2020 управляющей организацией по управлению 25 многоквартирными домами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ена организация </w:t>
            </w:r>
            <w:r w:rsidRPr="0069584B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69584B">
              <w:rPr>
                <w:rFonts w:ascii="Times New Roman" w:hAnsi="Times New Roman" w:cs="Times New Roman"/>
                <w:sz w:val="28"/>
                <w:szCs w:val="28"/>
              </w:rPr>
              <w:t>Копижилбыт</w:t>
            </w:r>
            <w:proofErr w:type="spellEnd"/>
            <w:r w:rsidRPr="0069584B">
              <w:rPr>
                <w:rFonts w:ascii="Times New Roman" w:hAnsi="Times New Roman" w:cs="Times New Roman"/>
                <w:sz w:val="28"/>
                <w:szCs w:val="28"/>
              </w:rPr>
              <w:t>» (ИНН 7411035806, лицензия № 0720).</w:t>
            </w:r>
          </w:p>
        </w:tc>
      </w:tr>
      <w:tr w:rsidR="00C55761" w:rsidRPr="00D82D36" w:rsidTr="0047233F">
        <w:tc>
          <w:tcPr>
            <w:tcW w:w="14850" w:type="dxa"/>
            <w:gridSpan w:val="3"/>
          </w:tcPr>
          <w:p w:rsidR="00C55761" w:rsidRPr="0069584B" w:rsidRDefault="00C55761" w:rsidP="0069584B">
            <w:pPr>
              <w:tabs>
                <w:tab w:val="left" w:pos="91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Рынок дорожной деятельности (за исключением проектирования)</w:t>
            </w:r>
          </w:p>
        </w:tc>
      </w:tr>
      <w:tr w:rsidR="00C55761" w:rsidRPr="00D82D36" w:rsidTr="00280C6A">
        <w:tc>
          <w:tcPr>
            <w:tcW w:w="675" w:type="dxa"/>
          </w:tcPr>
          <w:p w:rsidR="00C55761" w:rsidRPr="00D82D36" w:rsidRDefault="00C55761" w:rsidP="00C73B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6237" w:type="dxa"/>
          </w:tcPr>
          <w:p w:rsidR="00C55761" w:rsidRPr="00D82D36" w:rsidRDefault="00C55761" w:rsidP="00C73B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муниципальных контрактов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подрядчиками в соответствии с требованиями законодательства Российской Федерации о контрактной системе в сфере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закупок товаров, работ, услуг для обеспечения государственных и муниципальных нужд</w:t>
            </w:r>
          </w:p>
        </w:tc>
        <w:tc>
          <w:tcPr>
            <w:tcW w:w="7938" w:type="dxa"/>
          </w:tcPr>
          <w:p w:rsidR="00C55761" w:rsidRPr="0069584B" w:rsidRDefault="00C55761" w:rsidP="0069584B">
            <w:pPr>
              <w:tabs>
                <w:tab w:val="left" w:pos="912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законодательства Российской Федерации в 2020 году заключено 45 контрактов с подрядными организациями на сумму 251,1 млн. рублей, из них с организациями частной формы собственности – 45 контрактов на сумму  251,1 млн. рублей.</w:t>
            </w:r>
          </w:p>
        </w:tc>
      </w:tr>
      <w:tr w:rsidR="007320CE" w:rsidRPr="00D82D36" w:rsidTr="00280C6A">
        <w:tc>
          <w:tcPr>
            <w:tcW w:w="14850" w:type="dxa"/>
            <w:gridSpan w:val="3"/>
          </w:tcPr>
          <w:p w:rsidR="007320CE" w:rsidRPr="00D82D36" w:rsidRDefault="007320CE" w:rsidP="00C73B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36">
              <w:rPr>
                <w:rFonts w:ascii="Times New Roman" w:hAnsi="Times New Roman" w:cs="Times New Roman"/>
                <w:sz w:val="28"/>
                <w:szCs w:val="28"/>
              </w:rPr>
              <w:t>Сфера наружной рекламы</w:t>
            </w:r>
          </w:p>
        </w:tc>
      </w:tr>
      <w:tr w:rsidR="001E5410" w:rsidRPr="00D82D36" w:rsidTr="00280C6A">
        <w:tc>
          <w:tcPr>
            <w:tcW w:w="675" w:type="dxa"/>
          </w:tcPr>
          <w:p w:rsidR="001E5410" w:rsidRPr="00D82D36" w:rsidRDefault="001E5410" w:rsidP="00C73B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</w:t>
            </w:r>
          </w:p>
        </w:tc>
        <w:tc>
          <w:tcPr>
            <w:tcW w:w="6237" w:type="dxa"/>
          </w:tcPr>
          <w:p w:rsidR="001E5410" w:rsidRPr="00D82D36" w:rsidRDefault="001E5410" w:rsidP="00C73B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36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официальных сайтах органов местного самоуправления муниципальных образований нормативных правовых актов, регулирующих сферу наружной рекламы</w:t>
            </w:r>
          </w:p>
        </w:tc>
        <w:tc>
          <w:tcPr>
            <w:tcW w:w="7938" w:type="dxa"/>
          </w:tcPr>
          <w:p w:rsidR="001E5410" w:rsidRPr="001E5410" w:rsidRDefault="001E5410" w:rsidP="001E5410">
            <w:pPr>
              <w:pStyle w:val="a3"/>
              <w:numPr>
                <w:ilvl w:val="0"/>
                <w:numId w:val="2"/>
              </w:numPr>
              <w:suppressAutoHyphens/>
              <w:snapToGrid w:val="0"/>
              <w:ind w:left="33" w:firstLine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E5410">
              <w:rPr>
                <w:rFonts w:ascii="Times New Roman" w:hAnsi="Times New Roman"/>
                <w:sz w:val="28"/>
                <w:szCs w:val="28"/>
              </w:rPr>
              <w:t>на официальном сайте  Собрания депутатов Копейского городского округа в сети Интернет  размещено решение Собрания депутатов Копейского городского округа от 27.05.2020 № 882-МО «Об утверждении  Положения о распространении наружной рекламы и информации   на территории Копейского городского округа»;</w:t>
            </w:r>
          </w:p>
          <w:p w:rsidR="001E5410" w:rsidRPr="001E5410" w:rsidRDefault="001E5410" w:rsidP="001E5410">
            <w:pPr>
              <w:pStyle w:val="a3"/>
              <w:numPr>
                <w:ilvl w:val="0"/>
                <w:numId w:val="2"/>
              </w:numPr>
              <w:suppressAutoHyphens/>
              <w:snapToGrid w:val="0"/>
              <w:ind w:left="33" w:firstLine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E5410">
              <w:rPr>
                <w:rFonts w:ascii="Times New Roman" w:hAnsi="Times New Roman"/>
                <w:sz w:val="28"/>
                <w:szCs w:val="28"/>
              </w:rPr>
              <w:t>на официальном сайте администрации Копейского городского округа в сети Интернет размещено постановление администрации Копейского городского округа от 08.07.2020 № 1498-п 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 на соответствующей территории, аннулирование такого разрешения»;</w:t>
            </w:r>
          </w:p>
          <w:p w:rsidR="001E5410" w:rsidRPr="001E5410" w:rsidRDefault="001E5410" w:rsidP="001E5410">
            <w:pPr>
              <w:pStyle w:val="a3"/>
              <w:numPr>
                <w:ilvl w:val="0"/>
                <w:numId w:val="2"/>
              </w:numPr>
              <w:suppressAutoHyphens/>
              <w:snapToGrid w:val="0"/>
              <w:ind w:left="33" w:right="-107" w:firstLine="0"/>
              <w:rPr>
                <w:rFonts w:ascii="Times New Roman" w:hAnsi="Times New Roman"/>
                <w:sz w:val="28"/>
                <w:szCs w:val="28"/>
                <w:lang w:eastAsia="zh-CN"/>
              </w:rPr>
            </w:pPr>
            <w:r w:rsidRPr="001E5410">
              <w:rPr>
                <w:rFonts w:ascii="Times New Roman" w:hAnsi="Times New Roman"/>
                <w:sz w:val="28"/>
                <w:szCs w:val="28"/>
              </w:rPr>
              <w:t>муниципальные нормативные правовые акты, названные в подпунктах 1 и 2, размещены в информационной системе «Гарант».</w:t>
            </w:r>
          </w:p>
        </w:tc>
      </w:tr>
      <w:tr w:rsidR="007320CE" w:rsidRPr="00D82D36" w:rsidTr="00280C6A">
        <w:tc>
          <w:tcPr>
            <w:tcW w:w="675" w:type="dxa"/>
          </w:tcPr>
          <w:p w:rsidR="007320CE" w:rsidRPr="00D82D36" w:rsidRDefault="007320CE" w:rsidP="00C73B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36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6237" w:type="dxa"/>
          </w:tcPr>
          <w:p w:rsidR="007320CE" w:rsidRPr="00D82D36" w:rsidRDefault="007320CE" w:rsidP="00C73B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36">
              <w:rPr>
                <w:rFonts w:ascii="Times New Roman" w:hAnsi="Times New Roman" w:cs="Times New Roman"/>
                <w:sz w:val="28"/>
                <w:szCs w:val="28"/>
              </w:rPr>
              <w:t>актуализация схем размещения рекламных конструкций</w:t>
            </w:r>
          </w:p>
        </w:tc>
        <w:tc>
          <w:tcPr>
            <w:tcW w:w="7938" w:type="dxa"/>
          </w:tcPr>
          <w:p w:rsidR="007320CE" w:rsidRPr="001E5410" w:rsidRDefault="001E5410" w:rsidP="00013AD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2020 года проводилась работа по актуализации схем размещения рекламных конструкций. </w:t>
            </w:r>
            <w:r w:rsidRPr="001E5410">
              <w:rPr>
                <w:rFonts w:ascii="Times New Roman" w:hAnsi="Times New Roman" w:cs="Times New Roman"/>
                <w:sz w:val="28"/>
                <w:szCs w:val="28"/>
              </w:rPr>
              <w:t>В 1-м квартале 2021 года планируется завершить работу по формированию графической части схемы размещения рекламных конструкций в целях усиления контроля  процесса  формирования благоприятной архитектурной и информационной среды. Схема обеспечит необходимые требования по обеспечению благоприятной визуально-рекламной среды для граждан, проживающих на территории Копейского городского округа. Уточнены количество и виды рекламных конструкций, включенных в Схему.</w:t>
            </w:r>
          </w:p>
        </w:tc>
      </w:tr>
      <w:tr w:rsidR="001E5410" w:rsidRPr="00D82D36" w:rsidTr="00280C6A">
        <w:tc>
          <w:tcPr>
            <w:tcW w:w="675" w:type="dxa"/>
          </w:tcPr>
          <w:p w:rsidR="001E5410" w:rsidRPr="00D82D36" w:rsidRDefault="001E5410" w:rsidP="00C73B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3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</w:t>
            </w:r>
          </w:p>
        </w:tc>
        <w:tc>
          <w:tcPr>
            <w:tcW w:w="6237" w:type="dxa"/>
          </w:tcPr>
          <w:p w:rsidR="001E5410" w:rsidRPr="00D82D36" w:rsidRDefault="001E5410" w:rsidP="00C73B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36">
              <w:rPr>
                <w:rFonts w:ascii="Times New Roman" w:hAnsi="Times New Roman" w:cs="Times New Roman"/>
                <w:sz w:val="28"/>
                <w:szCs w:val="28"/>
              </w:rPr>
              <w:t>проведение торгов на право установки и эксплуатации рекламных конструкций</w:t>
            </w:r>
          </w:p>
        </w:tc>
        <w:tc>
          <w:tcPr>
            <w:tcW w:w="7938" w:type="dxa"/>
          </w:tcPr>
          <w:p w:rsidR="001E5410" w:rsidRPr="001E5410" w:rsidRDefault="001E5410" w:rsidP="001E5410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E541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Согласно «</w:t>
            </w:r>
            <w:r w:rsidRPr="001E5410">
              <w:rPr>
                <w:rFonts w:ascii="Times New Roman" w:hAnsi="Times New Roman" w:cs="Times New Roman"/>
                <w:sz w:val="28"/>
                <w:szCs w:val="28"/>
              </w:rPr>
              <w:t>Положению о распространении наружной рекламы и информации   на территории Копейского городского округа» заключение договоров на установку рекламных конструкций на земельных участках и муниципальном недвижимом имуществе осуществляется на основании торгов, проведенных в установленном законом порядке. Проведение торгов планируется после утверждения схемы размещения рекламных конструкций.</w:t>
            </w:r>
          </w:p>
        </w:tc>
      </w:tr>
      <w:tr w:rsidR="007320CE" w:rsidRPr="00D82D36" w:rsidTr="00280C6A">
        <w:tc>
          <w:tcPr>
            <w:tcW w:w="675" w:type="dxa"/>
          </w:tcPr>
          <w:p w:rsidR="007320CE" w:rsidRPr="00D82D36" w:rsidRDefault="007320CE" w:rsidP="00C73B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36">
              <w:rPr>
                <w:rFonts w:ascii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6237" w:type="dxa"/>
          </w:tcPr>
          <w:p w:rsidR="007320CE" w:rsidRPr="00D82D36" w:rsidRDefault="007320CE" w:rsidP="00C73B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36">
              <w:rPr>
                <w:rFonts w:ascii="Times New Roman" w:hAnsi="Times New Roman" w:cs="Times New Roman"/>
                <w:sz w:val="28"/>
                <w:szCs w:val="28"/>
              </w:rPr>
              <w:t>выявление и демонтаж незаконных рекламных конструкций</w:t>
            </w:r>
          </w:p>
        </w:tc>
        <w:tc>
          <w:tcPr>
            <w:tcW w:w="7938" w:type="dxa"/>
          </w:tcPr>
          <w:p w:rsidR="007320CE" w:rsidRPr="001E5410" w:rsidRDefault="001E5410" w:rsidP="001E54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541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 2020 год выдано 89 предписаний о демонтаже рекламных конструкций, 2 конструкции демонтированы, документы по неисполненным предписаниям для демонтажа направлены в МУ «Г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ородская служба заказчика</w:t>
            </w:r>
            <w:r w:rsidRPr="001E541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».</w:t>
            </w:r>
          </w:p>
        </w:tc>
      </w:tr>
      <w:tr w:rsidR="007320CE" w:rsidRPr="00D82D36" w:rsidTr="00280C6A">
        <w:tc>
          <w:tcPr>
            <w:tcW w:w="675" w:type="dxa"/>
          </w:tcPr>
          <w:p w:rsidR="007320CE" w:rsidRPr="00D82D36" w:rsidRDefault="007320CE" w:rsidP="00C73B5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D36">
              <w:rPr>
                <w:rFonts w:ascii="Times New Roman" w:hAnsi="Times New Roman" w:cs="Times New Roman"/>
                <w:sz w:val="28"/>
                <w:szCs w:val="28"/>
              </w:rPr>
              <w:t>5)</w:t>
            </w:r>
          </w:p>
        </w:tc>
        <w:tc>
          <w:tcPr>
            <w:tcW w:w="6237" w:type="dxa"/>
          </w:tcPr>
          <w:p w:rsidR="007320CE" w:rsidRPr="00D82D36" w:rsidRDefault="007320CE" w:rsidP="00C73B5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82D36">
              <w:rPr>
                <w:rFonts w:ascii="Times New Roman" w:hAnsi="Times New Roman" w:cs="Times New Roman"/>
                <w:sz w:val="28"/>
                <w:szCs w:val="28"/>
              </w:rPr>
              <w:t>осуществление взаимодействия органов власти при осуществлении контроля в сфере наружной рекламы</w:t>
            </w:r>
          </w:p>
        </w:tc>
        <w:tc>
          <w:tcPr>
            <w:tcW w:w="7938" w:type="dxa"/>
          </w:tcPr>
          <w:p w:rsidR="007320CE" w:rsidRPr="001E5410" w:rsidRDefault="007320CE" w:rsidP="001E54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5410">
              <w:rPr>
                <w:rFonts w:ascii="Times New Roman" w:hAnsi="Times New Roman" w:cs="Times New Roman"/>
                <w:sz w:val="28"/>
                <w:szCs w:val="28"/>
              </w:rPr>
              <w:t>Контроль в сфере наружной рекламы во взаимодействии с УФАС по Челябинской области в 20</w:t>
            </w:r>
            <w:r w:rsidR="001E5410" w:rsidRPr="001E541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1E5410">
              <w:rPr>
                <w:rFonts w:ascii="Times New Roman" w:hAnsi="Times New Roman" w:cs="Times New Roman"/>
                <w:sz w:val="28"/>
                <w:szCs w:val="28"/>
              </w:rPr>
              <w:t xml:space="preserve"> году не осуществлялся.</w:t>
            </w:r>
          </w:p>
        </w:tc>
      </w:tr>
    </w:tbl>
    <w:p w:rsidR="00387590" w:rsidRDefault="00387590" w:rsidP="00C7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0C6A" w:rsidRDefault="00280C6A" w:rsidP="00C7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E08" w:rsidRDefault="00572E08" w:rsidP="00C7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2E08" w:rsidRDefault="00572E08" w:rsidP="00C73B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Ланге</w:t>
      </w:r>
      <w:proofErr w:type="spellEnd"/>
    </w:p>
    <w:sectPr w:rsidR="00572E08" w:rsidSect="002E530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E3A16"/>
    <w:multiLevelType w:val="hybridMultilevel"/>
    <w:tmpl w:val="37A2A6FA"/>
    <w:lvl w:ilvl="0" w:tplc="A410905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1A31BA"/>
    <w:multiLevelType w:val="hybridMultilevel"/>
    <w:tmpl w:val="DECCBCDE"/>
    <w:lvl w:ilvl="0" w:tplc="AA9A452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60"/>
    <w:rsid w:val="00013AD0"/>
    <w:rsid w:val="00140636"/>
    <w:rsid w:val="00173306"/>
    <w:rsid w:val="001E5410"/>
    <w:rsid w:val="00265A80"/>
    <w:rsid w:val="00280C6A"/>
    <w:rsid w:val="002E5302"/>
    <w:rsid w:val="0031087B"/>
    <w:rsid w:val="00387590"/>
    <w:rsid w:val="00517860"/>
    <w:rsid w:val="00572E08"/>
    <w:rsid w:val="0069584B"/>
    <w:rsid w:val="007320CE"/>
    <w:rsid w:val="007956D9"/>
    <w:rsid w:val="007C60D1"/>
    <w:rsid w:val="00A33641"/>
    <w:rsid w:val="00C55761"/>
    <w:rsid w:val="00C73B59"/>
    <w:rsid w:val="00D82D36"/>
    <w:rsid w:val="00E729D9"/>
    <w:rsid w:val="00E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320CE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69584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A336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364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6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336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320CE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paragraph" w:styleId="a3">
    <w:name w:val="List Paragraph"/>
    <w:basedOn w:val="a"/>
    <w:uiPriority w:val="34"/>
    <w:qFormat/>
    <w:rsid w:val="0069584B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styleId="2">
    <w:name w:val="Body Text 2"/>
    <w:basedOn w:val="a"/>
    <w:link w:val="20"/>
    <w:rsid w:val="00A336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3364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64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336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Евгения Петровна</dc:creator>
  <cp:keywords/>
  <dc:description/>
  <cp:lastModifiedBy>Баранова Евгения Петровна</cp:lastModifiedBy>
  <cp:revision>10</cp:revision>
  <dcterms:created xsi:type="dcterms:W3CDTF">2020-02-03T05:15:00Z</dcterms:created>
  <dcterms:modified xsi:type="dcterms:W3CDTF">2021-02-02T12:02:00Z</dcterms:modified>
</cp:coreProperties>
</file>