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Реестр договоров на право использования торгового места для размещения нестационарного торгового объекта сезонной торговли в зимний период (сезон 2024-2025)</w:t>
      </w:r>
    </w:p>
    <w:tbl>
      <w:tblPr>
        <w:tblStyle w:val="a3"/>
        <w:tblW w:w="15309" w:type="dxa"/>
        <w:jc w:val="left"/>
        <w:tblInd w:w="5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566"/>
        <w:gridCol w:w="4184"/>
        <w:gridCol w:w="3400"/>
        <w:gridCol w:w="4250"/>
        <w:gridCol w:w="2484"/>
      </w:tblGrid>
      <w:tr>
        <w:trPr>
          <w:trHeight w:val="788" w:hRule="atLeast"/>
        </w:trPr>
        <w:tc>
          <w:tcPr>
            <w:tcW w:w="56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 xml:space="preserve">№ </w:t>
            </w: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п/п</w:t>
            </w:r>
          </w:p>
        </w:tc>
        <w:tc>
          <w:tcPr>
            <w:tcW w:w="418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Ф.И.О. хозяйствующего субъекта, телефон, организационно-правовая форма</w:t>
            </w:r>
          </w:p>
        </w:tc>
        <w:tc>
          <w:tcPr>
            <w:tcW w:w="340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Адресный ориентир торгового места</w:t>
            </w:r>
          </w:p>
        </w:tc>
        <w:tc>
          <w:tcPr>
            <w:tcW w:w="425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Номер договора, дата</w:t>
            </w:r>
          </w:p>
        </w:tc>
        <w:tc>
          <w:tcPr>
            <w:tcW w:w="2484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1593" w:leader="none"/>
              </w:tabs>
              <w:suppressAutoHyphens w:val="true"/>
              <w:spacing w:lineRule="auto" w:line="240" w:before="0" w:after="0"/>
              <w:jc w:val="center"/>
              <w:rPr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Стоимость использования торгового места за весь период размещения, (рублей)</w:t>
            </w:r>
          </w:p>
        </w:tc>
      </w:tr>
      <w:tr>
        <w:trPr>
          <w:trHeight w:val="377" w:hRule="atLeast"/>
        </w:trPr>
        <w:tc>
          <w:tcPr>
            <w:tcW w:w="14884" w:type="dxa"/>
            <w:gridSpan w:val="5"/>
            <w:tcBorders/>
          </w:tcPr>
          <w:p>
            <w:pPr>
              <w:pStyle w:val="Normal"/>
              <w:widowControl/>
              <w:tabs>
                <w:tab w:val="clear" w:pos="708"/>
                <w:tab w:val="left" w:pos="1593" w:leader="none"/>
              </w:tabs>
              <w:suppressAutoHyphens w:val="true"/>
              <w:spacing w:lineRule="auto" w:line="240" w:before="0" w:after="0"/>
              <w:jc w:val="center"/>
              <w:rPr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6"/>
                <w:szCs w:val="26"/>
                <w:lang w:val="ru-RU" w:eastAsia="en-US" w:bidi="ar-SA"/>
              </w:rPr>
              <w:t>СУХОФРУКТЫ, ОРЕХИ</w:t>
            </w:r>
          </w:p>
          <w:p>
            <w:pPr>
              <w:pStyle w:val="Normal"/>
              <w:widowControl/>
              <w:tabs>
                <w:tab w:val="clear" w:pos="708"/>
                <w:tab w:val="left" w:pos="1593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/>
                <w:sz w:val="26"/>
                <w:szCs w:val="26"/>
              </w:rPr>
            </w:r>
          </w:p>
        </w:tc>
      </w:tr>
      <w:tr>
        <w:trPr>
          <w:trHeight w:val="312" w:hRule="atLeast"/>
        </w:trPr>
        <w:tc>
          <w:tcPr>
            <w:tcW w:w="56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</w:t>
            </w:r>
          </w:p>
        </w:tc>
        <w:tc>
          <w:tcPr>
            <w:tcW w:w="418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 xml:space="preserve">ИП </w:t>
            </w: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ru-RU" w:bidi="ar-SA"/>
              </w:rPr>
              <w:t>Исрафилов Эльданиз Вагиф Оглы</w:t>
            </w:r>
          </w:p>
        </w:tc>
        <w:tc>
          <w:tcPr>
            <w:tcW w:w="340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 xml:space="preserve">ул. </w:t>
            </w: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Чернышевского, 15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ж</w:t>
            </w: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илой массив Горняк</w:t>
            </w:r>
          </w:p>
        </w:tc>
        <w:tc>
          <w:tcPr>
            <w:tcW w:w="425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 xml:space="preserve">договор № </w:t>
            </w: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 xml:space="preserve">от </w:t>
            </w: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13</w:t>
            </w: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.1</w:t>
            </w: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</w:t>
            </w: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.202</w:t>
            </w: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4</w:t>
            </w: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с</w:t>
            </w: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роком действия с</w:t>
            </w: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 xml:space="preserve"> 15.11.2024 </w:t>
            </w: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по 30.04.202</w:t>
            </w: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5</w:t>
            </w:r>
          </w:p>
        </w:tc>
        <w:tc>
          <w:tcPr>
            <w:tcW w:w="248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3</w:t>
            </w: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5311</w:t>
            </w: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,00</w:t>
            </w:r>
          </w:p>
        </w:tc>
      </w:tr>
      <w:tr>
        <w:trPr>
          <w:trHeight w:val="320" w:hRule="atLeast"/>
        </w:trPr>
        <w:tc>
          <w:tcPr>
            <w:tcW w:w="14884" w:type="dxa"/>
            <w:gridSpan w:val="5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6"/>
                <w:szCs w:val="26"/>
                <w:lang w:val="ru-RU" w:eastAsia="en-US" w:bidi="ar-SA"/>
              </w:rPr>
              <w:t>СЫРОЕ МОЛОКО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/>
                <w:sz w:val="26"/>
                <w:szCs w:val="26"/>
              </w:rPr>
            </w:r>
          </w:p>
        </w:tc>
      </w:tr>
      <w:tr>
        <w:trPr>
          <w:trHeight w:val="320" w:hRule="atLeast"/>
        </w:trPr>
        <w:tc>
          <w:tcPr>
            <w:tcW w:w="56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</w:t>
            </w:r>
          </w:p>
        </w:tc>
        <w:tc>
          <w:tcPr>
            <w:tcW w:w="418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ООО «Натуральный продукт»</w:t>
            </w:r>
          </w:p>
        </w:tc>
        <w:tc>
          <w:tcPr>
            <w:tcW w:w="340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проспект Ильича, 12/1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центр города</w:t>
            </w:r>
          </w:p>
        </w:tc>
        <w:tc>
          <w:tcPr>
            <w:tcW w:w="425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 xml:space="preserve">договор № </w:t>
            </w: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2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 xml:space="preserve">от </w:t>
            </w: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26</w:t>
            </w: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.11.202</w:t>
            </w: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4</w:t>
            </w: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 xml:space="preserve">сроком действия с 01.12.2024 </w:t>
            </w: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по 30.04.2024</w:t>
            </w:r>
          </w:p>
        </w:tc>
        <w:tc>
          <w:tcPr>
            <w:tcW w:w="248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7256</w:t>
            </w: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,00</w:t>
            </w:r>
          </w:p>
        </w:tc>
      </w:tr>
      <w:tr>
        <w:trPr>
          <w:trHeight w:val="320" w:hRule="atLeast"/>
        </w:trPr>
        <w:tc>
          <w:tcPr>
            <w:tcW w:w="56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2</w:t>
            </w:r>
          </w:p>
        </w:tc>
        <w:tc>
          <w:tcPr>
            <w:tcW w:w="418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ООО «Натуральный продукт»</w:t>
            </w:r>
          </w:p>
        </w:tc>
        <w:tc>
          <w:tcPr>
            <w:tcW w:w="340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 xml:space="preserve">ул. Ленина, 14 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 xml:space="preserve">жилой массив </w:t>
            </w: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 xml:space="preserve"> Октябрьский</w:t>
            </w:r>
          </w:p>
        </w:tc>
        <w:tc>
          <w:tcPr>
            <w:tcW w:w="425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 xml:space="preserve">договор № </w:t>
            </w: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3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 xml:space="preserve">от </w:t>
            </w: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26</w:t>
            </w: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.11.202</w:t>
            </w: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4</w:t>
            </w: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 xml:space="preserve">сроком действия с 01.12.2024 </w:t>
            </w: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по 30.04.2024</w:t>
            </w:r>
          </w:p>
        </w:tc>
        <w:tc>
          <w:tcPr>
            <w:tcW w:w="248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2176</w:t>
            </w: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,00</w:t>
            </w:r>
          </w:p>
        </w:tc>
      </w:tr>
      <w:tr>
        <w:trPr>
          <w:trHeight w:val="320" w:hRule="atLeast"/>
        </w:trPr>
        <w:tc>
          <w:tcPr>
            <w:tcW w:w="56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3</w:t>
            </w:r>
          </w:p>
        </w:tc>
        <w:tc>
          <w:tcPr>
            <w:tcW w:w="418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ООО «Натуральный продукт»</w:t>
            </w:r>
          </w:p>
        </w:tc>
        <w:tc>
          <w:tcPr>
            <w:tcW w:w="340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ул. Коммунистическая, 30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жилой массив Старокамышинск</w:t>
            </w:r>
          </w:p>
        </w:tc>
        <w:tc>
          <w:tcPr>
            <w:tcW w:w="425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 xml:space="preserve">договор № </w:t>
            </w: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4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 xml:space="preserve">от </w:t>
            </w: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26</w:t>
            </w: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.11.202</w:t>
            </w: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4</w:t>
            </w: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 xml:space="preserve">сроком действия с 01.12.2024 </w:t>
            </w: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по 30.04.2024</w:t>
            </w:r>
          </w:p>
        </w:tc>
        <w:tc>
          <w:tcPr>
            <w:tcW w:w="248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3</w:t>
            </w: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628</w:t>
            </w: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,00</w:t>
            </w:r>
          </w:p>
        </w:tc>
      </w:tr>
      <w:tr>
        <w:trPr>
          <w:trHeight w:val="83" w:hRule="atLeast"/>
        </w:trPr>
        <w:tc>
          <w:tcPr>
            <w:tcW w:w="56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4</w:t>
            </w:r>
          </w:p>
        </w:tc>
        <w:tc>
          <w:tcPr>
            <w:tcW w:w="418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ООО «Натуральный продукт»</w:t>
            </w:r>
          </w:p>
        </w:tc>
        <w:tc>
          <w:tcPr>
            <w:tcW w:w="340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 xml:space="preserve">ул. </w:t>
            </w: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Сутягина, 13</w:t>
            </w: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 xml:space="preserve"> 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центр города</w:t>
            </w:r>
          </w:p>
        </w:tc>
        <w:tc>
          <w:tcPr>
            <w:tcW w:w="425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 xml:space="preserve">договор № </w:t>
            </w: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5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 xml:space="preserve">от </w:t>
            </w: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26</w:t>
            </w: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.11.202</w:t>
            </w: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4</w:t>
            </w: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 xml:space="preserve">сроком действия с 01.12.2024 </w:t>
            </w: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по 30.04.2024</w:t>
            </w:r>
          </w:p>
        </w:tc>
        <w:tc>
          <w:tcPr>
            <w:tcW w:w="248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7256</w:t>
            </w: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,00</w:t>
            </w:r>
          </w:p>
        </w:tc>
      </w:tr>
    </w:tbl>
    <w:p>
      <w:pPr>
        <w:pStyle w:val="Normal"/>
        <w:spacing w:lineRule="auto" w:line="240" w:before="0" w:after="0"/>
        <w:ind w:firstLine="426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ind w:firstLine="426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sectPr>
      <w:type w:val="nextPage"/>
      <w:pgSz w:orient="landscape" w:w="16838" w:h="11906"/>
      <w:pgMar w:left="284" w:right="142" w:gutter="0" w:header="0" w:top="284" w:footer="0" w:bottom="426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empora LGC Uni">
    <w:charset w:val="01"/>
    <w:family w:val="roman"/>
    <w:pitch w:val="variable"/>
  </w:font>
  <w:font w:name="Calibri">
    <w:charset w:val="01"/>
    <w:family w:val="roman"/>
    <w:pitch w:val="variable"/>
  </w:font>
  <w:font w:name="Tahoma">
    <w:charset w:val="01"/>
    <w:family w:val="roman"/>
    <w:pitch w:val="variable"/>
  </w:font>
  <w:font w:name="Open Sans">
    <w:charset w:val="01"/>
    <w:family w:val="roman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9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567604"/>
    <w:rPr>
      <w:rFonts w:ascii="Tahoma" w:hAnsi="Tahoma" w:cs="Tahoma"/>
      <w:sz w:val="16"/>
      <w:szCs w:val="16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Lohit Devanagari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567604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Style17">
    <w:name w:val="Содержимое таблицы"/>
    <w:basedOn w:val="Normal"/>
    <w:qFormat/>
    <w:pPr>
      <w:widowControl w:val="false"/>
      <w:suppressLineNumbers/>
    </w:pPr>
    <w:rPr/>
  </w:style>
  <w:style w:type="paragraph" w:styleId="Style18">
    <w:name w:val="Заголовок таблицы"/>
    <w:basedOn w:val="Style17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83250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8CD8DE-DDDA-4C26-8638-888821629A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537</TotalTime>
  <Application>LibreOffice/7.6.0.3$Linux_X86_64 LibreOffice_project/60$Build-3</Application>
  <AppVersion>15.0000</AppVersion>
  <Pages>1</Pages>
  <Words>157</Words>
  <Characters>972</Characters>
  <CharactersWithSpaces>1089</CharactersWithSpaces>
  <Paragraphs>43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2018-12-03T05:45:00Z</dcterms:created>
  <dc:creator>Ренхе Ирина Анатольевна</dc:creator>
  <dc:description/>
  <dc:language>ru-RU</dc:language>
  <cp:lastModifiedBy/>
  <cp:lastPrinted>2022-02-10T06:21:00Z</cp:lastPrinted>
  <dcterms:modified xsi:type="dcterms:W3CDTF">2024-12-19T11:00:25Z</dcterms:modified>
  <cp:revision>47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