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2"/>
        <w:ind w:right="20" w:firstLine="700"/>
        <w:jc w:val="both"/>
        <w:spacing w:lineRule="exact" w:line="298" w:after="0"/>
        <w:shd w:val="clear" w:color="auto" w:fill="auto"/>
      </w:pPr>
      <w:r/>
      <w:r/>
    </w:p>
    <w:p>
      <w:pPr>
        <w:pStyle w:val="192"/>
        <w:ind w:right="20" w:firstLine="700"/>
        <w:jc w:val="both"/>
        <w:spacing w:lineRule="exact" w:line="298" w:after="0"/>
        <w:shd w:val="clear" w:color="auto" w:fill="auto"/>
      </w:pPr>
      <w:r/>
      <w:r/>
    </w:p>
    <w:p>
      <w:pPr>
        <w:pStyle w:val="192"/>
        <w:ind w:right="20" w:firstLine="700"/>
        <w:jc w:val="both"/>
        <w:spacing w:lineRule="exact" w:line="298" w:after="0"/>
        <w:shd w:val="clear" w:color="auto" w:fill="auto"/>
      </w:pPr>
      <w:r/>
      <w:r/>
    </w:p>
    <w:p>
      <w:pPr>
        <w:pStyle w:val="192"/>
        <w:ind w:right="20" w:firstLine="700"/>
        <w:jc w:val="both"/>
        <w:spacing w:lineRule="exact" w:line="298" w:after="0"/>
        <w:shd w:val="clear" w:color="auto" w:fill="auto"/>
        <w:rPr>
          <w:sz w:val="26"/>
        </w:rPr>
      </w:pPr>
      <w:r>
        <w:rPr>
          <w:sz w:val="26"/>
        </w:rPr>
        <w:t xml:space="preserve">В соответствии с постановлением Правительства Российской Федерации от 31 мая 2021 года № 841 «Об утверждении Правил маркировки упакованной </w:t>
      </w:r>
      <w:r>
        <w:rPr>
          <w:sz w:val="26"/>
        </w:rPr>
        <w:t xml:space="preserve">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именуется - Постановление, инфо</w:t>
      </w:r>
      <w:r>
        <w:rPr>
          <w:sz w:val="26"/>
        </w:rPr>
        <w:t xml:space="preserve">рмационная система мониторинга) начиная с 01 сентября 2021 года введены требования обязательной регистрации участников оборота упакованной воды в информационной системе мониторинга. С 01 декабря 2021 года для производителей и импортеров упакованной минерал</w:t>
      </w:r>
      <w:r>
        <w:rPr>
          <w:sz w:val="26"/>
        </w:rPr>
        <w:t xml:space="preserve">ьной воды вступили в силу требования по нанесению средств идентификации и предоставлению в информационную систему мониторинга сведений о нанесении средств идентификации и вводе продукции в оборот. С 01 марта 2022 года аналогичные требования вступают в силу</w:t>
      </w:r>
      <w:r>
        <w:rPr>
          <w:sz w:val="26"/>
        </w:rPr>
        <w:t xml:space="preserve"> для производителей прочей упакованной воды.</w:t>
      </w:r>
      <w:r>
        <w:rPr>
          <w:sz w:val="26"/>
        </w:rPr>
      </w:r>
    </w:p>
    <w:p>
      <w:pPr>
        <w:pStyle w:val="192"/>
        <w:ind w:right="20" w:firstLine="700"/>
        <w:jc w:val="both"/>
        <w:spacing w:lineRule="exact" w:line="298" w:after="0"/>
        <w:shd w:val="clear" w:color="auto" w:fill="auto"/>
        <w:rPr>
          <w:sz w:val="26"/>
        </w:rPr>
      </w:pPr>
      <w:r>
        <w:rPr>
          <w:sz w:val="26"/>
        </w:rPr>
        <w:t xml:space="preserve">В соответствии с подпунктом «в» пункта 3 Постановления с 1 ноября 2022 года участники оборота упакованной воды представляют в информационную систему маркировки сведения об обороте и сведения о выводе из оборота </w:t>
      </w:r>
      <w:r>
        <w:rPr>
          <w:sz w:val="26"/>
        </w:rPr>
        <w:t xml:space="preserve">указанной продукции путем, не являющимся продажей в розницу.</w:t>
      </w:r>
      <w:r>
        <w:rPr>
          <w:sz w:val="26"/>
        </w:rPr>
      </w:r>
    </w:p>
    <w:p>
      <w:pPr>
        <w:pStyle w:val="192"/>
        <w:ind w:right="20" w:firstLine="700"/>
        <w:jc w:val="both"/>
        <w:spacing w:lineRule="exact" w:line="298" w:after="0"/>
        <w:shd w:val="clear" w:color="auto" w:fill="auto"/>
        <w:rPr>
          <w:sz w:val="26"/>
        </w:rPr>
      </w:pPr>
      <w:r>
        <w:rPr>
          <w:sz w:val="26"/>
        </w:rPr>
        <w:t xml:space="preserve">С 1 ноября 2022 г. обязанность по представлению в информационную систему мониторинга предусмотренной Правилами маркировки, передаваемой в составе универсальных передаточных документов, универсаль</w:t>
      </w:r>
      <w:r>
        <w:rPr>
          <w:sz w:val="26"/>
        </w:rPr>
        <w:t xml:space="preserve">ных корректировочных документов, исполняется участником оборота упакованной воды посредством оператора электронного документооборота на основании заключенного между ними договора. Таким образом, осуществление поставок продукции контрагентам, не подключенны</w:t>
      </w:r>
      <w:r>
        <w:rPr>
          <w:sz w:val="26"/>
        </w:rPr>
        <w:t xml:space="preserve">м к электронному документообороту, с 1 ноября 2022 г. будет невозможно.</w:t>
      </w:r>
      <w:r>
        <w:rPr>
          <w:sz w:val="26"/>
        </w:rPr>
      </w:r>
    </w:p>
    <w:p>
      <w:pPr>
        <w:pStyle w:val="192"/>
        <w:ind w:right="20" w:firstLine="700"/>
        <w:jc w:val="both"/>
        <w:spacing w:lineRule="exact" w:line="298" w:after="0"/>
        <w:shd w:val="clear" w:color="auto" w:fill="auto"/>
        <w:rPr>
          <w:sz w:val="26"/>
        </w:rPr>
      </w:pPr>
      <w:r>
        <w:rPr>
          <w:sz w:val="26"/>
        </w:rPr>
        <w:t xml:space="preserve">В целях оказания оперативной адресной помощи участникам оборота упакованной воды для обеспечения исполнения ими указанных требований, в том числе по вопросам подключения к сервисам эле</w:t>
      </w:r>
      <w:r>
        <w:rPr>
          <w:sz w:val="26"/>
        </w:rPr>
        <w:t xml:space="preserve">ктронного документооборота, на площадке Минпромторга России с 27 сентября 2022 г. каждый понедельник, вторник, четверг и пятницу в 10:30 час. (время московское) проводятся совещания с участием ООО «Оператор-ЦРПТ».</w:t>
      </w:r>
      <w:r>
        <w:rPr>
          <w:sz w:val="26"/>
        </w:rPr>
      </w:r>
    </w:p>
    <w:p>
      <w:pPr>
        <w:pStyle w:val="192"/>
        <w:ind w:right="20" w:firstLine="700"/>
        <w:jc w:val="left"/>
        <w:spacing w:lineRule="exact" w:line="298" w:after="0"/>
        <w:shd w:val="clear" w:color="auto" w:fill="auto"/>
        <w:rPr>
          <w:sz w:val="26"/>
        </w:rPr>
      </w:pPr>
      <w:r>
        <w:rPr>
          <w:sz w:val="26"/>
        </w:rPr>
        <w:t xml:space="preserve">Ссылка и детали для подключения размещены </w:t>
      </w:r>
      <w:r>
        <w:rPr>
          <w:sz w:val="26"/>
        </w:rPr>
        <w:t xml:space="preserve">на официальном сайте ООО «Оператор-ЦРПТ» в информационно-телекоммуникационной сети «Интернет» по адресу </w:t>
      </w:r>
      <w:r>
        <w:rPr>
          <w:rStyle w:val="187"/>
          <w:sz w:val="26"/>
        </w:rPr>
        <w:t xml:space="preserve">https</w:t>
      </w:r>
      <w:r>
        <w:rPr>
          <w:rStyle w:val="187"/>
          <w:sz w:val="26"/>
          <w:lang w:val="ru-RU"/>
        </w:rPr>
        <w:t xml:space="preserve">://</w:t>
      </w:r>
      <w:r>
        <w:rPr>
          <w:rStyle w:val="187"/>
          <w:sz w:val="26"/>
          <w:lang w:val="ru-RU"/>
        </w:rPr>
        <w:t xml:space="preserve">честныйзнак.рф/</w:t>
      </w:r>
      <w:r>
        <w:rPr>
          <w:rStyle w:val="187"/>
          <w:sz w:val="26"/>
        </w:rPr>
        <w:t xml:space="preserve">info</w:t>
      </w:r>
      <w:r>
        <w:rPr>
          <w:rStyle w:val="187"/>
          <w:sz w:val="26"/>
          <w:lang w:val="ru-RU"/>
        </w:rPr>
        <w:t xml:space="preserve">/</w:t>
      </w:r>
      <w:r>
        <w:rPr>
          <w:rStyle w:val="187"/>
          <w:sz w:val="26"/>
        </w:rPr>
        <w:t xml:space="preserve">news</w:t>
      </w:r>
      <w:r>
        <w:rPr>
          <w:rStyle w:val="187"/>
          <w:sz w:val="26"/>
          <w:lang w:val="ru-RU"/>
        </w:rPr>
        <w:t xml:space="preserve">/</w:t>
      </w:r>
      <w:r>
        <w:rPr>
          <w:rStyle w:val="187"/>
          <w:sz w:val="26"/>
        </w:rPr>
        <w:t xml:space="preserve">priglashaem</w:t>
      </w:r>
      <w:r>
        <w:rPr>
          <w:rStyle w:val="187"/>
          <w:sz w:val="26"/>
          <w:lang w:val="ru-RU"/>
        </w:rPr>
        <w:t xml:space="preserve">-</w:t>
      </w:r>
      <w:r>
        <w:rPr>
          <w:rStyle w:val="187"/>
          <w:sz w:val="26"/>
        </w:rPr>
        <w:t xml:space="preserve">uchastnikov</w:t>
      </w:r>
      <w:r>
        <w:rPr>
          <w:rStyle w:val="187"/>
          <w:sz w:val="26"/>
          <w:lang w:val="ru-RU"/>
        </w:rPr>
        <w:t xml:space="preserve">-</w:t>
      </w:r>
      <w:r>
        <w:rPr>
          <w:sz w:val="26"/>
          <w:lang w:val="en-US"/>
        </w:rPr>
        <w:t xml:space="preserve">oborota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upakovannoy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vody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na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ezhednevnye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vstrechi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po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tekushchemu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statusu</w:t>
      </w:r>
      <w:r>
        <w:rPr>
          <w:sz w:val="26"/>
        </w:rPr>
        <w:t xml:space="preserve">-</w:t>
      </w:r>
      <w:r>
        <w:rPr>
          <w:sz w:val="26"/>
          <w:lang w:val="en-US"/>
        </w:rPr>
        <w:t xml:space="preserve">podg</w:t>
      </w:r>
      <w:r>
        <w:rPr>
          <w:sz w:val="26"/>
        </w:rPr>
        <w:t xml:space="preserve">/?</w:t>
      </w:r>
      <w:r>
        <w:rPr>
          <w:sz w:val="26"/>
          <w:lang w:val="en-US"/>
        </w:rPr>
        <w:t xml:space="preserve">sphrase</w:t>
      </w:r>
      <w:r>
        <w:rPr>
          <w:sz w:val="26"/>
        </w:rPr>
        <w:t xml:space="preserve">_</w:t>
      </w:r>
      <w:r>
        <w:rPr>
          <w:sz w:val="26"/>
          <w:lang w:val="en-US"/>
        </w:rPr>
        <w:t xml:space="preserve">id</w:t>
      </w:r>
      <w:r>
        <w:rPr>
          <w:sz w:val="26"/>
        </w:rPr>
        <w:t xml:space="preserve">=339804</w:t>
      </w:r>
      <w:r>
        <w:rPr>
          <w:sz w:val="26"/>
        </w:rPr>
        <w:t xml:space="preserve">.</w:t>
      </w:r>
      <w:r>
        <w:rPr>
          <w:sz w:val="26"/>
        </w:rPr>
      </w:r>
    </w:p>
    <w:p>
      <w:pPr>
        <w:spacing w:lineRule="exact" w:line="360"/>
      </w:pPr>
      <w:r/>
      <w:r/>
      <w:r/>
      <w:r/>
    </w:p>
    <w:sectPr>
      <w:footnotePr/>
      <w:type w:val="nextPage"/>
      <w:pgSz w:w="11909" w:h="16838" w:orient="portrait"/>
      <w:pgMar w:top="715" w:right="692" w:bottom="710" w:left="1154" w:header="0" w:footer="3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hAnsi="Courier New" w:cs="Courier New" w:eastAsia="Courier New" w:hint="default"/>
        <w:color w:val="auto"/>
        <w:spacing w:val="0"/>
        <w:position w:val="0"/>
        <w:sz w:val="24"/>
        <w:szCs w:val="24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78"/>
    <w:next w:val="17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7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78"/>
    <w:next w:val="17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7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78"/>
    <w:next w:val="17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7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78"/>
    <w:next w:val="17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7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78"/>
    <w:next w:val="17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7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78"/>
    <w:next w:val="17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7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78"/>
    <w:next w:val="17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7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78"/>
    <w:next w:val="17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7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78"/>
    <w:next w:val="17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7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7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78"/>
    <w:next w:val="17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79"/>
    <w:link w:val="32"/>
    <w:uiPriority w:val="10"/>
    <w:rPr>
      <w:sz w:val="48"/>
      <w:szCs w:val="48"/>
    </w:rPr>
  </w:style>
  <w:style w:type="paragraph" w:styleId="34">
    <w:name w:val="Subtitle"/>
    <w:basedOn w:val="178"/>
    <w:next w:val="17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79"/>
    <w:link w:val="34"/>
    <w:uiPriority w:val="11"/>
    <w:rPr>
      <w:sz w:val="24"/>
      <w:szCs w:val="24"/>
    </w:rPr>
  </w:style>
  <w:style w:type="paragraph" w:styleId="36">
    <w:name w:val="Quote"/>
    <w:basedOn w:val="178"/>
    <w:next w:val="17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78"/>
    <w:next w:val="17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7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79"/>
    <w:link w:val="40"/>
    <w:uiPriority w:val="99"/>
  </w:style>
  <w:style w:type="paragraph" w:styleId="42">
    <w:name w:val="Footer"/>
    <w:basedOn w:val="178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79"/>
    <w:link w:val="42"/>
    <w:uiPriority w:val="99"/>
  </w:style>
  <w:style w:type="table" w:styleId="44">
    <w:name w:val="Table Grid"/>
    <w:basedOn w:val="18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78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79"/>
    <w:uiPriority w:val="99"/>
    <w:unhideWhenUsed/>
    <w:rPr>
      <w:vertAlign w:val="superscript"/>
    </w:rPr>
  </w:style>
  <w:style w:type="paragraph" w:styleId="70">
    <w:name w:val="toc 1"/>
    <w:basedOn w:val="178"/>
    <w:next w:val="178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78"/>
    <w:next w:val="178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78"/>
    <w:next w:val="178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78"/>
    <w:next w:val="178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78"/>
    <w:next w:val="178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78"/>
    <w:next w:val="178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78"/>
    <w:next w:val="178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78"/>
    <w:next w:val="178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78"/>
    <w:next w:val="178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78" w:default="1">
    <w:name w:val="Normal"/>
    <w:rPr>
      <w:color w:val="000000"/>
    </w:rPr>
  </w:style>
  <w:style w:type="character" w:styleId="179" w:default="1">
    <w:name w:val="Default Paragraph Font"/>
    <w:uiPriority w:val="1"/>
    <w:semiHidden/>
    <w:unhideWhenUsed/>
  </w:style>
  <w:style w:type="table" w:styleId="1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1" w:default="1">
    <w:name w:val="No List"/>
    <w:uiPriority w:val="99"/>
    <w:semiHidden/>
    <w:unhideWhenUsed/>
  </w:style>
  <w:style w:type="character" w:styleId="182">
    <w:name w:val="Hyperlink"/>
    <w:basedOn w:val="179"/>
    <w:rPr>
      <w:color w:val="0066CC"/>
      <w:u w:val="single"/>
    </w:rPr>
  </w:style>
  <w:style w:type="character" w:styleId="183" w:customStyle="1">
    <w:name w:val="Основной текст_"/>
    <w:basedOn w:val="179"/>
    <w:link w:val="192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5"/>
      <w:szCs w:val="25"/>
      <w:u w:val="none"/>
    </w:rPr>
  </w:style>
  <w:style w:type="character" w:styleId="184" w:customStyle="1">
    <w:name w:val="Основной текст + Интервал 3 pt"/>
    <w:basedOn w:val="18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60"/>
      <w:position w:val="0"/>
      <w:sz w:val="25"/>
      <w:szCs w:val="25"/>
      <w:u w:val="none"/>
      <w:lang w:val="ru-RU"/>
    </w:rPr>
  </w:style>
  <w:style w:type="character" w:styleId="185" w:customStyle="1">
    <w:name w:val="Основной текст + 14;5 pt;Курсив;Интервал -3 pt"/>
    <w:basedOn w:val="183"/>
    <w:rPr>
      <w:rFonts w:ascii="Times New Roman" w:hAnsi="Times New Roman" w:cs="Times New Roman" w:eastAsia="Times New Roman"/>
      <w:b w:val="false"/>
      <w:bCs w:val="false"/>
      <w:i/>
      <w:iCs/>
      <w:smallCaps w:val="false"/>
      <w:strike w:val="false"/>
      <w:color w:val="000000"/>
      <w:spacing w:val="-60"/>
      <w:position w:val="0"/>
      <w:sz w:val="29"/>
      <w:szCs w:val="29"/>
      <w:u w:val="none"/>
      <w:lang w:val="ru-RU"/>
    </w:rPr>
  </w:style>
  <w:style w:type="character" w:styleId="186" w:customStyle="1">
    <w:name w:val="Основной текст + 8 pt;Полужирный;Курсив"/>
    <w:basedOn w:val="183"/>
    <w:rPr>
      <w:rFonts w:ascii="Times New Roman" w:hAnsi="Times New Roman" w:cs="Times New Roman" w:eastAsia="Times New Roman"/>
      <w:b/>
      <w:bCs/>
      <w:i/>
      <w:iCs/>
      <w:smallCaps w:val="false"/>
      <w:strike w:val="false"/>
      <w:color w:val="000000"/>
      <w:spacing w:val="0"/>
      <w:position w:val="0"/>
      <w:sz w:val="16"/>
      <w:szCs w:val="16"/>
      <w:u w:val="none"/>
      <w:lang w:val="ru-RU"/>
    </w:rPr>
  </w:style>
  <w:style w:type="character" w:styleId="187" w:customStyle="1">
    <w:name w:val="Основной текст + 12 pt"/>
    <w:basedOn w:val="18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4"/>
      <w:szCs w:val="24"/>
      <w:u w:val="none"/>
      <w:lang w:val="en-US"/>
    </w:rPr>
  </w:style>
  <w:style w:type="character" w:styleId="188" w:customStyle="1">
    <w:name w:val="Подпись к картинке_"/>
    <w:basedOn w:val="179"/>
    <w:link w:val="193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25"/>
      <w:szCs w:val="25"/>
      <w:u w:val="none"/>
    </w:rPr>
  </w:style>
  <w:style w:type="character" w:styleId="189" w:customStyle="1">
    <w:name w:val="Основной текст (2)_"/>
    <w:basedOn w:val="179"/>
    <w:link w:val="194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sz w:val="16"/>
      <w:szCs w:val="16"/>
      <w:u w:val="none"/>
    </w:rPr>
  </w:style>
  <w:style w:type="character" w:styleId="190" w:customStyle="1">
    <w:name w:val="Основной текст (2) + Lucida Sans Unicode;6;5 pt"/>
    <w:basedOn w:val="189"/>
    <w:rPr>
      <w:rFonts w:ascii="Lucida Sans Unicode" w:hAnsi="Lucida Sans Unicode" w:cs="Lucida Sans Unicode" w:eastAsia="Lucida Sans Unicode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13"/>
      <w:szCs w:val="13"/>
      <w:u w:val="none"/>
      <w:lang w:val="ru-RU"/>
    </w:rPr>
  </w:style>
  <w:style w:type="character" w:styleId="191" w:customStyle="1">
    <w:name w:val="Основной текст (2) + 6;5 pt;Полужирный"/>
    <w:basedOn w:val="189"/>
    <w:rPr>
      <w:rFonts w:ascii="Times New Roman" w:hAnsi="Times New Roman" w:cs="Times New Roman" w:eastAsia="Times New Roman"/>
      <w:b/>
      <w:bCs/>
      <w:i w:val="false"/>
      <w:iCs w:val="false"/>
      <w:smallCaps w:val="false"/>
      <w:strike w:val="false"/>
      <w:color w:val="000000"/>
      <w:spacing w:val="0"/>
      <w:position w:val="0"/>
      <w:sz w:val="13"/>
      <w:szCs w:val="13"/>
      <w:u w:val="none"/>
      <w:lang w:val="ru-RU"/>
    </w:rPr>
  </w:style>
  <w:style w:type="paragraph" w:styleId="192" w:customStyle="1">
    <w:name w:val="Основной текст1"/>
    <w:basedOn w:val="178"/>
    <w:link w:val="183"/>
    <w:rPr>
      <w:rFonts w:ascii="Times New Roman" w:hAnsi="Times New Roman" w:cs="Times New Roman" w:eastAsia="Times New Roman"/>
      <w:sz w:val="25"/>
      <w:szCs w:val="25"/>
    </w:rPr>
    <w:pPr>
      <w:jc w:val="center"/>
      <w:spacing w:lineRule="exact" w:line="338" w:after="660"/>
      <w:shd w:val="clear" w:color="auto" w:fill="FFFFFF"/>
    </w:pPr>
  </w:style>
  <w:style w:type="paragraph" w:styleId="193" w:customStyle="1">
    <w:name w:val="Подпись к картинке"/>
    <w:basedOn w:val="178"/>
    <w:link w:val="188"/>
    <w:rPr>
      <w:rFonts w:ascii="Times New Roman" w:hAnsi="Times New Roman" w:cs="Times New Roman" w:eastAsia="Times New Roman"/>
      <w:sz w:val="25"/>
      <w:szCs w:val="25"/>
    </w:rPr>
    <w:pPr>
      <w:spacing w:lineRule="atLeast" w:line="0"/>
      <w:shd w:val="clear" w:color="auto" w:fill="FFFFFF"/>
    </w:pPr>
  </w:style>
  <w:style w:type="paragraph" w:styleId="194" w:customStyle="1">
    <w:name w:val="Основной текст (2)"/>
    <w:basedOn w:val="178"/>
    <w:link w:val="189"/>
    <w:rPr>
      <w:rFonts w:ascii="Times New Roman" w:hAnsi="Times New Roman" w:cs="Times New Roman" w:eastAsia="Times New Roman"/>
      <w:sz w:val="16"/>
      <w:szCs w:val="16"/>
    </w:rPr>
    <w:pPr>
      <w:spacing w:lineRule="exact" w:line="190" w:before="10980"/>
      <w:shd w:val="clear" w:color="auto" w:fill="FFFF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Р7-Офис/1.3.3.33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Обабкова-Тарануха Олеся Андреевна</dc:creator>
  <cp:revision>2</cp:revision>
  <dcterms:created xsi:type="dcterms:W3CDTF">2022-10-21T06:37:00Z</dcterms:created>
  <dcterms:modified xsi:type="dcterms:W3CDTF">2022-10-21T06:51:17Z</dcterms:modified>
</cp:coreProperties>
</file>