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B6" w:rsidRPr="003A1FB7" w:rsidRDefault="009F4DB6" w:rsidP="009F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B7">
        <w:rPr>
          <w:rFonts w:ascii="Times New Roman" w:hAnsi="Times New Roman" w:cs="Times New Roman"/>
          <w:b/>
          <w:sz w:val="28"/>
          <w:szCs w:val="28"/>
        </w:rPr>
        <w:t xml:space="preserve">Проверочные листы при проведении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3A1FB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9F4DB6" w:rsidRPr="003A1FB7" w:rsidRDefault="009F4DB6" w:rsidP="009F4DB6">
      <w:pPr>
        <w:rPr>
          <w:rFonts w:ascii="Times New Roman" w:hAnsi="Times New Roman" w:cs="Times New Roman"/>
          <w:sz w:val="28"/>
          <w:szCs w:val="28"/>
        </w:rPr>
      </w:pPr>
    </w:p>
    <w:p w:rsidR="009F4DB6" w:rsidRPr="003A1FB7" w:rsidRDefault="009F4DB6" w:rsidP="009F4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7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3A1FB7">
        <w:rPr>
          <w:rFonts w:ascii="Times New Roman" w:hAnsi="Times New Roman" w:cs="Times New Roman"/>
          <w:sz w:val="28"/>
          <w:szCs w:val="28"/>
        </w:rPr>
        <w:t>контроле на территории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Копейского городского округа от 29.09.2021 № 2</w:t>
      </w:r>
      <w:r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-МО, применение проверочных листов при проведении контрольных мероприятий не предусмотрены.</w:t>
      </w:r>
    </w:p>
    <w:p w:rsidR="00326BB3" w:rsidRPr="009F4DB6" w:rsidRDefault="00326BB3" w:rsidP="009F4DB6"/>
    <w:sectPr w:rsidR="00326BB3" w:rsidRPr="009F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6C"/>
    <w:rsid w:val="00326BB3"/>
    <w:rsid w:val="00401DF2"/>
    <w:rsid w:val="009F4DB6"/>
    <w:rsid w:val="00C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EE7B"/>
  <w15:chartTrackingRefBased/>
  <w15:docId w15:val="{3050DDFE-0559-4C66-B2E5-9E5FD61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B6"/>
  </w:style>
  <w:style w:type="paragraph" w:styleId="1">
    <w:name w:val="heading 1"/>
    <w:basedOn w:val="a"/>
    <w:link w:val="10"/>
    <w:uiPriority w:val="9"/>
    <w:qFormat/>
    <w:rsid w:val="0032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3</cp:revision>
  <dcterms:created xsi:type="dcterms:W3CDTF">2022-06-30T06:35:00Z</dcterms:created>
  <dcterms:modified xsi:type="dcterms:W3CDTF">2022-06-30T10:47:00Z</dcterms:modified>
</cp:coreProperties>
</file>