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53" w:rsidRDefault="001546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4653" w:rsidRDefault="001546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546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4653" w:rsidRDefault="00154653">
            <w:pPr>
              <w:pStyle w:val="ConsPlusNormal"/>
            </w:pPr>
            <w:r>
              <w:t>30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4653" w:rsidRDefault="00154653">
            <w:pPr>
              <w:pStyle w:val="ConsPlusNormal"/>
              <w:jc w:val="right"/>
            </w:pPr>
            <w:r>
              <w:t>N 71-ЗО</w:t>
            </w:r>
          </w:p>
        </w:tc>
      </w:tr>
    </w:tbl>
    <w:p w:rsidR="00154653" w:rsidRDefault="00154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Title"/>
        <w:jc w:val="center"/>
      </w:pPr>
      <w:r>
        <w:t>РОССИЙСКАЯ ФЕДЕРАЦИЯ</w:t>
      </w:r>
    </w:p>
    <w:p w:rsidR="00154653" w:rsidRDefault="00154653">
      <w:pPr>
        <w:pStyle w:val="ConsPlusTitle"/>
        <w:jc w:val="both"/>
      </w:pPr>
    </w:p>
    <w:p w:rsidR="00154653" w:rsidRDefault="00154653">
      <w:pPr>
        <w:pStyle w:val="ConsPlusTitle"/>
        <w:jc w:val="center"/>
      </w:pPr>
      <w:r>
        <w:t>ЗАКОН</w:t>
      </w:r>
    </w:p>
    <w:p w:rsidR="00154653" w:rsidRDefault="00154653">
      <w:pPr>
        <w:pStyle w:val="ConsPlusTitle"/>
        <w:jc w:val="center"/>
      </w:pPr>
      <w:r>
        <w:t>ЧЕЛЯБИНСКОЙ ОБЛАСТИ</w:t>
      </w:r>
    </w:p>
    <w:p w:rsidR="00154653" w:rsidRDefault="00154653">
      <w:pPr>
        <w:pStyle w:val="ConsPlusTitle"/>
        <w:jc w:val="both"/>
      </w:pPr>
    </w:p>
    <w:p w:rsidR="00154653" w:rsidRDefault="00154653">
      <w:pPr>
        <w:pStyle w:val="ConsPlusTitle"/>
        <w:jc w:val="center"/>
      </w:pPr>
      <w:r>
        <w:t>О перераспределении полномочий по организации</w:t>
      </w:r>
    </w:p>
    <w:p w:rsidR="00154653" w:rsidRDefault="00154653">
      <w:pPr>
        <w:pStyle w:val="ConsPlusTitle"/>
        <w:jc w:val="center"/>
      </w:pPr>
      <w:r>
        <w:t>регулярных перевозок пассажиров и багажа</w:t>
      </w:r>
    </w:p>
    <w:p w:rsidR="00154653" w:rsidRDefault="00154653">
      <w:pPr>
        <w:pStyle w:val="ConsPlusTitle"/>
        <w:jc w:val="center"/>
      </w:pPr>
      <w:r>
        <w:t>по муниципальным маршрутам регулярных перевозок</w:t>
      </w:r>
    </w:p>
    <w:p w:rsidR="00154653" w:rsidRDefault="00154653">
      <w:pPr>
        <w:pStyle w:val="ConsPlusTitle"/>
        <w:jc w:val="center"/>
      </w:pPr>
      <w:r>
        <w:t>между органами местного самоуправления</w:t>
      </w:r>
    </w:p>
    <w:p w:rsidR="00154653" w:rsidRDefault="00154653">
      <w:pPr>
        <w:pStyle w:val="ConsPlusTitle"/>
        <w:jc w:val="center"/>
      </w:pPr>
      <w:r>
        <w:t>Челябинского городского округа,</w:t>
      </w:r>
    </w:p>
    <w:p w:rsidR="00154653" w:rsidRDefault="00154653">
      <w:pPr>
        <w:pStyle w:val="ConsPlusTitle"/>
        <w:jc w:val="center"/>
      </w:pPr>
      <w:r>
        <w:t>Копейского городского округа,</w:t>
      </w:r>
    </w:p>
    <w:p w:rsidR="00154653" w:rsidRDefault="00154653">
      <w:pPr>
        <w:pStyle w:val="ConsPlusTitle"/>
        <w:jc w:val="center"/>
      </w:pPr>
      <w:r>
        <w:t>Сосновского муниципального района и органами</w:t>
      </w:r>
    </w:p>
    <w:p w:rsidR="00154653" w:rsidRDefault="00154653">
      <w:pPr>
        <w:pStyle w:val="ConsPlusTitle"/>
        <w:jc w:val="center"/>
      </w:pPr>
      <w:r>
        <w:t>государственной власти Челябинской области</w:t>
      </w: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Normal"/>
        <w:jc w:val="right"/>
      </w:pPr>
      <w:r>
        <w:t>Принят</w:t>
      </w:r>
    </w:p>
    <w:p w:rsidR="00154653" w:rsidRDefault="00154653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154653" w:rsidRDefault="00154653">
      <w:pPr>
        <w:pStyle w:val="ConsPlusNormal"/>
        <w:jc w:val="right"/>
      </w:pPr>
      <w:r>
        <w:t>Законодательного Собрания</w:t>
      </w:r>
    </w:p>
    <w:p w:rsidR="00154653" w:rsidRDefault="00154653">
      <w:pPr>
        <w:pStyle w:val="ConsPlusNormal"/>
        <w:jc w:val="right"/>
      </w:pPr>
      <w:r>
        <w:t>Челябинской области</w:t>
      </w:r>
    </w:p>
    <w:p w:rsidR="00154653" w:rsidRDefault="00154653">
      <w:pPr>
        <w:pStyle w:val="ConsPlusNormal"/>
        <w:jc w:val="right"/>
      </w:pPr>
      <w:r>
        <w:t>от 26 декабря 2019 г. N 2195</w:t>
      </w:r>
    </w:p>
    <w:p w:rsidR="00154653" w:rsidRDefault="0015465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46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653" w:rsidRDefault="0015465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653" w:rsidRDefault="0015465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653" w:rsidRDefault="00154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653" w:rsidRDefault="001546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Челябинской области от 05.08.2020 </w:t>
            </w:r>
            <w:hyperlink r:id="rId6" w:history="1">
              <w:r>
                <w:rPr>
                  <w:color w:val="0000FF"/>
                </w:rPr>
                <w:t>N 202-ЗО</w:t>
              </w:r>
            </w:hyperlink>
            <w:r>
              <w:rPr>
                <w:color w:val="392C69"/>
              </w:rPr>
              <w:t>,</w:t>
            </w:r>
          </w:p>
          <w:p w:rsidR="00154653" w:rsidRDefault="0015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7" w:history="1">
              <w:r>
                <w:rPr>
                  <w:color w:val="0000FF"/>
                </w:rPr>
                <w:t>N 240-ЗО</w:t>
              </w:r>
            </w:hyperlink>
            <w:r>
              <w:rPr>
                <w:color w:val="392C69"/>
              </w:rPr>
              <w:t xml:space="preserve">, от 02.12.2020 </w:t>
            </w:r>
            <w:hyperlink r:id="rId8" w:history="1">
              <w:r>
                <w:rPr>
                  <w:color w:val="0000FF"/>
                </w:rPr>
                <w:t>N 272-ЗО</w:t>
              </w:r>
            </w:hyperlink>
            <w:r>
              <w:rPr>
                <w:color w:val="392C69"/>
              </w:rPr>
              <w:t xml:space="preserve">, от 05.10.2021 </w:t>
            </w:r>
            <w:hyperlink r:id="rId9" w:history="1">
              <w:r>
                <w:rPr>
                  <w:color w:val="0000FF"/>
                </w:rPr>
                <w:t>N 436-ЗО</w:t>
              </w:r>
            </w:hyperlink>
            <w:r>
              <w:rPr>
                <w:color w:val="392C69"/>
              </w:rPr>
              <w:t>,</w:t>
            </w:r>
          </w:p>
          <w:p w:rsidR="00154653" w:rsidRDefault="001546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10" w:history="1">
              <w:r>
                <w:rPr>
                  <w:color w:val="0000FF"/>
                </w:rPr>
                <w:t>N 516-ЗО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653" w:rsidRDefault="00154653">
            <w:pPr>
              <w:spacing w:after="1" w:line="0" w:lineRule="atLeast"/>
            </w:pPr>
          </w:p>
        </w:tc>
      </w:tr>
    </w:tbl>
    <w:p w:rsidR="00154653" w:rsidRDefault="00154653">
      <w:pPr>
        <w:pStyle w:val="ConsPlusNormal"/>
        <w:jc w:val="both"/>
      </w:pPr>
    </w:p>
    <w:p w:rsidR="00154653" w:rsidRDefault="0015465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Normal"/>
        <w:ind w:firstLine="540"/>
        <w:jc w:val="both"/>
      </w:pPr>
      <w:r>
        <w:t>Настоящий Закон регулирует отношения, связанные с перераспределением полномочий по организации регулярных перевозок пассажиров и багажа автомобильным транспортом и городским наземным электрическим транспортом (далее - регулярные перевозки) по муниципальным маршрутам регулярных перевозок между органами местного самоуправления Челябинского городского округа, Копейского городского округа, Сосновского муниципального района (далее - органы местного самоуправления) и органами государственной власти Челябинской области.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В настоящем Законе под городским наземным электрическим транспортом понимаются троллейбус, трамвай, скоростной трамвай с подземными и наземными остановками.</w:t>
      </w:r>
    </w:p>
    <w:p w:rsidR="00154653" w:rsidRDefault="00154653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Челябинской области от 28.01.2022 N 516-ЗО)</w:t>
      </w: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Title"/>
        <w:ind w:firstLine="540"/>
        <w:jc w:val="both"/>
        <w:outlineLvl w:val="0"/>
      </w:pPr>
      <w:r>
        <w:t>Статья 2. Правовые основы перераспределения полномочий по организации регулярных перевозок по муниципальным маршрутам регулярных перевозок</w:t>
      </w: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Normal"/>
        <w:ind w:firstLine="540"/>
        <w:jc w:val="both"/>
      </w:pPr>
      <w:r>
        <w:t xml:space="preserve">Перераспределение полномочий по организации регулярных перевозок по муниципальным маршрутам регулярных перевозок (далее - полномочия по организации регулярных перевозок) между органами местного самоуправления и органами государственной власти Челябинской области осуществляется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</w:t>
      </w:r>
      <w:r>
        <w:lastRenderedPageBreak/>
        <w:t xml:space="preserve">исполнительных органов государственной власти субъектов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6" w:history="1">
        <w:r>
          <w:rPr>
            <w:color w:val="0000FF"/>
          </w:rPr>
          <w:t>Уставом</w:t>
        </w:r>
      </w:hyperlink>
      <w:r>
        <w:t xml:space="preserve"> (Основным Законом) Челябинской области и настоящим Законом.</w:t>
      </w: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Title"/>
        <w:ind w:firstLine="540"/>
        <w:jc w:val="both"/>
        <w:outlineLvl w:val="0"/>
      </w:pPr>
      <w:bookmarkStart w:id="0" w:name="P38"/>
      <w:bookmarkEnd w:id="0"/>
      <w:r>
        <w:t>Статья 3. Полномочия по организации регулярных перевозок, осуществляемые органами государственной власти Челябинской области</w:t>
      </w: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Normal"/>
        <w:ind w:firstLine="540"/>
        <w:jc w:val="both"/>
      </w:pPr>
      <w:r>
        <w:t>1. Правительство Челябинской области осуществляет следующие полномочия по организации регулярных перевозок: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1) принятие нормативных правовых актов, регулирующих отношения по организации регулярных перевозок по муниципальным маршрутам регулярных перевозок;</w:t>
      </w:r>
    </w:p>
    <w:p w:rsidR="00154653" w:rsidRDefault="00154653">
      <w:pPr>
        <w:pStyle w:val="ConsPlusNormal"/>
        <w:spacing w:before="220"/>
        <w:ind w:firstLine="540"/>
        <w:jc w:val="both"/>
      </w:pPr>
      <w:bookmarkStart w:id="1" w:name="P42"/>
      <w:bookmarkEnd w:id="1"/>
      <w:r>
        <w:t>2) установление порядка подготовки документов планирования регулярных перевозок по муниципальным маршрутам регулярных перевозок;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3) принятие документов планирования регулярных перевозок по муниципальным маршрутам регулярных перевозок с установлением порядка внесения сведений об изменении вида регулярных перевозок в реестр муниципальных маршрутов регулярных перевозок;</w:t>
      </w:r>
    </w:p>
    <w:p w:rsidR="00154653" w:rsidRDefault="00154653">
      <w:pPr>
        <w:pStyle w:val="ConsPlusNormal"/>
        <w:spacing w:before="220"/>
        <w:ind w:firstLine="540"/>
        <w:jc w:val="both"/>
      </w:pPr>
      <w:bookmarkStart w:id="2" w:name="P44"/>
      <w:bookmarkEnd w:id="2"/>
      <w:r>
        <w:t>4) утверждение порядка установления, изменения и отмены муниципальных маршрутов регулярных перевозок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оснований для отказа в установлении либо изменении таких маршрутов, оснований для их отмены).</w:t>
      </w:r>
    </w:p>
    <w:p w:rsidR="00154653" w:rsidRDefault="00154653">
      <w:pPr>
        <w:pStyle w:val="ConsPlusNormal"/>
        <w:spacing w:before="220"/>
        <w:ind w:firstLine="540"/>
        <w:jc w:val="both"/>
      </w:pPr>
      <w:bookmarkStart w:id="3" w:name="P45"/>
      <w:bookmarkEnd w:id="3"/>
      <w:r>
        <w:t>5) утверждение положения о муниципальном контроле на автомобильном транспорте, городском наземном электрическом транспорте и в дорожном хозяйстве (в части осуществления оценки соблюдения обязательных требований в области организации регулярных перевозок по муниципальным маршрутам регулярных перевозок).</w:t>
      </w:r>
    </w:p>
    <w:p w:rsidR="00154653" w:rsidRDefault="00154653">
      <w:pPr>
        <w:pStyle w:val="ConsPlusNormal"/>
        <w:jc w:val="both"/>
      </w:pPr>
      <w:r>
        <w:t xml:space="preserve">(п. 5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Челябинской области от 05.10.2021 N 436-ЗО)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2. Орган исполнительной власти Челябинской области, уполномоченный Губернатором Челябинской области на осуществление полномочий по организации регулярных перевозок (далее - уполномоченный орган), осуществляет следующие полномочия по организации регулярных перевозок: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1) подготовка документов планирования регулярных перевозок по муниципальным маршрутам регулярных перевозок;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2) установление, изменение и отмена муниципальных маршрутов регулярных перевозок;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3) утверждение шкалы оценки критериев, по которым осуществляются оценка и сопоставление заявок на участие в открытом конкурсе на право осуществления регулярных перевозок по муниципальным маршрутам регулярных перевозок;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4) закупка работ, связанных с осуществлением регулярных перевозок по регулируемым тарифам по муниципальным маршрутам регулярных перевозок,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 xml:space="preserve">5) заключение государственных контрактов о выполнении работ, связанных с осуществлением регулярных перевозок по регулируемым тарифам по муниципальным маршрутам </w:t>
      </w:r>
      <w:r>
        <w:lastRenderedPageBreak/>
        <w:t>регулярных перевозок;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6) организация и проведение открытого конкурса на право осуществления регулярных перевозок по муниципальным маршрутам регулярных перевозок;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7) выдача, переоформление, прекращение действия свидетельств об осуществлении перевозок по муниципальным маршрутам регулярных перевозок (далее - свидетельства);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8) выдача, переоформление карт муниципальных маршрутов регулярных перевозок;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9) ведение реестра муниципальных маршрутов регулярных перевозок и размещение сведений, включенных в указанный реестр (за исключением сведений о месте жительства индивидуального предпринимателя), на официальном сайте уполномоченного органа в информационно-телекоммуникационной сети "Интернет";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10) оценка соблюдения обязательных требований в области организации регулярных перевозок по муниципальным маршрутам регулярных перевозок в рамках муниципального контроля на автомобильном транспорте, городском наземном электрическом транспорте и в дорожном хозяйстве;</w:t>
      </w:r>
    </w:p>
    <w:p w:rsidR="00154653" w:rsidRDefault="00154653">
      <w:pPr>
        <w:pStyle w:val="ConsPlusNormal"/>
        <w:jc w:val="both"/>
      </w:pPr>
      <w:r>
        <w:t xml:space="preserve">(п. 10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Челябинской области от 05.10.2021 N 436-ЗО)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11) установление регулируемых тарифов на регулярные перевозки по муниципальным маршрутам регулярных перевозок.</w:t>
      </w:r>
    </w:p>
    <w:p w:rsidR="00154653" w:rsidRDefault="00154653">
      <w:pPr>
        <w:pStyle w:val="ConsPlusNormal"/>
        <w:jc w:val="both"/>
      </w:pPr>
      <w:r>
        <w:t xml:space="preserve">(п. 11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Челябинской области от 05.08.2020 N 202-ЗО)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12) установление порядка определения юридических лиц, индивидуальных предпринимателей, участников договора простого товарищества, которым свидетельства и карты муниципальных маршрутов регулярных перевозок выдаются без проведения открытого конкурса.</w:t>
      </w:r>
    </w:p>
    <w:p w:rsidR="00154653" w:rsidRDefault="00154653">
      <w:pPr>
        <w:pStyle w:val="ConsPlusNormal"/>
        <w:jc w:val="both"/>
      </w:pPr>
      <w:r>
        <w:t xml:space="preserve">(п. 12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Челябинской области от 02.12.2020 N 272-ЗО)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13) проектирование, строительство, ввод в эксплуатацию и эксплуатация объектов инфраструктуры городского наземного электрического транспорта.</w:t>
      </w:r>
    </w:p>
    <w:p w:rsidR="00154653" w:rsidRDefault="00154653">
      <w:pPr>
        <w:pStyle w:val="ConsPlusNormal"/>
        <w:jc w:val="both"/>
      </w:pPr>
      <w:r>
        <w:t xml:space="preserve">(п. 13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Челябинской области от 28.01.2022 N 516-ЗО)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 xml:space="preserve">3. Исключена. - </w:t>
      </w:r>
      <w:hyperlink r:id="rId22" w:history="1">
        <w:r>
          <w:rPr>
            <w:color w:val="0000FF"/>
          </w:rPr>
          <w:t>Закон</w:t>
        </w:r>
      </w:hyperlink>
      <w:r>
        <w:t xml:space="preserve"> Челябинской области от 05.08.2020 N 202-ЗО.</w:t>
      </w: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Title"/>
        <w:ind w:firstLine="540"/>
        <w:jc w:val="both"/>
        <w:outlineLvl w:val="0"/>
      </w:pPr>
      <w:r>
        <w:t>Статья 4. Финансовое обеспечение осуществления органами государственной власти Челябинской области полномочий по организации регулярных перевозок</w:t>
      </w: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Normal"/>
        <w:ind w:firstLine="540"/>
        <w:jc w:val="both"/>
      </w:pPr>
      <w:r>
        <w:t xml:space="preserve">Финансирование расходов, связанных с реализацией органами государственной власти Челябинской области полномочий по организации регулярных перевозок, предусмотренных </w:t>
      </w:r>
      <w:hyperlink w:anchor="P38" w:history="1">
        <w:r>
          <w:rPr>
            <w:color w:val="0000FF"/>
          </w:rPr>
          <w:t>статьей 3</w:t>
        </w:r>
      </w:hyperlink>
      <w:r>
        <w:t xml:space="preserve"> настоящего Закона, осуществляется за счет средств областного бюджета.</w:t>
      </w: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Title"/>
        <w:ind w:firstLine="540"/>
        <w:jc w:val="both"/>
        <w:outlineLvl w:val="0"/>
      </w:pPr>
      <w:r>
        <w:t>Статья 5. Срок перераспределения полномочий по организации регулярных перевозок</w:t>
      </w: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Normal"/>
        <w:ind w:firstLine="540"/>
        <w:jc w:val="both"/>
      </w:pPr>
      <w:r>
        <w:t xml:space="preserve">Полномочия по организации регулярных перевозок, указанные в </w:t>
      </w:r>
      <w:hyperlink w:anchor="P38" w:history="1">
        <w:r>
          <w:rPr>
            <w:color w:val="0000FF"/>
          </w:rPr>
          <w:t>статье 3</w:t>
        </w:r>
      </w:hyperlink>
      <w:r>
        <w:t xml:space="preserve"> настоящего Закона, перераспределяются по 31 декабря 2046 года включительно.</w:t>
      </w:r>
    </w:p>
    <w:p w:rsidR="00154653" w:rsidRDefault="0015465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Челябинской области от 05.08.2020 N 202-ЗО)</w:t>
      </w: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Title"/>
        <w:ind w:firstLine="540"/>
        <w:jc w:val="both"/>
        <w:outlineLvl w:val="0"/>
      </w:pPr>
      <w:r>
        <w:t>Статья 6. Переходные положения</w:t>
      </w: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Normal"/>
        <w:ind w:firstLine="540"/>
        <w:jc w:val="both"/>
      </w:pPr>
      <w:r>
        <w:t xml:space="preserve">1. В целях организации перераспределения полномочий по организации регулярных перевозок, указанных в </w:t>
      </w:r>
      <w:hyperlink w:anchor="P38" w:history="1">
        <w:r>
          <w:rPr>
            <w:color w:val="0000FF"/>
          </w:rPr>
          <w:t>статье 3</w:t>
        </w:r>
      </w:hyperlink>
      <w:r>
        <w:t xml:space="preserve"> настоящего Закона, со дня вступления в силу настоящего Закона по 31 декабря 2021 года включительно устанавливается переходный период.</w:t>
      </w:r>
    </w:p>
    <w:p w:rsidR="00154653" w:rsidRDefault="0015465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Челябинской области от 05.11.2020 N 240-ЗО)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lastRenderedPageBreak/>
        <w:t>2. В переходный период органы местного самоуправления, осуществляющие полномочия по организации регулярных перевозок: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 xml:space="preserve">1) обеспечивают не позднее 1 марта 2020 года информирование индивидуальных предпринимателей, юридических лиц, участников договора простого товарищества, которым органами местного самоуправления выданы карты муниципальных маршрутов регулярных перевозок, о перераспределении полномочий по организации регулярных перевозок, указанных в </w:t>
      </w:r>
      <w:hyperlink w:anchor="P38" w:history="1">
        <w:r>
          <w:rPr>
            <w:color w:val="0000FF"/>
          </w:rPr>
          <w:t>статье 3</w:t>
        </w:r>
      </w:hyperlink>
      <w:r>
        <w:t xml:space="preserve"> настоящего Закона;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 xml:space="preserve">2) организуют не позднее 1 мая 2020 года передачу уполномоченному органу документов, подтверждающих выдачу свидетельств, карт муниципальных маршрутов регулярных перевозок, а также договоров об осуществлении регулярных перевозок по муниципальным маршрутам регулярных перевозок, заключенных до вступления в силу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3) изменяют и отменяют муниципальные маршруты регулярных перевозок, установленные органами местного самоуправления, в порядке, установленном муниципальными нормативными правовыми актами;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4) переоформляют карты муниципальных маршрутов регулярных перевозок и свидетельства, выданные органами местного самоуправления, срок действия которых истекает до 1 января 2022 года;</w:t>
      </w:r>
    </w:p>
    <w:p w:rsidR="00154653" w:rsidRDefault="0015465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Челябинской области от 05.11.2020 N 240-ЗО)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5) прекращают действие свидетельств, выданных органами местного самоуправления;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6) заключают муниципальные контракты о выполнении работ, связанных с осуществлением регулярных перевозок по регулируемым тарифам по муниципальным маршрутам регулярных перевозок, сроком действия по 31 декабря 2021 года включительно с выдачей карт муниципальных маршрутов регулярных перевозок по указанным контрактам со сроком действия по 31 декабря 2021 года включительно;</w:t>
      </w:r>
    </w:p>
    <w:p w:rsidR="00154653" w:rsidRDefault="0015465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Челябинской области от 05.11.2020 N 240-ЗО)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7) ведут реестр муниципальных маршрутов регулярных перевозок, установленных органами местного самоуправления, и размещают сведения, включенные в указанный реестр (за исключением сведений о месте жительства индивидуального предпринимателя), на официальных сайтах органов местного самоуправления в информационно-телекоммуникационной сети "Интернет";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8) оценивают соблюдение обязательных требований в области организации регулярных перевозок по муниципальным маршрутам регулярных перевозок в рамках муниципального контроля на автомобильном транспорте, городском наземном электрическом транспорте и в дорожном хозяйстве;</w:t>
      </w:r>
    </w:p>
    <w:p w:rsidR="00154653" w:rsidRDefault="00154653">
      <w:pPr>
        <w:pStyle w:val="ConsPlusNormal"/>
        <w:jc w:val="both"/>
      </w:pPr>
      <w:r>
        <w:t xml:space="preserve">(п. 8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Челябинской области от 05.10.2021 N 436-ЗО)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 xml:space="preserve">9) организуют и проводят открытые конкурсы на право осуществления регулярных перевозок по муниципальным маршрутам регулярных перевозок в случае наступления обстоятельств, предусмотренных </w:t>
      </w:r>
      <w:hyperlink r:id="rId29" w:history="1">
        <w:r>
          <w:rPr>
            <w:color w:val="0000FF"/>
          </w:rPr>
          <w:t>частью 10 статьи 24</w:t>
        </w:r>
      </w:hyperlink>
      <w:r>
        <w:t xml:space="preserve"> либо </w:t>
      </w:r>
      <w:hyperlink r:id="rId30" w:history="1">
        <w:r>
          <w:rPr>
            <w:color w:val="0000FF"/>
          </w:rPr>
          <w:t>пунктом 1</w:t>
        </w:r>
      </w:hyperlink>
      <w:r>
        <w:t xml:space="preserve">, </w:t>
      </w:r>
      <w:hyperlink r:id="rId31" w:history="1">
        <w:r>
          <w:rPr>
            <w:color w:val="0000FF"/>
          </w:rPr>
          <w:t>2</w:t>
        </w:r>
      </w:hyperlink>
      <w:r>
        <w:t xml:space="preserve">, </w:t>
      </w:r>
      <w:hyperlink r:id="rId32" w:history="1">
        <w:r>
          <w:rPr>
            <w:color w:val="0000FF"/>
          </w:rPr>
          <w:t>3</w:t>
        </w:r>
      </w:hyperlink>
      <w:r>
        <w:t xml:space="preserve"> или </w:t>
      </w:r>
      <w:hyperlink r:id="rId33" w:history="1">
        <w:r>
          <w:rPr>
            <w:color w:val="0000FF"/>
          </w:rPr>
          <w:t>7 части 1 статьи 29</w:t>
        </w:r>
      </w:hyperlink>
      <w:r>
        <w:t xml:space="preserve">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</w:p>
    <w:p w:rsidR="00154653" w:rsidRDefault="00154653">
      <w:pPr>
        <w:pStyle w:val="ConsPlusNormal"/>
        <w:jc w:val="both"/>
      </w:pPr>
      <w:r>
        <w:t xml:space="preserve">(п. 9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Челябинской области от 02.12.2020 N 272-ЗО)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 xml:space="preserve">В переходный период органы местного самоуправления, осуществляющие полномочия по </w:t>
      </w:r>
      <w:r>
        <w:lastRenderedPageBreak/>
        <w:t>организации регулярных перевозок, не вправе изменять вид регулярных перевозок и устанавливать муниципальные маршруты регулярных перевозок.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3. В переходный период Правительство Челябинской области принимает: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 xml:space="preserve">1) нормативные правовые акты, указанные в </w:t>
      </w:r>
      <w:hyperlink w:anchor="P42" w:history="1">
        <w:r>
          <w:rPr>
            <w:color w:val="0000FF"/>
          </w:rPr>
          <w:t>пунктах 2</w:t>
        </w:r>
      </w:hyperlink>
      <w:r>
        <w:t xml:space="preserve">, </w:t>
      </w:r>
      <w:hyperlink w:anchor="P44" w:history="1">
        <w:r>
          <w:rPr>
            <w:color w:val="0000FF"/>
          </w:rPr>
          <w:t>4</w:t>
        </w:r>
      </w:hyperlink>
      <w:r>
        <w:t xml:space="preserve"> и </w:t>
      </w:r>
      <w:hyperlink w:anchor="P45" w:history="1">
        <w:r>
          <w:rPr>
            <w:color w:val="0000FF"/>
          </w:rPr>
          <w:t>5 части 1 статьи 3</w:t>
        </w:r>
      </w:hyperlink>
      <w:r>
        <w:t xml:space="preserve"> настоящего Закона;</w:t>
      </w:r>
    </w:p>
    <w:p w:rsidR="00154653" w:rsidRDefault="0015465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Челябинской области от 05.10.2021 N 436-ЗО)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2) документы планирования регулярных перевозок по муниципальным маршрутам регулярных перевозок с установлением порядка внесения сведений об изменении вида регулярных перевозок в реестр муниципальных маршрутов регулярных перевозок.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4. В переходный период уполномоченный орган: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1) осуществляет подготовку документов планирования регулярных перевозок по муниципальным маршрутам регулярных перевозок;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2) утверждает шкалу оценки критериев, по которым осуществляются оценка и сопоставление заявок на участие в открытом конкурсе на право осуществления регулярных перевозок по муниципальным маршрутам регулярных перевозок;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3) устанавливает муниципальные маршруты регулярных перевозок по регулируемым тарифам, изменяет и отменяет указанные маршруты;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4) устанавливает муниципальные маршруты регулярных перевозок по нерегулируемым тарифам исключительно в целях обеспечения транспортного обслуживания населения в условиях чрезвычайной ситуации, изменяет и отменяет указанные маршруты;</w:t>
      </w:r>
    </w:p>
    <w:p w:rsidR="00154653" w:rsidRDefault="00154653">
      <w:pPr>
        <w:pStyle w:val="ConsPlusNormal"/>
        <w:spacing w:before="220"/>
        <w:ind w:firstLine="540"/>
        <w:jc w:val="both"/>
      </w:pPr>
      <w:r>
        <w:t>5) переоформляет карты муниципальных маршрутов регулярных перевозок и свидетельства, выданные органами местного самоуправления, срок действия которых истекает после 31 декабря 2021 года.</w:t>
      </w:r>
    </w:p>
    <w:p w:rsidR="00154653" w:rsidRDefault="0015465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Челябинской области от 05.11.2020 N 240-ЗО)</w:t>
      </w: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Normal"/>
        <w:ind w:firstLine="540"/>
        <w:jc w:val="both"/>
      </w:pPr>
      <w:r>
        <w:t>Настоящий Закон вступает в силу с 1 января 2020 года и действует по 31 декабря 2046 года включительно.</w:t>
      </w:r>
    </w:p>
    <w:p w:rsidR="00154653" w:rsidRDefault="0015465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Челябинской области от 05.08.2020 N 202-ЗО)</w:t>
      </w: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Normal"/>
        <w:jc w:val="right"/>
      </w:pPr>
      <w:r>
        <w:t>Губернатор</w:t>
      </w:r>
    </w:p>
    <w:p w:rsidR="00154653" w:rsidRDefault="00154653">
      <w:pPr>
        <w:pStyle w:val="ConsPlusNormal"/>
        <w:jc w:val="right"/>
      </w:pPr>
      <w:r>
        <w:t>Челябинской области</w:t>
      </w:r>
    </w:p>
    <w:p w:rsidR="00154653" w:rsidRDefault="00154653">
      <w:pPr>
        <w:pStyle w:val="ConsPlusNormal"/>
        <w:jc w:val="right"/>
      </w:pPr>
      <w:r>
        <w:t>А.Л.ТЕКСЛЕР</w:t>
      </w:r>
    </w:p>
    <w:p w:rsidR="00154653" w:rsidRDefault="00154653">
      <w:pPr>
        <w:pStyle w:val="ConsPlusNormal"/>
        <w:jc w:val="both"/>
      </w:pPr>
      <w:r>
        <w:t>г. Челябинск</w:t>
      </w:r>
    </w:p>
    <w:p w:rsidR="00154653" w:rsidRDefault="00154653">
      <w:pPr>
        <w:pStyle w:val="ConsPlusNormal"/>
        <w:spacing w:before="220"/>
        <w:jc w:val="both"/>
      </w:pPr>
      <w:r>
        <w:t>N 71-ЗО от 30 декабря 2019 года</w:t>
      </w: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Normal"/>
        <w:jc w:val="both"/>
      </w:pPr>
    </w:p>
    <w:p w:rsidR="00154653" w:rsidRDefault="001546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9D7" w:rsidRDefault="000479D7">
      <w:bookmarkStart w:id="4" w:name="_GoBack"/>
      <w:bookmarkEnd w:id="4"/>
    </w:p>
    <w:sectPr w:rsidR="000479D7" w:rsidSect="003A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53"/>
    <w:rsid w:val="000479D7"/>
    <w:rsid w:val="0015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2DED-99A3-44F8-867E-37D8E9EC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4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490DF036B9D564796010B1ACBF6D72CC5129794B88846D80A04FDD0ED83E796823AE6CB985F6294C3EB3B0DC30E9648F07D1214DvBk8G" TargetMode="External"/><Relationship Id="rId18" Type="http://schemas.openxmlformats.org/officeDocument/2006/relationships/hyperlink" Target="consultantplus://offline/ref=0E490DF036B9D56479600EBCBAD33279C15A73704989863AD9F5498A5188382C2863A83BFBC0F07C1D7AE6BFDE3CA335CD4CDE2048A4D1F374101BDCvFkAG" TargetMode="External"/><Relationship Id="rId26" Type="http://schemas.openxmlformats.org/officeDocument/2006/relationships/hyperlink" Target="consultantplus://offline/ref=0E490DF036B9D56479600EBCBAD33279C15A73704986873ED4F3498A5188382C2863A83BFBC0F07C1D7AE6BCDD3CA335CD4CDE2048A4D1F374101BDCvFkA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E490DF036B9D56479600EBCBAD33279C15A737049888D3FD8F5498A5188382C2863A83BFBC0F07C1D7AE6BCDD3CA335CD4CDE2048A4D1F374101BDCvFkAG" TargetMode="External"/><Relationship Id="rId34" Type="http://schemas.openxmlformats.org/officeDocument/2006/relationships/hyperlink" Target="consultantplus://offline/ref=0E490DF036B9D56479600EBCBAD33279C15A73704986863FD5F7498A5188382C2863A83BFBC0F07C1D7AE6BCDD3CA335CD4CDE2048A4D1F374101BDCvFkAG" TargetMode="External"/><Relationship Id="rId7" Type="http://schemas.openxmlformats.org/officeDocument/2006/relationships/hyperlink" Target="consultantplus://offline/ref=0E490DF036B9D56479600EBCBAD33279C15A73704986873ED4F3498A5188382C2863A83BFBC0F07C1D7AE6BDDA3CA335CD4CDE2048A4D1F374101BDCvFkAG" TargetMode="External"/><Relationship Id="rId12" Type="http://schemas.openxmlformats.org/officeDocument/2006/relationships/hyperlink" Target="consultantplus://offline/ref=0E490DF036B9D564796010B1ACBF6D72CA592A7843D7D36FD1F541D8068864697E6AA268A684FB631F7AE4vBkFG" TargetMode="External"/><Relationship Id="rId17" Type="http://schemas.openxmlformats.org/officeDocument/2006/relationships/hyperlink" Target="consultantplus://offline/ref=0E490DF036B9D56479600EBCBAD33279C15A73704989863AD9F5498A5188382C2863A83BFBC0F07C1D7AE6BFDC3CA335CD4CDE2048A4D1F374101BDCvFkAG" TargetMode="External"/><Relationship Id="rId25" Type="http://schemas.openxmlformats.org/officeDocument/2006/relationships/hyperlink" Target="consultantplus://offline/ref=0E490DF036B9D564796010B1ACBF6D72CC502B7F4081846D80A04FDD0ED83E797A23F662B983E37D1B64E4BDDFv3k5G" TargetMode="External"/><Relationship Id="rId33" Type="http://schemas.openxmlformats.org/officeDocument/2006/relationships/hyperlink" Target="consultantplus://offline/ref=0E490DF036B9D564796010B1ACBF6D72CC502B7F4081846D80A04FDD0ED83E796823AE6EB884F9741971B2EC9962FA658E07D32751B8D1F7v6k8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490DF036B9D56479600EBCBAD33279C15A73704989863BDEFC498A5188382C2863A83BE9C0A8701C7DF8BDDB29F5648Bv1kBG" TargetMode="External"/><Relationship Id="rId20" Type="http://schemas.openxmlformats.org/officeDocument/2006/relationships/hyperlink" Target="consultantplus://offline/ref=0E490DF036B9D56479600EBCBAD33279C15A73704986863FD5F7498A5188382C2863A83BFBC0F07C1D7AE6BDD53CA335CD4CDE2048A4D1F374101BDCvFkAG" TargetMode="External"/><Relationship Id="rId29" Type="http://schemas.openxmlformats.org/officeDocument/2006/relationships/hyperlink" Target="consultantplus://offline/ref=0E490DF036B9D564796010B1ACBF6D72CC502B7F4081846D80A04FDD0ED83E796823AE6EBD8FA92C592FEBBCDA29F762971BD323v4k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90DF036B9D56479600EBCBAD33279C15A737049868A38DAFD498A5188382C2863A83BFBC0F07C1D7AE6BDDA3CA335CD4CDE2048A4D1F374101BDCvFkAG" TargetMode="External"/><Relationship Id="rId11" Type="http://schemas.openxmlformats.org/officeDocument/2006/relationships/hyperlink" Target="consultantplus://offline/ref=0E490DF036B9D56479600EBCBAD33279C15A737049888D3FD8F5498A5188382C2863A83BFBC0F07C1D7AE6BDD53CA335CD4CDE2048A4D1F374101BDCvFkAG" TargetMode="External"/><Relationship Id="rId24" Type="http://schemas.openxmlformats.org/officeDocument/2006/relationships/hyperlink" Target="consultantplus://offline/ref=0E490DF036B9D56479600EBCBAD33279C15A73704986873ED4F3498A5188382C2863A83BFBC0F07C1D7AE6BDD53CA335CD4CDE2048A4D1F374101BDCvFkAG" TargetMode="External"/><Relationship Id="rId32" Type="http://schemas.openxmlformats.org/officeDocument/2006/relationships/hyperlink" Target="consultantplus://offline/ref=0E490DF036B9D564796010B1ACBF6D72CC502B7F4081846D80A04FDD0ED83E796823AE6EB884FF741D71B2EC9962FA658E07D32751B8D1F7v6k8G" TargetMode="External"/><Relationship Id="rId37" Type="http://schemas.openxmlformats.org/officeDocument/2006/relationships/hyperlink" Target="consultantplus://offline/ref=0E490DF036B9D56479600EBCBAD33279C15A737049868A38DAFD498A5188382C2863A83BFBC0F07C1D7AE6BCDE3CA335CD4CDE2048A4D1F374101BDCvFkAG" TargetMode="External"/><Relationship Id="rId5" Type="http://schemas.openxmlformats.org/officeDocument/2006/relationships/hyperlink" Target="consultantplus://offline/ref=0E490DF036B9D56479600EBCBAD33279C15A737049878733DFF2498A5188382C2863A83BE9C0A8701C7DF8BDDB29F5648Bv1kBG" TargetMode="External"/><Relationship Id="rId15" Type="http://schemas.openxmlformats.org/officeDocument/2006/relationships/hyperlink" Target="consultantplus://offline/ref=0E490DF036B9D564796010B1ACBF6D72CC502B7F4081846D80A04FDD0ED83E796823AE6EB884FD7C1B71B2EC9962FA658E07D32751B8D1F7v6k8G" TargetMode="External"/><Relationship Id="rId23" Type="http://schemas.openxmlformats.org/officeDocument/2006/relationships/hyperlink" Target="consultantplus://offline/ref=0E490DF036B9D56479600EBCBAD33279C15A737049868A38DAFD498A5188382C2863A83BFBC0F07C1D7AE6BCDF3CA335CD4CDE2048A4D1F374101BDCvFkAG" TargetMode="External"/><Relationship Id="rId28" Type="http://schemas.openxmlformats.org/officeDocument/2006/relationships/hyperlink" Target="consultantplus://offline/ref=0E490DF036B9D56479600EBCBAD33279C15A73704989863AD9F5498A5188382C2863A83BFBC0F07C1D7AE6BFDB3CA335CD4CDE2048A4D1F374101BDCvFkAG" TargetMode="External"/><Relationship Id="rId36" Type="http://schemas.openxmlformats.org/officeDocument/2006/relationships/hyperlink" Target="consultantplus://offline/ref=0E490DF036B9D56479600EBCBAD33279C15A73704986873ED4F3498A5188382C2863A83BFBC0F07C1D7AE6BCDF3CA335CD4CDE2048A4D1F374101BDCvFkAG" TargetMode="External"/><Relationship Id="rId10" Type="http://schemas.openxmlformats.org/officeDocument/2006/relationships/hyperlink" Target="consultantplus://offline/ref=0E490DF036B9D56479600EBCBAD33279C15A737049888D3FD8F5498A5188382C2863A83BFBC0F07C1D7AE6BDDA3CA335CD4CDE2048A4D1F374101BDCvFkAG" TargetMode="External"/><Relationship Id="rId19" Type="http://schemas.openxmlformats.org/officeDocument/2006/relationships/hyperlink" Target="consultantplus://offline/ref=0E490DF036B9D56479600EBCBAD33279C15A737049868A38DAFD498A5188382C2863A83BFBC0F07C1D7AE6BDD43CA335CD4CDE2048A4D1F374101BDCvFkAG" TargetMode="External"/><Relationship Id="rId31" Type="http://schemas.openxmlformats.org/officeDocument/2006/relationships/hyperlink" Target="consultantplus://offline/ref=0E490DF036B9D564796010B1ACBF6D72CC502B7F4081846D80A04FDD0ED83E796823AE6EB884FF751471B2EC9962FA658E07D32751B8D1F7v6k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E490DF036B9D56479600EBCBAD33279C15A73704989863AD9F5498A5188382C2863A83BFBC0F07C1D7AE6BCD43CA335CD4CDE2048A4D1F374101BDCvFkAG" TargetMode="External"/><Relationship Id="rId14" Type="http://schemas.openxmlformats.org/officeDocument/2006/relationships/hyperlink" Target="consultantplus://offline/ref=0E490DF036B9D564796010B1ACBF6D72CC5128754B83846D80A04FDD0ED83E796823AE69B184F6294C3EB3B0DC30E9648F07D1214DvBk8G" TargetMode="External"/><Relationship Id="rId22" Type="http://schemas.openxmlformats.org/officeDocument/2006/relationships/hyperlink" Target="consultantplus://offline/ref=0E490DF036B9D56479600EBCBAD33279C15A737049868A38DAFD498A5188382C2863A83BFBC0F07C1D7AE6BCDC3CA335CD4CDE2048A4D1F374101BDCvFkAG" TargetMode="External"/><Relationship Id="rId27" Type="http://schemas.openxmlformats.org/officeDocument/2006/relationships/hyperlink" Target="consultantplus://offline/ref=0E490DF036B9D56479600EBCBAD33279C15A73704986873ED4F3498A5188382C2863A83BFBC0F07C1D7AE6BCDC3CA335CD4CDE2048A4D1F374101BDCvFkAG" TargetMode="External"/><Relationship Id="rId30" Type="http://schemas.openxmlformats.org/officeDocument/2006/relationships/hyperlink" Target="consultantplus://offline/ref=0E490DF036B9D564796010B1ACBF6D72CC502B7F4081846D80A04FDD0ED83E796823AE6EB884FF751571B2EC9962FA658E07D32751B8D1F7v6k8G" TargetMode="External"/><Relationship Id="rId35" Type="http://schemas.openxmlformats.org/officeDocument/2006/relationships/hyperlink" Target="consultantplus://offline/ref=0E490DF036B9D56479600EBCBAD33279C15A73704989863AD9F5498A5188382C2863A83BFBC0F07C1D7AE6BFD53CA335CD4CDE2048A4D1F374101BDCvFkAG" TargetMode="External"/><Relationship Id="rId8" Type="http://schemas.openxmlformats.org/officeDocument/2006/relationships/hyperlink" Target="consultantplus://offline/ref=0E490DF036B9D56479600EBCBAD33279C15A73704986863FD5F7498A5188382C2863A83BFBC0F07C1D7AE6BDDA3CA335CD4CDE2048A4D1F374101BDCvFkA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1</cp:revision>
  <dcterms:created xsi:type="dcterms:W3CDTF">2022-06-17T06:36:00Z</dcterms:created>
  <dcterms:modified xsi:type="dcterms:W3CDTF">2022-06-17T06:37:00Z</dcterms:modified>
</cp:coreProperties>
</file>