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CA" w:rsidRDefault="002A161C" w:rsidP="004D71AF">
      <w:pPr>
        <w:spacing w:after="0" w:line="240" w:lineRule="auto"/>
        <w:ind w:firstLine="708"/>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00D0292F" w:rsidRPr="00D0292F">
        <w:rPr>
          <w:rFonts w:ascii="Times New Roman" w:eastAsia="Times New Roman" w:hAnsi="Times New Roman" w:cs="Times New Roman"/>
          <w:b/>
          <w:bCs/>
          <w:color w:val="000000"/>
          <w:sz w:val="27"/>
          <w:szCs w:val="27"/>
        </w:rPr>
        <w:t>ИЗВЕЩЕНИЕ</w:t>
      </w:r>
    </w:p>
    <w:p w:rsidR="00D0292F" w:rsidRPr="00D0292F" w:rsidRDefault="00F008BD" w:rsidP="00F008B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00D0292F" w:rsidRPr="00D0292F">
        <w:rPr>
          <w:rFonts w:ascii="Times New Roman" w:eastAsia="Times New Roman" w:hAnsi="Times New Roman" w:cs="Times New Roman"/>
          <w:b/>
          <w:bCs/>
          <w:color w:val="000000"/>
          <w:sz w:val="27"/>
          <w:szCs w:val="27"/>
        </w:rPr>
        <w:t>о проведении аукциона</w:t>
      </w:r>
    </w:p>
    <w:p w:rsidR="00D0292F" w:rsidRPr="00D0292F" w:rsidRDefault="00D0292F" w:rsidP="003E00CA">
      <w:pPr>
        <w:spacing w:after="0" w:line="264" w:lineRule="atLeast"/>
        <w:jc w:val="both"/>
        <w:rPr>
          <w:rFonts w:ascii="Times New Roman" w:eastAsia="Times New Roman" w:hAnsi="Times New Roman" w:cs="Times New Roman"/>
          <w:color w:val="000000"/>
          <w:sz w:val="27"/>
          <w:szCs w:val="27"/>
        </w:rPr>
      </w:pPr>
    </w:p>
    <w:p w:rsidR="00D0292F" w:rsidRPr="00D0292F" w:rsidRDefault="00D0292F" w:rsidP="00D0292F">
      <w:pPr>
        <w:spacing w:after="0" w:line="26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00EB53D4">
        <w:rPr>
          <w:rFonts w:ascii="Times New Roman" w:eastAsia="Times New Roman" w:hAnsi="Times New Roman" w:cs="Times New Roman"/>
          <w:color w:val="000000"/>
          <w:sz w:val="27"/>
          <w:szCs w:val="27"/>
        </w:rPr>
        <w:t xml:space="preserve">Управление по имуществу и земельным отношениям администрации </w:t>
      </w:r>
      <w:r w:rsidRPr="00D0292F">
        <w:rPr>
          <w:rFonts w:ascii="Times New Roman" w:eastAsia="Times New Roman" w:hAnsi="Times New Roman" w:cs="Times New Roman"/>
          <w:color w:val="000000"/>
          <w:sz w:val="27"/>
          <w:szCs w:val="27"/>
        </w:rPr>
        <w:t>Копейского городского округа объявляет о проведен</w:t>
      </w:r>
      <w:proofErr w:type="gramStart"/>
      <w:r w:rsidRPr="00D0292F">
        <w:rPr>
          <w:rFonts w:ascii="Times New Roman" w:eastAsia="Times New Roman" w:hAnsi="Times New Roman" w:cs="Times New Roman"/>
          <w:color w:val="000000"/>
          <w:sz w:val="27"/>
          <w:szCs w:val="27"/>
        </w:rPr>
        <w:t>ии ау</w:t>
      </w:r>
      <w:proofErr w:type="gramEnd"/>
      <w:r w:rsidRPr="00D0292F">
        <w:rPr>
          <w:rFonts w:ascii="Times New Roman" w:eastAsia="Times New Roman" w:hAnsi="Times New Roman" w:cs="Times New Roman"/>
          <w:color w:val="000000"/>
          <w:sz w:val="27"/>
          <w:szCs w:val="27"/>
        </w:rPr>
        <w:t xml:space="preserve">кциона </w:t>
      </w:r>
      <w:r w:rsidRPr="00931DF8">
        <w:rPr>
          <w:rFonts w:ascii="Times New Roman" w:eastAsia="Times New Roman" w:hAnsi="Times New Roman" w:cs="Times New Roman"/>
          <w:color w:val="000000"/>
          <w:sz w:val="27"/>
          <w:szCs w:val="27"/>
        </w:rPr>
        <w:t>по продаже</w:t>
      </w:r>
      <w:r w:rsidR="008E43C9" w:rsidRPr="00931DF8">
        <w:rPr>
          <w:rFonts w:ascii="Times New Roman" w:eastAsia="Times New Roman" w:hAnsi="Times New Roman" w:cs="Times New Roman"/>
          <w:color w:val="000000"/>
          <w:sz w:val="27"/>
          <w:szCs w:val="27"/>
        </w:rPr>
        <w:t xml:space="preserve"> земельных участков </w:t>
      </w:r>
      <w:r w:rsidR="00F16418" w:rsidRPr="00931DF8">
        <w:rPr>
          <w:rFonts w:ascii="Times New Roman" w:eastAsia="Times New Roman" w:hAnsi="Times New Roman" w:cs="Times New Roman"/>
          <w:color w:val="000000"/>
          <w:sz w:val="27"/>
          <w:szCs w:val="27"/>
        </w:rPr>
        <w:t>для индивидуального жилищного строительства</w:t>
      </w:r>
      <w:r w:rsidR="00913ED7" w:rsidRPr="00931DF8">
        <w:rPr>
          <w:rFonts w:ascii="Times New Roman" w:eastAsia="Times New Roman" w:hAnsi="Times New Roman" w:cs="Times New Roman"/>
          <w:color w:val="000000"/>
          <w:sz w:val="27"/>
          <w:szCs w:val="27"/>
        </w:rPr>
        <w:t>,</w:t>
      </w:r>
      <w:r w:rsidR="00593A88" w:rsidRPr="00931DF8">
        <w:rPr>
          <w:rFonts w:ascii="Times New Roman" w:eastAsia="Times New Roman" w:hAnsi="Times New Roman" w:cs="Times New Roman"/>
          <w:color w:val="000000"/>
          <w:sz w:val="27"/>
          <w:szCs w:val="27"/>
        </w:rPr>
        <w:t xml:space="preserve"> </w:t>
      </w:r>
      <w:r w:rsidR="001F4D0D">
        <w:rPr>
          <w:rFonts w:ascii="Times New Roman" w:eastAsia="Times New Roman" w:hAnsi="Times New Roman" w:cs="Times New Roman"/>
          <w:color w:val="000000"/>
          <w:sz w:val="27"/>
          <w:szCs w:val="27"/>
        </w:rPr>
        <w:t xml:space="preserve">а также на заключение договоров аренды земельных участков с видом разрешённого использования «для индивидуального жилищного строительства», «складские площадки </w:t>
      </w:r>
      <w:r w:rsidR="001F4D0D" w:rsidRPr="00D836CA">
        <w:rPr>
          <w:rFonts w:ascii="Times New Roman" w:eastAsia="Times New Roman" w:hAnsi="Times New Roman" w:cs="Times New Roman"/>
          <w:color w:val="000000"/>
          <w:sz w:val="27"/>
          <w:szCs w:val="27"/>
        </w:rPr>
        <w:t>(</w:t>
      </w:r>
      <w:r w:rsidR="001F4D0D" w:rsidRPr="00D836CA">
        <w:rPr>
          <w:rFonts w:ascii="Times New Roman" w:eastAsia="Times New Roman" w:hAnsi="Times New Roman" w:cs="Times New Roman"/>
          <w:color w:val="000000"/>
          <w:sz w:val="27"/>
          <w:szCs w:val="27"/>
          <w:lang w:val="en-US"/>
        </w:rPr>
        <w:t>IV</w:t>
      </w:r>
      <w:r w:rsidR="001F4D0D" w:rsidRPr="00D836CA">
        <w:rPr>
          <w:rFonts w:ascii="Times New Roman" w:eastAsia="Times New Roman" w:hAnsi="Times New Roman" w:cs="Times New Roman"/>
          <w:color w:val="000000"/>
          <w:sz w:val="27"/>
          <w:szCs w:val="27"/>
        </w:rPr>
        <w:t>-</w:t>
      </w:r>
      <w:r w:rsidR="001F4D0D" w:rsidRPr="00D836CA">
        <w:rPr>
          <w:rFonts w:ascii="Times New Roman" w:eastAsia="Times New Roman" w:hAnsi="Times New Roman" w:cs="Times New Roman"/>
          <w:color w:val="000000"/>
          <w:sz w:val="27"/>
          <w:szCs w:val="27"/>
          <w:lang w:val="en-US"/>
        </w:rPr>
        <w:t>V</w:t>
      </w:r>
      <w:r w:rsidR="001F4D0D" w:rsidRPr="00D836CA">
        <w:rPr>
          <w:rFonts w:ascii="Times New Roman" w:eastAsia="Times New Roman" w:hAnsi="Times New Roman" w:cs="Times New Roman"/>
          <w:color w:val="000000"/>
          <w:sz w:val="27"/>
          <w:szCs w:val="27"/>
        </w:rPr>
        <w:t xml:space="preserve"> класс опасности)</w:t>
      </w:r>
      <w:r w:rsidR="001F4D0D">
        <w:rPr>
          <w:rFonts w:ascii="Times New Roman" w:eastAsia="Times New Roman" w:hAnsi="Times New Roman" w:cs="Times New Roman"/>
          <w:color w:val="000000"/>
          <w:sz w:val="27"/>
          <w:szCs w:val="27"/>
        </w:rPr>
        <w:t>», «бытовое обслуживание (размещение бани).</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1. Решение о проведен</w:t>
      </w:r>
      <w:proofErr w:type="gramStart"/>
      <w:r w:rsidRPr="00D0292F">
        <w:rPr>
          <w:rFonts w:ascii="Times New Roman" w:eastAsia="Times New Roman" w:hAnsi="Times New Roman" w:cs="Times New Roman"/>
          <w:color w:val="000000"/>
          <w:sz w:val="27"/>
          <w:szCs w:val="27"/>
        </w:rPr>
        <w:t>ии ау</w:t>
      </w:r>
      <w:proofErr w:type="gramEnd"/>
      <w:r w:rsidRPr="00D0292F">
        <w:rPr>
          <w:rFonts w:ascii="Times New Roman" w:eastAsia="Times New Roman" w:hAnsi="Times New Roman" w:cs="Times New Roman"/>
          <w:color w:val="000000"/>
          <w:sz w:val="27"/>
          <w:szCs w:val="27"/>
        </w:rPr>
        <w:t xml:space="preserve">кциона принято в соответствии с </w:t>
      </w:r>
      <w:r w:rsidR="003E00CA">
        <w:rPr>
          <w:rFonts w:ascii="Times New Roman" w:eastAsia="Times New Roman" w:hAnsi="Times New Roman" w:cs="Times New Roman"/>
          <w:color w:val="000000"/>
          <w:sz w:val="27"/>
          <w:szCs w:val="27"/>
        </w:rPr>
        <w:t>распоряжени</w:t>
      </w:r>
      <w:r w:rsidR="00BF2406">
        <w:rPr>
          <w:rFonts w:ascii="Times New Roman" w:eastAsia="Times New Roman" w:hAnsi="Times New Roman" w:cs="Times New Roman"/>
          <w:color w:val="000000"/>
          <w:sz w:val="27"/>
          <w:szCs w:val="27"/>
        </w:rPr>
        <w:t>ями</w:t>
      </w:r>
      <w:r w:rsidR="003E00CA">
        <w:rPr>
          <w:rFonts w:ascii="Times New Roman" w:eastAsia="Times New Roman" w:hAnsi="Times New Roman" w:cs="Times New Roman"/>
          <w:color w:val="000000"/>
          <w:sz w:val="27"/>
          <w:szCs w:val="27"/>
        </w:rPr>
        <w:t xml:space="preserve"> управления по имуществу и земельным </w:t>
      </w:r>
      <w:r w:rsidR="00CE52FE">
        <w:rPr>
          <w:rFonts w:ascii="Times New Roman" w:eastAsia="Times New Roman" w:hAnsi="Times New Roman" w:cs="Times New Roman"/>
          <w:color w:val="000000"/>
          <w:sz w:val="27"/>
          <w:szCs w:val="27"/>
        </w:rPr>
        <w:t xml:space="preserve">отношениям </w:t>
      </w:r>
      <w:r w:rsidR="00CE52FE" w:rsidRPr="00D0292F">
        <w:rPr>
          <w:rFonts w:ascii="Times New Roman" w:eastAsia="Times New Roman" w:hAnsi="Times New Roman" w:cs="Times New Roman"/>
          <w:color w:val="000000"/>
          <w:sz w:val="27"/>
          <w:szCs w:val="27"/>
        </w:rPr>
        <w:t>администрации</w:t>
      </w:r>
      <w:r w:rsidRPr="00D0292F">
        <w:rPr>
          <w:rFonts w:ascii="Times New Roman" w:eastAsia="Times New Roman" w:hAnsi="Times New Roman" w:cs="Times New Roman"/>
          <w:color w:val="000000"/>
          <w:sz w:val="27"/>
          <w:szCs w:val="27"/>
        </w:rPr>
        <w:t xml:space="preserve"> Копейского городского округа Челябинской </w:t>
      </w:r>
      <w:r w:rsidR="00750BBB">
        <w:rPr>
          <w:rFonts w:ascii="Times New Roman" w:eastAsia="Times New Roman" w:hAnsi="Times New Roman" w:cs="Times New Roman"/>
          <w:color w:val="000000"/>
          <w:sz w:val="27"/>
          <w:szCs w:val="27"/>
        </w:rPr>
        <w:t xml:space="preserve"> </w:t>
      </w:r>
      <w:r w:rsidR="00655540" w:rsidRPr="00D0292F">
        <w:rPr>
          <w:rFonts w:ascii="Times New Roman" w:eastAsia="Times New Roman" w:hAnsi="Times New Roman" w:cs="Times New Roman"/>
          <w:color w:val="000000"/>
          <w:sz w:val="27"/>
          <w:szCs w:val="27"/>
        </w:rPr>
        <w:t>области</w:t>
      </w:r>
      <w:r w:rsidR="00655540">
        <w:rPr>
          <w:rFonts w:ascii="Times New Roman" w:eastAsia="Times New Roman" w:hAnsi="Times New Roman" w:cs="Times New Roman"/>
          <w:color w:val="000000"/>
          <w:sz w:val="27"/>
          <w:szCs w:val="27"/>
        </w:rPr>
        <w:t>,</w:t>
      </w:r>
      <w:r w:rsidR="00655540" w:rsidRPr="00D0292F">
        <w:rPr>
          <w:rFonts w:ascii="Times New Roman" w:eastAsia="Times New Roman" w:hAnsi="Times New Roman" w:cs="Times New Roman"/>
          <w:color w:val="000000"/>
          <w:sz w:val="27"/>
          <w:szCs w:val="27"/>
        </w:rPr>
        <w:t xml:space="preserve"> </w:t>
      </w:r>
      <w:r w:rsidR="00655540">
        <w:rPr>
          <w:rFonts w:ascii="Times New Roman" w:eastAsia="Times New Roman" w:hAnsi="Times New Roman" w:cs="Times New Roman"/>
          <w:color w:val="000000"/>
          <w:sz w:val="27"/>
          <w:szCs w:val="27"/>
        </w:rPr>
        <w:t xml:space="preserve"> </w:t>
      </w:r>
      <w:r w:rsidR="00B84150">
        <w:rPr>
          <w:rFonts w:ascii="Times New Roman" w:eastAsia="Times New Roman" w:hAnsi="Times New Roman" w:cs="Times New Roman"/>
          <w:color w:val="000000"/>
          <w:sz w:val="27"/>
          <w:szCs w:val="27"/>
        </w:rPr>
        <w:t xml:space="preserve">              </w:t>
      </w:r>
      <w:r w:rsidR="00C44D8D">
        <w:rPr>
          <w:rFonts w:ascii="Times New Roman" w:eastAsia="Times New Roman" w:hAnsi="Times New Roman" w:cs="Times New Roman"/>
          <w:bCs/>
          <w:color w:val="000000"/>
          <w:sz w:val="27"/>
          <w:szCs w:val="27"/>
        </w:rPr>
        <w:t xml:space="preserve">от </w:t>
      </w:r>
      <w:r w:rsidR="008E22DF">
        <w:rPr>
          <w:rFonts w:ascii="Times New Roman" w:eastAsia="Times New Roman" w:hAnsi="Times New Roman" w:cs="Times New Roman"/>
          <w:bCs/>
          <w:color w:val="000000"/>
          <w:sz w:val="27"/>
          <w:szCs w:val="27"/>
        </w:rPr>
        <w:t>02.09.2021 № 334</w:t>
      </w:r>
      <w:r w:rsidR="005A43A7" w:rsidRPr="005A43A7">
        <w:rPr>
          <w:rFonts w:ascii="Times New Roman" w:eastAsia="Times New Roman" w:hAnsi="Times New Roman" w:cs="Times New Roman"/>
          <w:bCs/>
          <w:color w:val="000000"/>
          <w:sz w:val="27"/>
          <w:szCs w:val="27"/>
        </w:rPr>
        <w:t xml:space="preserve">-р, </w:t>
      </w:r>
      <w:r w:rsidR="008E22DF">
        <w:rPr>
          <w:rFonts w:ascii="Times New Roman" w:eastAsia="Times New Roman" w:hAnsi="Times New Roman" w:cs="Times New Roman"/>
          <w:bCs/>
          <w:color w:val="000000"/>
          <w:sz w:val="27"/>
          <w:szCs w:val="27"/>
        </w:rPr>
        <w:t>25.10.2021 № 5959</w:t>
      </w:r>
      <w:r w:rsidR="005A43A7" w:rsidRPr="005A43A7">
        <w:rPr>
          <w:rFonts w:ascii="Times New Roman" w:eastAsia="Times New Roman" w:hAnsi="Times New Roman" w:cs="Times New Roman"/>
          <w:bCs/>
          <w:color w:val="000000"/>
          <w:sz w:val="27"/>
          <w:szCs w:val="27"/>
        </w:rPr>
        <w:t xml:space="preserve">-р, </w:t>
      </w:r>
      <w:r w:rsidR="008E22DF">
        <w:rPr>
          <w:rFonts w:ascii="Times New Roman" w:eastAsia="Times New Roman" w:hAnsi="Times New Roman" w:cs="Times New Roman"/>
          <w:bCs/>
          <w:color w:val="000000"/>
          <w:sz w:val="27"/>
          <w:szCs w:val="27"/>
        </w:rPr>
        <w:t xml:space="preserve">24.01.2022 № 17-р </w:t>
      </w:r>
      <w:r w:rsidR="00C44D8D" w:rsidRPr="00B51508">
        <w:rPr>
          <w:rFonts w:ascii="Times New Roman" w:eastAsia="Times New Roman" w:hAnsi="Times New Roman" w:cs="Times New Roman"/>
          <w:color w:val="000000"/>
          <w:sz w:val="27"/>
          <w:szCs w:val="27"/>
        </w:rPr>
        <w:t>«О проведении аукциона</w:t>
      </w:r>
      <w:r w:rsidR="00C44D8D" w:rsidRPr="008E22DF">
        <w:rPr>
          <w:rFonts w:ascii="Times New Roman" w:eastAsia="Times New Roman" w:hAnsi="Times New Roman" w:cs="Times New Roman"/>
          <w:bCs/>
          <w:color w:val="000000"/>
          <w:sz w:val="27"/>
          <w:szCs w:val="27"/>
        </w:rPr>
        <w:t>».</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 xml:space="preserve">2. </w:t>
      </w:r>
      <w:proofErr w:type="gramStart"/>
      <w:r w:rsidRPr="00D0292F">
        <w:rPr>
          <w:rFonts w:ascii="Times New Roman" w:eastAsia="Times New Roman" w:hAnsi="Times New Roman" w:cs="Times New Roman"/>
          <w:color w:val="000000"/>
          <w:sz w:val="27"/>
          <w:szCs w:val="27"/>
        </w:rPr>
        <w:t xml:space="preserve">Аукцион состоится </w:t>
      </w:r>
      <w:r w:rsidR="00047761" w:rsidRPr="00C44D8D">
        <w:rPr>
          <w:rFonts w:ascii="Times New Roman" w:eastAsia="Times New Roman" w:hAnsi="Times New Roman" w:cs="Times New Roman"/>
          <w:b/>
          <w:color w:val="000000"/>
          <w:sz w:val="27"/>
          <w:szCs w:val="27"/>
          <w:u w:val="single"/>
        </w:rPr>
        <w:t>«</w:t>
      </w:r>
      <w:r w:rsidR="008E22DF">
        <w:rPr>
          <w:rFonts w:ascii="Times New Roman" w:eastAsia="Times New Roman" w:hAnsi="Times New Roman" w:cs="Times New Roman"/>
          <w:b/>
          <w:color w:val="000000"/>
          <w:sz w:val="27"/>
          <w:szCs w:val="27"/>
          <w:u w:val="single"/>
        </w:rPr>
        <w:t>2</w:t>
      </w:r>
      <w:r w:rsidR="005A43A7">
        <w:rPr>
          <w:rFonts w:ascii="Times New Roman" w:eastAsia="Times New Roman" w:hAnsi="Times New Roman" w:cs="Times New Roman"/>
          <w:b/>
          <w:color w:val="000000"/>
          <w:sz w:val="27"/>
          <w:szCs w:val="27"/>
          <w:u w:val="single"/>
        </w:rPr>
        <w:t>2</w:t>
      </w:r>
      <w:r w:rsidR="00047761" w:rsidRPr="00C44D8D">
        <w:rPr>
          <w:rFonts w:ascii="Times New Roman" w:eastAsia="Times New Roman" w:hAnsi="Times New Roman" w:cs="Times New Roman"/>
          <w:b/>
          <w:bCs/>
          <w:color w:val="000000"/>
          <w:sz w:val="27"/>
          <w:szCs w:val="27"/>
          <w:u w:val="single"/>
        </w:rPr>
        <w:t xml:space="preserve">» </w:t>
      </w:r>
      <w:r w:rsidR="005A43A7">
        <w:rPr>
          <w:rFonts w:ascii="Times New Roman" w:eastAsia="Times New Roman" w:hAnsi="Times New Roman" w:cs="Times New Roman"/>
          <w:b/>
          <w:bCs/>
          <w:color w:val="000000"/>
          <w:sz w:val="27"/>
          <w:szCs w:val="27"/>
          <w:u w:val="single"/>
        </w:rPr>
        <w:t>марта</w:t>
      </w:r>
      <w:r w:rsidR="00FA4D2A">
        <w:rPr>
          <w:rFonts w:ascii="Times New Roman" w:eastAsia="Times New Roman" w:hAnsi="Times New Roman" w:cs="Times New Roman"/>
          <w:b/>
          <w:bCs/>
          <w:color w:val="000000"/>
          <w:sz w:val="27"/>
          <w:szCs w:val="27"/>
          <w:u w:val="single"/>
        </w:rPr>
        <w:t xml:space="preserve"> 2022</w:t>
      </w:r>
      <w:r w:rsidR="00047761" w:rsidRPr="00931BE5">
        <w:rPr>
          <w:rFonts w:ascii="Times New Roman" w:eastAsia="Times New Roman" w:hAnsi="Times New Roman" w:cs="Times New Roman"/>
          <w:b/>
          <w:bCs/>
          <w:color w:val="000000"/>
          <w:sz w:val="27"/>
          <w:szCs w:val="27"/>
          <w:u w:val="single"/>
        </w:rPr>
        <w:t xml:space="preserve"> года в 1</w:t>
      </w:r>
      <w:r w:rsidR="00FA4D2A">
        <w:rPr>
          <w:rFonts w:ascii="Times New Roman" w:eastAsia="Times New Roman" w:hAnsi="Times New Roman" w:cs="Times New Roman"/>
          <w:b/>
          <w:bCs/>
          <w:color w:val="000000"/>
          <w:sz w:val="27"/>
          <w:szCs w:val="27"/>
          <w:u w:val="single"/>
        </w:rPr>
        <w:t>0</w:t>
      </w:r>
      <w:r w:rsidR="00047761" w:rsidRPr="00931BE5">
        <w:rPr>
          <w:rFonts w:ascii="Times New Roman" w:eastAsia="Times New Roman" w:hAnsi="Times New Roman" w:cs="Times New Roman"/>
          <w:b/>
          <w:bCs/>
          <w:color w:val="000000"/>
          <w:sz w:val="27"/>
          <w:szCs w:val="27"/>
          <w:u w:val="single"/>
        </w:rPr>
        <w:t>.00</w:t>
      </w:r>
      <w:r w:rsidR="00047761" w:rsidRPr="00D0292F">
        <w:rPr>
          <w:rFonts w:ascii="Times New Roman" w:eastAsia="Times New Roman" w:hAnsi="Times New Roman" w:cs="Times New Roman"/>
          <w:color w:val="000000"/>
          <w:sz w:val="27"/>
          <w:szCs w:val="27"/>
          <w:vertAlign w:val="superscript"/>
        </w:rPr>
        <w:t>  </w:t>
      </w:r>
      <w:r w:rsidRPr="00D0292F">
        <w:rPr>
          <w:rFonts w:ascii="Times New Roman" w:eastAsia="Times New Roman" w:hAnsi="Times New Roman" w:cs="Times New Roman"/>
          <w:color w:val="000000"/>
          <w:sz w:val="27"/>
          <w:szCs w:val="27"/>
        </w:rPr>
        <w:t>часов (время местное) по адрес</w:t>
      </w:r>
      <w:r w:rsidR="00FA4D2A">
        <w:rPr>
          <w:rFonts w:ascii="Times New Roman" w:eastAsia="Times New Roman" w:hAnsi="Times New Roman" w:cs="Times New Roman"/>
          <w:color w:val="000000"/>
          <w:sz w:val="27"/>
          <w:szCs w:val="27"/>
        </w:rPr>
        <w:t xml:space="preserve">у: г. Копейск, ул. Ленина, 52, </w:t>
      </w:r>
      <w:r w:rsidR="005A43A7">
        <w:rPr>
          <w:rFonts w:ascii="Times New Roman" w:eastAsia="Times New Roman" w:hAnsi="Times New Roman" w:cs="Times New Roman"/>
          <w:color w:val="000000"/>
          <w:sz w:val="27"/>
          <w:szCs w:val="27"/>
        </w:rPr>
        <w:t>зал заседаний, 4</w:t>
      </w:r>
      <w:r w:rsidR="00FA4D2A">
        <w:rPr>
          <w:rFonts w:ascii="Times New Roman" w:eastAsia="Times New Roman" w:hAnsi="Times New Roman" w:cs="Times New Roman"/>
          <w:color w:val="000000"/>
          <w:sz w:val="27"/>
          <w:szCs w:val="27"/>
        </w:rPr>
        <w:t xml:space="preserve">  этаж</w:t>
      </w:r>
      <w:r w:rsidRPr="00D0292F">
        <w:rPr>
          <w:rFonts w:ascii="Times New Roman" w:eastAsia="Times New Roman" w:hAnsi="Times New Roman" w:cs="Times New Roman"/>
          <w:color w:val="000000"/>
          <w:sz w:val="27"/>
          <w:szCs w:val="27"/>
        </w:rPr>
        <w:t>.</w:t>
      </w:r>
      <w:r w:rsidR="00064D66">
        <w:rPr>
          <w:rFonts w:ascii="Times New Roman" w:eastAsia="Times New Roman" w:hAnsi="Times New Roman" w:cs="Times New Roman"/>
          <w:color w:val="000000"/>
          <w:sz w:val="27"/>
          <w:szCs w:val="27"/>
        </w:rPr>
        <w:t xml:space="preserve"> </w:t>
      </w:r>
      <w:proofErr w:type="gramEnd"/>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3. Аукцион является открытым по составу участников, по форме подачи заявок и предложений о цене предмета аукциона.</w:t>
      </w:r>
    </w:p>
    <w:p w:rsidR="00D0292F" w:rsidRPr="00D0292F" w:rsidRDefault="00D0292F" w:rsidP="00D0292F">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Организатор аукциона вправе отказаться от проведения аукциона. Извещение об отказе в проведении аукциона размещается на официальном сайте в течение трех рабочих дней со дня принятия данного решения. Организатор аукциона в течение трех дней со дня принятия решения об отказе в проведении аукциона извещает о данном решении участников аукциона и возвращает внесенные ими задатки.</w:t>
      </w:r>
    </w:p>
    <w:p w:rsidR="00D0292F" w:rsidRPr="00D0292F" w:rsidRDefault="00D0292F" w:rsidP="00D0292F">
      <w:pPr>
        <w:spacing w:after="0" w:line="264" w:lineRule="atLeast"/>
        <w:ind w:firstLine="72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5. Аукцион проводится организатором аукциона в следующем порядке:</w:t>
      </w:r>
    </w:p>
    <w:p w:rsidR="00D0292F" w:rsidRPr="00D0292F" w:rsidRDefault="000701C7" w:rsidP="000701C7">
      <w:pPr>
        <w:spacing w:after="0" w:line="264" w:lineRule="atLeast"/>
        <w:ind w:firstLine="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w:t>
      </w:r>
      <w:r w:rsidR="00D0292F" w:rsidRPr="00D0292F">
        <w:rPr>
          <w:rFonts w:ascii="Times New Roman" w:eastAsia="Times New Roman" w:hAnsi="Times New Roman" w:cs="Times New Roman"/>
          <w:color w:val="000000"/>
          <w:sz w:val="27"/>
          <w:szCs w:val="27"/>
        </w:rPr>
        <w:t>аукцион начинается с оглашения наименования, основных характеристик лотов и начальной цены предмета аукциона (стоимости земельного участка или права на заключение договоров аренды, в размере годовой арендной платы), «шага аукциона» и порядка проведения аукциона;</w:t>
      </w:r>
    </w:p>
    <w:p w:rsidR="00D0292F" w:rsidRPr="00D0292F" w:rsidRDefault="000701C7" w:rsidP="000701C7">
      <w:pPr>
        <w:spacing w:after="0" w:line="264" w:lineRule="atLeast"/>
        <w:ind w:firstLine="4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w:t>
      </w:r>
      <w:r w:rsidR="00D0292F" w:rsidRPr="00D0292F">
        <w:rPr>
          <w:rFonts w:ascii="Times New Roman" w:eastAsia="Times New Roman" w:hAnsi="Times New Roman" w:cs="Times New Roman"/>
          <w:color w:val="000000"/>
          <w:sz w:val="27"/>
          <w:szCs w:val="27"/>
        </w:rPr>
        <w:t>участникам аукциона выдаются пронумерованные билеты, которые они поднимают после оглашения начальной цены предмета аукциона и каждого очередного повышения цены в соответствии с «шагом аукциона». После объявления очередного повышения цены предмета аукциона называется номер билета участника аукциона, который первым поднял билет;</w:t>
      </w:r>
    </w:p>
    <w:p w:rsidR="00D0292F" w:rsidRP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при отсутствии участников аукциона, готовых приобрести предмет аукциона в соответствии с названной ценой, его цена повторяется три раза. 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p>
    <w:p w:rsid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результаты аукциона оформляются протоколом, который подписывается организатором и победителем аукциона. Протокол о результатах аукциона размещается на официальном сайте Российской Федерации в сети «Интернет», определенном Правительством Российской Федерации (</w:t>
      </w:r>
      <w:hyperlink r:id="rId7"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torgi</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gov</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 а также на официальном сайте Копейского городского округа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w:t>
      </w:r>
      <w:r w:rsidRPr="00D0292F">
        <w:rPr>
          <w:rFonts w:ascii="Times New Roman" w:eastAsia="Times New Roman" w:hAnsi="Times New Roman" w:cs="Times New Roman"/>
          <w:color w:val="000000"/>
          <w:sz w:val="27"/>
          <w:szCs w:val="27"/>
          <w:lang w:val="en-US"/>
        </w:rPr>
        <w:t>akgo</w:t>
      </w:r>
      <w:r w:rsidRPr="00D0292F">
        <w:rPr>
          <w:rFonts w:ascii="Times New Roman" w:eastAsia="Times New Roman" w:hAnsi="Times New Roman" w:cs="Times New Roman"/>
          <w:color w:val="000000"/>
          <w:sz w:val="27"/>
          <w:szCs w:val="27"/>
        </w:rPr>
        <w:t>74.</w:t>
      </w:r>
      <w:r w:rsidRPr="00D0292F">
        <w:rPr>
          <w:rFonts w:ascii="Times New Roman" w:eastAsia="Times New Roman" w:hAnsi="Times New Roman" w:cs="Times New Roman"/>
          <w:color w:val="000000"/>
          <w:sz w:val="27"/>
          <w:szCs w:val="27"/>
          <w:lang w:val="en-US"/>
        </w:rPr>
        <w:t>ru</w:t>
      </w:r>
      <w:r w:rsidRPr="00D0292F">
        <w:rPr>
          <w:rFonts w:ascii="Times New Roman" w:eastAsia="Times New Roman" w:hAnsi="Times New Roman" w:cs="Times New Roman"/>
          <w:color w:val="000000"/>
          <w:sz w:val="27"/>
          <w:szCs w:val="27"/>
        </w:rPr>
        <w:t>).</w:t>
      </w:r>
    </w:p>
    <w:p w:rsidR="0006593F" w:rsidRPr="009E5AA4" w:rsidRDefault="0006593F" w:rsidP="0006593F">
      <w:pPr>
        <w:pStyle w:val="2"/>
        <w:tabs>
          <w:tab w:val="left" w:pos="360"/>
        </w:tabs>
        <w:spacing w:line="264" w:lineRule="auto"/>
        <w:ind w:firstLine="0"/>
        <w:rPr>
          <w:sz w:val="27"/>
          <w:szCs w:val="27"/>
        </w:rPr>
      </w:pPr>
      <w:r>
        <w:rPr>
          <w:color w:val="000000"/>
          <w:sz w:val="27"/>
          <w:szCs w:val="27"/>
        </w:rPr>
        <w:tab/>
      </w:r>
      <w:r w:rsidR="00D0292F" w:rsidRPr="009E5AA4">
        <w:rPr>
          <w:color w:val="000000"/>
          <w:sz w:val="27"/>
          <w:szCs w:val="27"/>
        </w:rPr>
        <w:t xml:space="preserve">6. Предмет аукциона </w:t>
      </w:r>
      <w:r w:rsidR="00535D46" w:rsidRPr="009E5AA4">
        <w:rPr>
          <w:color w:val="000000"/>
          <w:sz w:val="27"/>
          <w:szCs w:val="27"/>
        </w:rPr>
        <w:t>–</w:t>
      </w:r>
      <w:r w:rsidR="008E22DF">
        <w:rPr>
          <w:color w:val="000000"/>
          <w:sz w:val="27"/>
          <w:szCs w:val="27"/>
        </w:rPr>
        <w:t xml:space="preserve"> </w:t>
      </w:r>
      <w:r w:rsidRPr="009E5AA4">
        <w:rPr>
          <w:sz w:val="27"/>
          <w:szCs w:val="27"/>
        </w:rPr>
        <w:t xml:space="preserve">право на заключение договора аренды земельных участков, из категории земель – земли населенных пунктов, </w:t>
      </w:r>
      <w:r w:rsidR="008E22DF">
        <w:rPr>
          <w:sz w:val="27"/>
          <w:szCs w:val="27"/>
        </w:rPr>
        <w:t xml:space="preserve"> с видом разрешенного использования «общественное питание», «бытовое обслуживание», «магазины».</w:t>
      </w:r>
    </w:p>
    <w:p w:rsidR="00D0292F" w:rsidRPr="009E5AA4" w:rsidRDefault="0006593F" w:rsidP="0006593F">
      <w:pPr>
        <w:spacing w:after="0" w:line="264" w:lineRule="atLeast"/>
        <w:ind w:firstLine="708"/>
        <w:jc w:val="both"/>
        <w:rPr>
          <w:rFonts w:ascii="Times New Roman" w:eastAsia="Times New Roman" w:hAnsi="Times New Roman" w:cs="Times New Roman"/>
          <w:color w:val="000000"/>
          <w:sz w:val="27"/>
          <w:szCs w:val="27"/>
        </w:rPr>
      </w:pPr>
      <w:r w:rsidRPr="009E5AA4">
        <w:rPr>
          <w:rFonts w:ascii="Times New Roman" w:hAnsi="Times New Roman" w:cs="Times New Roman"/>
          <w:sz w:val="27"/>
          <w:szCs w:val="27"/>
        </w:rPr>
        <w:t xml:space="preserve"> Сведения о земельных участках, начальной цене лотов, размере задатка, «шаге аукциона»:</w:t>
      </w:r>
    </w:p>
    <w:tbl>
      <w:tblPr>
        <w:tblW w:w="10065" w:type="dxa"/>
        <w:tblCellSpacing w:w="0" w:type="dxa"/>
        <w:tblInd w:w="-336"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93"/>
        <w:gridCol w:w="1701"/>
        <w:gridCol w:w="851"/>
        <w:gridCol w:w="1701"/>
        <w:gridCol w:w="850"/>
        <w:gridCol w:w="1276"/>
        <w:gridCol w:w="992"/>
        <w:gridCol w:w="993"/>
        <w:gridCol w:w="708"/>
      </w:tblGrid>
      <w:tr w:rsidR="00AC7781" w:rsidRPr="00D0292F" w:rsidTr="00D9199D">
        <w:trPr>
          <w:trHeight w:val="3012"/>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after="0"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lastRenderedPageBreak/>
              <w:t>№ </w:t>
            </w:r>
            <w:r w:rsidRPr="00D0292F">
              <w:rPr>
                <w:rFonts w:ascii="Times New Roman" w:eastAsia="Times New Roman" w:hAnsi="Times New Roman" w:cs="Times New Roman"/>
                <w:color w:val="000000"/>
                <w:sz w:val="20"/>
                <w:szCs w:val="20"/>
              </w:rPr>
              <w:t>лота</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12761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Кадастровый </w:t>
            </w:r>
            <w:proofErr w:type="spellStart"/>
            <w:r w:rsidRPr="00D0292F">
              <w:rPr>
                <w:rFonts w:ascii="Times New Roman" w:eastAsia="Times New Roman" w:hAnsi="Times New Roman" w:cs="Times New Roman"/>
                <w:color w:val="000000"/>
                <w:sz w:val="20"/>
                <w:szCs w:val="20"/>
                <w:lang w:val="en-US"/>
              </w:rPr>
              <w:t>номер</w:t>
            </w:r>
            <w:proofErr w:type="spellEnd"/>
            <w:r w:rsidR="0012761F">
              <w:rPr>
                <w:rFonts w:ascii="Times New Roman" w:eastAsia="Times New Roman" w:hAnsi="Times New Roman" w:cs="Times New Roman"/>
                <w:color w:val="000000"/>
                <w:sz w:val="24"/>
                <w:szCs w:val="24"/>
              </w:rPr>
              <w:t xml:space="preserve"> </w:t>
            </w:r>
            <w:r w:rsidRPr="00D0292F">
              <w:rPr>
                <w:rFonts w:ascii="Times New Roman" w:eastAsia="Times New Roman" w:hAnsi="Times New Roman" w:cs="Times New Roman"/>
                <w:color w:val="000000"/>
                <w:sz w:val="20"/>
                <w:szCs w:val="20"/>
              </w:rPr>
              <w:t>земельного участка</w:t>
            </w:r>
          </w:p>
        </w:tc>
        <w:tc>
          <w:tcPr>
            <w:tcW w:w="851" w:type="dxa"/>
            <w:tcBorders>
              <w:top w:val="outset" w:sz="6" w:space="0" w:color="000000"/>
              <w:left w:val="outset" w:sz="6" w:space="0" w:color="000000"/>
              <w:bottom w:val="outset" w:sz="6" w:space="0" w:color="000000"/>
              <w:right w:val="outset" w:sz="6" w:space="0" w:color="000000"/>
            </w:tcBorders>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права</w:t>
            </w:r>
            <w:r w:rsidR="002137FA">
              <w:rPr>
                <w:rFonts w:ascii="Times New Roman" w:eastAsia="Times New Roman" w:hAnsi="Times New Roman" w:cs="Times New Roman"/>
                <w:color w:val="000000"/>
                <w:sz w:val="20"/>
                <w:szCs w:val="20"/>
              </w:rPr>
              <w:t>, срок предоставления</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Местоположение земельного  участка</w:t>
            </w:r>
          </w:p>
        </w:tc>
        <w:tc>
          <w:tcPr>
            <w:tcW w:w="850"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Площадь,</w:t>
            </w:r>
            <w:r w:rsidRPr="00D0292F">
              <w:rPr>
                <w:rFonts w:ascii="Times New Roman" w:eastAsia="Times New Roman" w:hAnsi="Times New Roman" w:cs="Times New Roman"/>
                <w:color w:val="000000"/>
                <w:sz w:val="20"/>
                <w:szCs w:val="20"/>
              </w:rPr>
              <w:br/>
            </w:r>
            <w:proofErr w:type="spellStart"/>
            <w:r w:rsidRPr="00D0292F">
              <w:rPr>
                <w:rFonts w:ascii="Times New Roman" w:eastAsia="Times New Roman" w:hAnsi="Times New Roman" w:cs="Times New Roman"/>
                <w:color w:val="000000"/>
                <w:sz w:val="20"/>
                <w:szCs w:val="20"/>
              </w:rPr>
              <w:t>кв</w:t>
            </w:r>
            <w:proofErr w:type="gramStart"/>
            <w:r w:rsidRPr="00D0292F">
              <w:rPr>
                <w:rFonts w:ascii="Times New Roman" w:eastAsia="Times New Roman" w:hAnsi="Times New Roman" w:cs="Times New Roman"/>
                <w:color w:val="000000"/>
                <w:sz w:val="20"/>
                <w:szCs w:val="20"/>
              </w:rPr>
              <w:t>.м</w:t>
            </w:r>
            <w:proofErr w:type="gramEnd"/>
            <w:r w:rsidRPr="00D0292F">
              <w:rPr>
                <w:rFonts w:ascii="Times New Roman" w:eastAsia="Times New Roman" w:hAnsi="Times New Roman" w:cs="Times New Roman"/>
                <w:color w:val="000000"/>
                <w:sz w:val="20"/>
                <w:szCs w:val="20"/>
              </w:rPr>
              <w:t>етров</w:t>
            </w:r>
            <w:proofErr w:type="spellEnd"/>
          </w:p>
        </w:tc>
        <w:tc>
          <w:tcPr>
            <w:tcW w:w="1276"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Разрешенное использование земельного участка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Начальная цена предмета аукциона (НДС нет)</w:t>
            </w:r>
            <w:r w:rsidR="00CB4786">
              <w:rPr>
                <w:rFonts w:ascii="Times New Roman" w:eastAsia="Times New Roman" w:hAnsi="Times New Roman" w:cs="Times New Roman"/>
                <w:color w:val="000000"/>
                <w:sz w:val="20"/>
                <w:szCs w:val="20"/>
              </w:rPr>
              <w:t xml:space="preserve"> – арендная плата за 1 год.</w:t>
            </w:r>
          </w:p>
        </w:tc>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Величина повышения начальной цены – «шаг аукциона» (3 процента от начальной цены), рублей</w:t>
            </w:r>
          </w:p>
        </w:tc>
        <w:tc>
          <w:tcPr>
            <w:tcW w:w="708" w:type="dxa"/>
            <w:tcBorders>
              <w:top w:val="outset" w:sz="6" w:space="0" w:color="000000"/>
              <w:left w:val="outset" w:sz="6" w:space="0" w:color="000000"/>
              <w:bottom w:val="outset" w:sz="6" w:space="0" w:color="000000"/>
              <w:right w:val="outset" w:sz="6" w:space="0" w:color="000000"/>
            </w:tcBorders>
            <w:hideMark/>
          </w:tcPr>
          <w:p w:rsidR="00AC7781" w:rsidRPr="00D0292F" w:rsidRDefault="00DF39C5" w:rsidP="00A760AD">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Сумма задатка (</w:t>
            </w:r>
            <w:r w:rsidR="00A760AD">
              <w:rPr>
                <w:rFonts w:ascii="Times New Roman" w:eastAsia="Times New Roman" w:hAnsi="Times New Roman" w:cs="Times New Roman"/>
                <w:color w:val="000000"/>
                <w:sz w:val="20"/>
                <w:szCs w:val="20"/>
              </w:rPr>
              <w:t>5</w:t>
            </w:r>
            <w:r w:rsidR="00AC7781" w:rsidRPr="00D0292F">
              <w:rPr>
                <w:rFonts w:ascii="Times New Roman" w:eastAsia="Times New Roman" w:hAnsi="Times New Roman" w:cs="Times New Roman"/>
                <w:color w:val="000000"/>
                <w:sz w:val="20"/>
                <w:szCs w:val="20"/>
              </w:rPr>
              <w:t>0 процентов от начальной цены), рублей</w:t>
            </w:r>
          </w:p>
        </w:tc>
      </w:tr>
      <w:tr w:rsidR="008726D2"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8726D2" w:rsidRPr="00D0292F" w:rsidRDefault="008726D2" w:rsidP="008726D2">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1</w:t>
            </w:r>
          </w:p>
        </w:tc>
        <w:tc>
          <w:tcPr>
            <w:tcW w:w="1701" w:type="dxa"/>
            <w:tcBorders>
              <w:top w:val="outset" w:sz="6" w:space="0" w:color="000000"/>
              <w:left w:val="outset" w:sz="6" w:space="0" w:color="000000"/>
              <w:bottom w:val="outset" w:sz="6" w:space="0" w:color="000000"/>
              <w:right w:val="outset" w:sz="6" w:space="0" w:color="000000"/>
            </w:tcBorders>
            <w:hideMark/>
          </w:tcPr>
          <w:p w:rsidR="008726D2" w:rsidRPr="00D0292F" w:rsidRDefault="00D0432B"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8E22DF">
              <w:rPr>
                <w:rFonts w:ascii="Times New Roman" w:eastAsia="Times New Roman" w:hAnsi="Times New Roman" w:cs="Times New Roman"/>
                <w:color w:val="000000"/>
                <w:sz w:val="16"/>
                <w:szCs w:val="16"/>
              </w:rPr>
              <w:t xml:space="preserve">0501011:1784 </w:t>
            </w:r>
          </w:p>
        </w:tc>
        <w:tc>
          <w:tcPr>
            <w:tcW w:w="851" w:type="dxa"/>
            <w:tcBorders>
              <w:top w:val="outset" w:sz="6" w:space="0" w:color="000000"/>
              <w:left w:val="outset" w:sz="6" w:space="0" w:color="000000"/>
              <w:bottom w:val="outset" w:sz="6" w:space="0" w:color="000000"/>
              <w:right w:val="outset" w:sz="6" w:space="0" w:color="000000"/>
            </w:tcBorders>
          </w:tcPr>
          <w:p w:rsidR="00010F63" w:rsidRDefault="008E22DF" w:rsidP="001E0D74">
            <w:pPr>
              <w:spacing w:after="0" w:line="240" w:lineRule="auto"/>
              <w:jc w:val="both"/>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аренда</w:t>
            </w:r>
            <w:r w:rsidR="00010F63">
              <w:rPr>
                <w:rFonts w:ascii="Times New Roman" w:eastAsia="Times New Roman" w:hAnsi="Times New Roman" w:cs="Times New Roman"/>
                <w:color w:val="000000"/>
                <w:sz w:val="16"/>
                <w:szCs w:val="16"/>
              </w:rPr>
              <w:t xml:space="preserve"> (срок </w:t>
            </w:r>
            <w:proofErr w:type="gramEnd"/>
          </w:p>
          <w:p w:rsidR="008726D2" w:rsidRPr="00D0292F" w:rsidRDefault="00010F63" w:rsidP="001E0D74">
            <w:pPr>
              <w:spacing w:after="0" w:line="240" w:lineRule="auto"/>
              <w:jc w:val="both"/>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2 года)</w:t>
            </w:r>
            <w:proofErr w:type="gramEnd"/>
          </w:p>
        </w:tc>
        <w:tc>
          <w:tcPr>
            <w:tcW w:w="1701" w:type="dxa"/>
            <w:tcBorders>
              <w:top w:val="outset" w:sz="6" w:space="0" w:color="000000"/>
              <w:left w:val="outset" w:sz="6" w:space="0" w:color="000000"/>
              <w:bottom w:val="outset" w:sz="6" w:space="0" w:color="000000"/>
              <w:right w:val="outset" w:sz="6" w:space="0" w:color="000000"/>
            </w:tcBorders>
            <w:hideMark/>
          </w:tcPr>
          <w:p w:rsidR="008E22DF" w:rsidRDefault="00D0432B" w:rsidP="008E22D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8726D2" w:rsidRPr="00D0292F" w:rsidRDefault="005A43A7" w:rsidP="008E22D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ул. </w:t>
            </w:r>
            <w:r w:rsidR="008E22DF">
              <w:rPr>
                <w:rFonts w:ascii="Times New Roman" w:eastAsia="Times New Roman" w:hAnsi="Times New Roman" w:cs="Times New Roman"/>
                <w:color w:val="000000"/>
                <w:sz w:val="16"/>
                <w:szCs w:val="16"/>
              </w:rPr>
              <w:t>Кубинская, 9А/2</w:t>
            </w:r>
          </w:p>
        </w:tc>
        <w:tc>
          <w:tcPr>
            <w:tcW w:w="850" w:type="dxa"/>
            <w:tcBorders>
              <w:top w:val="outset" w:sz="6" w:space="0" w:color="000000"/>
              <w:left w:val="outset" w:sz="6" w:space="0" w:color="000000"/>
              <w:bottom w:val="outset" w:sz="6" w:space="0" w:color="000000"/>
              <w:right w:val="outset" w:sz="6" w:space="0" w:color="000000"/>
            </w:tcBorders>
            <w:hideMark/>
          </w:tcPr>
          <w:p w:rsidR="008726D2" w:rsidRPr="00F05940" w:rsidRDefault="008E22DF"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1800</w:t>
            </w:r>
          </w:p>
        </w:tc>
        <w:tc>
          <w:tcPr>
            <w:tcW w:w="1276" w:type="dxa"/>
            <w:tcBorders>
              <w:top w:val="outset" w:sz="6" w:space="0" w:color="000000"/>
              <w:left w:val="outset" w:sz="6" w:space="0" w:color="000000"/>
              <w:bottom w:val="outset" w:sz="6" w:space="0" w:color="000000"/>
              <w:right w:val="outset" w:sz="6" w:space="0" w:color="000000"/>
            </w:tcBorders>
            <w:hideMark/>
          </w:tcPr>
          <w:p w:rsidR="008726D2" w:rsidRPr="00D0292F" w:rsidRDefault="008E22DF"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бытовое обслуживание</w:t>
            </w:r>
          </w:p>
        </w:tc>
        <w:tc>
          <w:tcPr>
            <w:tcW w:w="992" w:type="dxa"/>
            <w:tcBorders>
              <w:top w:val="outset" w:sz="6" w:space="0" w:color="000000"/>
              <w:left w:val="outset" w:sz="6" w:space="0" w:color="000000"/>
              <w:bottom w:val="outset" w:sz="6" w:space="0" w:color="000000"/>
              <w:right w:val="outset" w:sz="6" w:space="0" w:color="000000"/>
            </w:tcBorders>
            <w:hideMark/>
          </w:tcPr>
          <w:p w:rsidR="008726D2" w:rsidRPr="00931DF8" w:rsidRDefault="00291772" w:rsidP="008E22DF">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 xml:space="preserve">  </w:t>
            </w:r>
            <w:r w:rsidR="00010F63">
              <w:rPr>
                <w:rFonts w:ascii="Times New Roman" w:eastAsia="Times New Roman" w:hAnsi="Times New Roman" w:cs="Times New Roman"/>
                <w:color w:val="000000"/>
                <w:sz w:val="16"/>
                <w:szCs w:val="16"/>
              </w:rPr>
              <w:t>16920</w:t>
            </w:r>
            <w:r w:rsidR="008E22DF">
              <w:rPr>
                <w:rFonts w:ascii="Times New Roman" w:eastAsia="Times New Roman" w:hAnsi="Times New Roman" w:cs="Times New Roman"/>
                <w:color w:val="000000"/>
                <w:sz w:val="16"/>
                <w:szCs w:val="16"/>
              </w:rPr>
              <w:t xml:space="preserve"> </w:t>
            </w:r>
          </w:p>
        </w:tc>
        <w:tc>
          <w:tcPr>
            <w:tcW w:w="993" w:type="dxa"/>
            <w:tcBorders>
              <w:top w:val="outset" w:sz="6" w:space="0" w:color="000000"/>
              <w:left w:val="outset" w:sz="6" w:space="0" w:color="000000"/>
              <w:bottom w:val="outset" w:sz="6" w:space="0" w:color="000000"/>
              <w:right w:val="outset" w:sz="6" w:space="0" w:color="000000"/>
            </w:tcBorders>
            <w:hideMark/>
          </w:tcPr>
          <w:p w:rsidR="008726D2" w:rsidRPr="00D0432B" w:rsidRDefault="00010F63" w:rsidP="008E22D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508</w:t>
            </w:r>
          </w:p>
        </w:tc>
        <w:tc>
          <w:tcPr>
            <w:tcW w:w="708" w:type="dxa"/>
            <w:tcBorders>
              <w:top w:val="outset" w:sz="6" w:space="0" w:color="000000"/>
              <w:left w:val="outset" w:sz="6" w:space="0" w:color="000000"/>
              <w:bottom w:val="outset" w:sz="6" w:space="0" w:color="000000"/>
              <w:right w:val="outset" w:sz="6" w:space="0" w:color="000000"/>
            </w:tcBorders>
            <w:hideMark/>
          </w:tcPr>
          <w:p w:rsidR="008726D2" w:rsidRPr="006251A1" w:rsidRDefault="008E22DF" w:rsidP="005A43A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010F63">
              <w:rPr>
                <w:rFonts w:ascii="Times New Roman" w:eastAsia="Times New Roman" w:hAnsi="Times New Roman" w:cs="Times New Roman"/>
                <w:color w:val="000000"/>
                <w:sz w:val="16"/>
                <w:szCs w:val="16"/>
              </w:rPr>
              <w:t>8460</w:t>
            </w:r>
          </w:p>
        </w:tc>
      </w:tr>
      <w:tr w:rsidR="00D0432B"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0432B" w:rsidRPr="00D0292F"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8E22DF">
              <w:rPr>
                <w:rFonts w:ascii="Times New Roman" w:eastAsia="Times New Roman" w:hAnsi="Times New Roman" w:cs="Times New Roman"/>
                <w:color w:val="000000"/>
                <w:sz w:val="16"/>
                <w:szCs w:val="16"/>
              </w:rPr>
              <w:t xml:space="preserve"> 0501001:656</w:t>
            </w:r>
          </w:p>
        </w:tc>
        <w:tc>
          <w:tcPr>
            <w:tcW w:w="851" w:type="dxa"/>
            <w:tcBorders>
              <w:top w:val="outset" w:sz="6" w:space="0" w:color="000000"/>
              <w:left w:val="outset" w:sz="6" w:space="0" w:color="000000"/>
              <w:bottom w:val="outset" w:sz="6" w:space="0" w:color="000000"/>
              <w:right w:val="outset" w:sz="6" w:space="0" w:color="000000"/>
            </w:tcBorders>
          </w:tcPr>
          <w:p w:rsidR="00D0432B" w:rsidRDefault="008E22DF"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аренда</w:t>
            </w:r>
          </w:p>
          <w:p w:rsidR="00010F63" w:rsidRDefault="00010F63" w:rsidP="001E0D74">
            <w:pPr>
              <w:spacing w:after="0" w:line="240" w:lineRule="auto"/>
              <w:jc w:val="both"/>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 xml:space="preserve">(срок </w:t>
            </w:r>
            <w:proofErr w:type="gramEnd"/>
          </w:p>
          <w:p w:rsidR="00010F63" w:rsidRDefault="00010F63" w:rsidP="001E0D74">
            <w:pPr>
              <w:spacing w:after="0" w:line="240" w:lineRule="auto"/>
              <w:jc w:val="both"/>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2 года)</w:t>
            </w:r>
            <w:proofErr w:type="gramEnd"/>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D0432B">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D0432B" w:rsidRDefault="00291772" w:rsidP="008E22D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ул. </w:t>
            </w:r>
            <w:r w:rsidR="008E22DF">
              <w:rPr>
                <w:rFonts w:ascii="Times New Roman" w:eastAsia="Times New Roman" w:hAnsi="Times New Roman" w:cs="Times New Roman"/>
                <w:color w:val="000000"/>
                <w:sz w:val="16"/>
                <w:szCs w:val="16"/>
              </w:rPr>
              <w:t>Грузовая, 9А</w:t>
            </w:r>
          </w:p>
        </w:tc>
        <w:tc>
          <w:tcPr>
            <w:tcW w:w="850" w:type="dxa"/>
            <w:tcBorders>
              <w:top w:val="outset" w:sz="6" w:space="0" w:color="000000"/>
              <w:left w:val="outset" w:sz="6" w:space="0" w:color="000000"/>
              <w:bottom w:val="outset" w:sz="6" w:space="0" w:color="000000"/>
              <w:right w:val="outset" w:sz="6" w:space="0" w:color="000000"/>
            </w:tcBorders>
          </w:tcPr>
          <w:p w:rsidR="00D0432B" w:rsidRDefault="008E22DF"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3000</w:t>
            </w:r>
          </w:p>
        </w:tc>
        <w:tc>
          <w:tcPr>
            <w:tcW w:w="1276" w:type="dxa"/>
            <w:tcBorders>
              <w:top w:val="outset" w:sz="6" w:space="0" w:color="000000"/>
              <w:left w:val="outset" w:sz="6" w:space="0" w:color="000000"/>
              <w:bottom w:val="outset" w:sz="6" w:space="0" w:color="000000"/>
              <w:right w:val="outset" w:sz="6" w:space="0" w:color="000000"/>
            </w:tcBorders>
          </w:tcPr>
          <w:p w:rsidR="00D0432B" w:rsidRDefault="008E22DF"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общественное питание</w:t>
            </w:r>
          </w:p>
        </w:tc>
        <w:tc>
          <w:tcPr>
            <w:tcW w:w="992" w:type="dxa"/>
            <w:tcBorders>
              <w:top w:val="outset" w:sz="6" w:space="0" w:color="000000"/>
              <w:left w:val="outset" w:sz="6" w:space="0" w:color="000000"/>
              <w:bottom w:val="outset" w:sz="6" w:space="0" w:color="000000"/>
              <w:right w:val="outset" w:sz="6" w:space="0" w:color="000000"/>
            </w:tcBorders>
          </w:tcPr>
          <w:p w:rsidR="00D0432B" w:rsidRPr="00CD5C23" w:rsidRDefault="008E22DF"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631D39">
              <w:rPr>
                <w:rFonts w:ascii="Times New Roman" w:eastAsia="Times New Roman" w:hAnsi="Times New Roman" w:cs="Times New Roman"/>
                <w:color w:val="000000"/>
                <w:sz w:val="16"/>
                <w:szCs w:val="16"/>
              </w:rPr>
              <w:t>340140</w:t>
            </w:r>
          </w:p>
        </w:tc>
        <w:tc>
          <w:tcPr>
            <w:tcW w:w="993" w:type="dxa"/>
            <w:tcBorders>
              <w:top w:val="outset" w:sz="6" w:space="0" w:color="000000"/>
              <w:left w:val="outset" w:sz="6" w:space="0" w:color="000000"/>
              <w:bottom w:val="outset" w:sz="6" w:space="0" w:color="000000"/>
              <w:right w:val="outset" w:sz="6" w:space="0" w:color="000000"/>
            </w:tcBorders>
          </w:tcPr>
          <w:p w:rsidR="00D0432B" w:rsidRDefault="00291772"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8E22DF">
              <w:rPr>
                <w:rFonts w:ascii="Times New Roman" w:eastAsia="Times New Roman" w:hAnsi="Times New Roman" w:cs="Times New Roman"/>
                <w:color w:val="000000"/>
                <w:sz w:val="16"/>
                <w:szCs w:val="16"/>
              </w:rPr>
              <w:t xml:space="preserve"> </w:t>
            </w:r>
            <w:r w:rsidR="00631D39">
              <w:rPr>
                <w:rFonts w:ascii="Times New Roman" w:eastAsia="Times New Roman" w:hAnsi="Times New Roman" w:cs="Times New Roman"/>
                <w:color w:val="000000"/>
                <w:sz w:val="16"/>
                <w:szCs w:val="16"/>
              </w:rPr>
              <w:t>10204</w:t>
            </w:r>
          </w:p>
        </w:tc>
        <w:tc>
          <w:tcPr>
            <w:tcW w:w="708" w:type="dxa"/>
            <w:tcBorders>
              <w:top w:val="outset" w:sz="6" w:space="0" w:color="000000"/>
              <w:left w:val="outset" w:sz="6" w:space="0" w:color="000000"/>
              <w:bottom w:val="outset" w:sz="6" w:space="0" w:color="000000"/>
              <w:right w:val="outset" w:sz="6" w:space="0" w:color="000000"/>
            </w:tcBorders>
          </w:tcPr>
          <w:p w:rsidR="00D0432B" w:rsidRDefault="00291772"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631D39">
              <w:rPr>
                <w:rFonts w:ascii="Times New Roman" w:eastAsia="Times New Roman" w:hAnsi="Times New Roman" w:cs="Times New Roman"/>
                <w:color w:val="000000"/>
                <w:sz w:val="16"/>
                <w:szCs w:val="16"/>
              </w:rPr>
              <w:t>170070</w:t>
            </w:r>
          </w:p>
        </w:tc>
      </w:tr>
      <w:tr w:rsidR="00D0432B"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0432B" w:rsidRPr="00D0292F"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8E22DF">
              <w:rPr>
                <w:rFonts w:ascii="Times New Roman" w:eastAsia="Times New Roman" w:hAnsi="Times New Roman" w:cs="Times New Roman"/>
                <w:color w:val="000000"/>
                <w:sz w:val="16"/>
                <w:szCs w:val="16"/>
              </w:rPr>
              <w:t xml:space="preserve">0104020:502 </w:t>
            </w:r>
          </w:p>
        </w:tc>
        <w:tc>
          <w:tcPr>
            <w:tcW w:w="851" w:type="dxa"/>
            <w:tcBorders>
              <w:top w:val="outset" w:sz="6" w:space="0" w:color="000000"/>
              <w:left w:val="outset" w:sz="6" w:space="0" w:color="000000"/>
              <w:bottom w:val="outset" w:sz="6" w:space="0" w:color="000000"/>
              <w:right w:val="outset" w:sz="6" w:space="0" w:color="000000"/>
            </w:tcBorders>
          </w:tcPr>
          <w:p w:rsidR="00D0432B" w:rsidRDefault="008E22DF"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аренда</w:t>
            </w:r>
          </w:p>
          <w:p w:rsidR="00010F63" w:rsidRDefault="00010F63" w:rsidP="001E0D74">
            <w:pPr>
              <w:spacing w:after="0" w:line="240" w:lineRule="auto"/>
              <w:jc w:val="both"/>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 xml:space="preserve">(срок </w:t>
            </w:r>
            <w:proofErr w:type="gramEnd"/>
          </w:p>
          <w:p w:rsidR="00010F63" w:rsidRDefault="00010F63" w:rsidP="001E0D74">
            <w:pPr>
              <w:spacing w:after="0" w:line="240" w:lineRule="auto"/>
              <w:jc w:val="both"/>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2 года)</w:t>
            </w:r>
            <w:proofErr w:type="gramEnd"/>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8E22D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ул. </w:t>
            </w:r>
            <w:r w:rsidR="008E22DF">
              <w:rPr>
                <w:rFonts w:ascii="Times New Roman" w:eastAsia="Times New Roman" w:hAnsi="Times New Roman" w:cs="Times New Roman"/>
                <w:color w:val="000000"/>
                <w:sz w:val="16"/>
                <w:szCs w:val="16"/>
              </w:rPr>
              <w:t>Сеченова, 1А</w:t>
            </w:r>
          </w:p>
        </w:tc>
        <w:tc>
          <w:tcPr>
            <w:tcW w:w="850" w:type="dxa"/>
            <w:tcBorders>
              <w:top w:val="outset" w:sz="6" w:space="0" w:color="000000"/>
              <w:left w:val="outset" w:sz="6" w:space="0" w:color="000000"/>
              <w:bottom w:val="outset" w:sz="6" w:space="0" w:color="000000"/>
              <w:right w:val="outset" w:sz="6" w:space="0" w:color="000000"/>
            </w:tcBorders>
          </w:tcPr>
          <w:p w:rsidR="00D0432B" w:rsidRDefault="008E22DF"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360</w:t>
            </w:r>
          </w:p>
        </w:tc>
        <w:tc>
          <w:tcPr>
            <w:tcW w:w="1276" w:type="dxa"/>
            <w:tcBorders>
              <w:top w:val="outset" w:sz="6" w:space="0" w:color="000000"/>
              <w:left w:val="outset" w:sz="6" w:space="0" w:color="000000"/>
              <w:bottom w:val="outset" w:sz="6" w:space="0" w:color="000000"/>
              <w:right w:val="outset" w:sz="6" w:space="0" w:color="000000"/>
            </w:tcBorders>
          </w:tcPr>
          <w:p w:rsidR="00D0432B" w:rsidRDefault="008E22DF"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магазины</w:t>
            </w:r>
          </w:p>
        </w:tc>
        <w:tc>
          <w:tcPr>
            <w:tcW w:w="992" w:type="dxa"/>
            <w:tcBorders>
              <w:top w:val="outset" w:sz="6" w:space="0" w:color="000000"/>
              <w:left w:val="outset" w:sz="6" w:space="0" w:color="000000"/>
              <w:bottom w:val="outset" w:sz="6" w:space="0" w:color="000000"/>
              <w:right w:val="outset" w:sz="6" w:space="0" w:color="000000"/>
            </w:tcBorders>
          </w:tcPr>
          <w:p w:rsidR="00D0432B" w:rsidRPr="00CD5C23" w:rsidRDefault="00415316"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79741F">
              <w:rPr>
                <w:rFonts w:ascii="Times New Roman" w:eastAsia="Times New Roman" w:hAnsi="Times New Roman" w:cs="Times New Roman"/>
                <w:color w:val="000000"/>
                <w:sz w:val="16"/>
                <w:szCs w:val="16"/>
              </w:rPr>
              <w:t xml:space="preserve"> </w:t>
            </w:r>
            <w:r w:rsidR="008E22DF">
              <w:rPr>
                <w:rFonts w:ascii="Times New Roman" w:eastAsia="Times New Roman" w:hAnsi="Times New Roman" w:cs="Times New Roman"/>
                <w:color w:val="000000"/>
                <w:sz w:val="16"/>
                <w:szCs w:val="16"/>
              </w:rPr>
              <w:t xml:space="preserve"> </w:t>
            </w:r>
            <w:r w:rsidR="00631D39">
              <w:rPr>
                <w:rFonts w:ascii="Times New Roman" w:eastAsia="Times New Roman" w:hAnsi="Times New Roman" w:cs="Times New Roman"/>
                <w:color w:val="000000"/>
                <w:sz w:val="16"/>
                <w:szCs w:val="16"/>
              </w:rPr>
              <w:t>40824</w:t>
            </w:r>
          </w:p>
        </w:tc>
        <w:tc>
          <w:tcPr>
            <w:tcW w:w="993" w:type="dxa"/>
            <w:tcBorders>
              <w:top w:val="outset" w:sz="6" w:space="0" w:color="000000"/>
              <w:left w:val="outset" w:sz="6" w:space="0" w:color="000000"/>
              <w:bottom w:val="outset" w:sz="6" w:space="0" w:color="000000"/>
              <w:right w:val="outset" w:sz="6" w:space="0" w:color="000000"/>
            </w:tcBorders>
          </w:tcPr>
          <w:p w:rsidR="00D0432B" w:rsidRDefault="00415316"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79741F">
              <w:rPr>
                <w:rFonts w:ascii="Times New Roman" w:eastAsia="Times New Roman" w:hAnsi="Times New Roman" w:cs="Times New Roman"/>
                <w:color w:val="000000"/>
                <w:sz w:val="16"/>
                <w:szCs w:val="16"/>
              </w:rPr>
              <w:t xml:space="preserve"> </w:t>
            </w:r>
            <w:r w:rsidR="008E22DF">
              <w:rPr>
                <w:rFonts w:ascii="Times New Roman" w:eastAsia="Times New Roman" w:hAnsi="Times New Roman" w:cs="Times New Roman"/>
                <w:color w:val="000000"/>
                <w:sz w:val="16"/>
                <w:szCs w:val="16"/>
              </w:rPr>
              <w:t xml:space="preserve"> </w:t>
            </w:r>
            <w:r w:rsidR="00631D39">
              <w:rPr>
                <w:rFonts w:ascii="Times New Roman" w:eastAsia="Times New Roman" w:hAnsi="Times New Roman" w:cs="Times New Roman"/>
                <w:color w:val="000000"/>
                <w:sz w:val="16"/>
                <w:szCs w:val="16"/>
              </w:rPr>
              <w:t>1225</w:t>
            </w:r>
          </w:p>
        </w:tc>
        <w:tc>
          <w:tcPr>
            <w:tcW w:w="708" w:type="dxa"/>
            <w:tcBorders>
              <w:top w:val="outset" w:sz="6" w:space="0" w:color="000000"/>
              <w:left w:val="outset" w:sz="6" w:space="0" w:color="000000"/>
              <w:bottom w:val="outset" w:sz="6" w:space="0" w:color="000000"/>
              <w:right w:val="outset" w:sz="6" w:space="0" w:color="000000"/>
            </w:tcBorders>
          </w:tcPr>
          <w:p w:rsidR="00D0432B" w:rsidRDefault="0079741F" w:rsidP="008E22D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8E22DF">
              <w:rPr>
                <w:rFonts w:ascii="Times New Roman" w:eastAsia="Times New Roman" w:hAnsi="Times New Roman" w:cs="Times New Roman"/>
                <w:color w:val="000000"/>
                <w:sz w:val="16"/>
                <w:szCs w:val="16"/>
              </w:rPr>
              <w:t xml:space="preserve"> </w:t>
            </w:r>
            <w:r w:rsidR="0006278F">
              <w:rPr>
                <w:rFonts w:ascii="Times New Roman" w:eastAsia="Times New Roman" w:hAnsi="Times New Roman" w:cs="Times New Roman"/>
                <w:color w:val="000000"/>
                <w:sz w:val="16"/>
                <w:szCs w:val="16"/>
              </w:rPr>
              <w:t>20412</w:t>
            </w:r>
          </w:p>
        </w:tc>
      </w:tr>
    </w:tbl>
    <w:p w:rsidR="008E22DF" w:rsidRDefault="008E22DF" w:rsidP="002E1C89">
      <w:pPr>
        <w:spacing w:after="0"/>
        <w:ind w:firstLine="708"/>
        <w:jc w:val="both"/>
        <w:rPr>
          <w:rFonts w:ascii="Times New Roman" w:eastAsia="Times New Roman" w:hAnsi="Times New Roman" w:cs="Times New Roman"/>
          <w:color w:val="000000" w:themeColor="text1"/>
          <w:sz w:val="27"/>
          <w:szCs w:val="27"/>
        </w:rPr>
      </w:pPr>
    </w:p>
    <w:p w:rsidR="00672013" w:rsidRPr="009E5AA4" w:rsidRDefault="002E1C89" w:rsidP="00FC5BA2">
      <w:pPr>
        <w:spacing w:after="0"/>
        <w:ind w:firstLine="708"/>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Начальной ценой лотов</w:t>
      </w:r>
      <w:r w:rsidR="00826FB0" w:rsidRPr="009E5AA4">
        <w:rPr>
          <w:rFonts w:ascii="Times New Roman" w:eastAsia="Times New Roman" w:hAnsi="Times New Roman" w:cs="Times New Roman"/>
          <w:color w:val="000000" w:themeColor="text1"/>
          <w:sz w:val="27"/>
          <w:szCs w:val="27"/>
        </w:rPr>
        <w:t xml:space="preserve"> № </w:t>
      </w:r>
      <w:r w:rsidR="00010F63">
        <w:rPr>
          <w:rFonts w:ascii="Times New Roman" w:eastAsia="Times New Roman" w:hAnsi="Times New Roman" w:cs="Times New Roman"/>
          <w:color w:val="000000" w:themeColor="text1"/>
          <w:sz w:val="27"/>
          <w:szCs w:val="27"/>
        </w:rPr>
        <w:t>1-3</w:t>
      </w:r>
      <w:r w:rsidR="004F2E9E" w:rsidRPr="009E5AA4">
        <w:rPr>
          <w:rFonts w:ascii="Times New Roman" w:eastAsia="Times New Roman" w:hAnsi="Times New Roman" w:cs="Times New Roman"/>
          <w:color w:val="000000" w:themeColor="text1"/>
          <w:sz w:val="27"/>
          <w:szCs w:val="27"/>
        </w:rPr>
        <w:t xml:space="preserve"> </w:t>
      </w:r>
      <w:r w:rsidR="00826FB0" w:rsidRPr="009E5AA4">
        <w:rPr>
          <w:rFonts w:ascii="Times New Roman" w:eastAsia="Times New Roman" w:hAnsi="Times New Roman" w:cs="Times New Roman"/>
          <w:color w:val="000000" w:themeColor="text1"/>
          <w:sz w:val="27"/>
          <w:szCs w:val="27"/>
        </w:rPr>
        <w:t>является отчет об оценке рыночной стоимости размера ежегодной арендной платы за земельный участок № Ч21-03-331/</w:t>
      </w:r>
      <w:r w:rsidR="00010F63">
        <w:rPr>
          <w:rFonts w:ascii="Times New Roman" w:eastAsia="Times New Roman" w:hAnsi="Times New Roman" w:cs="Times New Roman"/>
          <w:color w:val="000000" w:themeColor="text1"/>
          <w:sz w:val="27"/>
          <w:szCs w:val="27"/>
        </w:rPr>
        <w:t>45</w:t>
      </w:r>
      <w:proofErr w:type="gramStart"/>
      <w:r w:rsidR="00826FB0" w:rsidRPr="009E5AA4">
        <w:rPr>
          <w:rFonts w:ascii="Times New Roman" w:eastAsia="Times New Roman" w:hAnsi="Times New Roman" w:cs="Times New Roman"/>
          <w:color w:val="000000" w:themeColor="text1"/>
          <w:sz w:val="27"/>
          <w:szCs w:val="27"/>
        </w:rPr>
        <w:t>/</w:t>
      </w:r>
      <w:r w:rsidR="00A505D6" w:rsidRPr="009E5AA4">
        <w:rPr>
          <w:rFonts w:ascii="Times New Roman" w:eastAsia="Times New Roman" w:hAnsi="Times New Roman" w:cs="Times New Roman"/>
          <w:color w:val="000000" w:themeColor="text1"/>
          <w:sz w:val="27"/>
          <w:szCs w:val="27"/>
        </w:rPr>
        <w:t>О</w:t>
      </w:r>
      <w:proofErr w:type="gramEnd"/>
      <w:r>
        <w:rPr>
          <w:rFonts w:ascii="Times New Roman" w:eastAsia="Times New Roman" w:hAnsi="Times New Roman" w:cs="Times New Roman"/>
          <w:color w:val="000000" w:themeColor="text1"/>
          <w:sz w:val="27"/>
          <w:szCs w:val="27"/>
        </w:rPr>
        <w:t xml:space="preserve">, </w:t>
      </w:r>
      <w:r w:rsidRPr="009E5AA4">
        <w:rPr>
          <w:rFonts w:ascii="Times New Roman" w:eastAsia="Times New Roman" w:hAnsi="Times New Roman" w:cs="Times New Roman"/>
          <w:color w:val="000000" w:themeColor="text1"/>
          <w:sz w:val="27"/>
          <w:szCs w:val="27"/>
        </w:rPr>
        <w:t>№ Ч21-03-331/</w:t>
      </w:r>
      <w:r w:rsidR="00010F63">
        <w:rPr>
          <w:rFonts w:ascii="Times New Roman" w:eastAsia="Times New Roman" w:hAnsi="Times New Roman" w:cs="Times New Roman"/>
          <w:color w:val="000000" w:themeColor="text1"/>
          <w:sz w:val="27"/>
          <w:szCs w:val="27"/>
        </w:rPr>
        <w:t>60</w:t>
      </w:r>
      <w:r w:rsidRPr="009E5AA4">
        <w:rPr>
          <w:rFonts w:ascii="Times New Roman" w:eastAsia="Times New Roman" w:hAnsi="Times New Roman" w:cs="Times New Roman"/>
          <w:color w:val="000000" w:themeColor="text1"/>
          <w:sz w:val="27"/>
          <w:szCs w:val="27"/>
        </w:rPr>
        <w:t>/О</w:t>
      </w:r>
      <w:r w:rsidR="00010F63">
        <w:rPr>
          <w:rFonts w:ascii="Times New Roman" w:eastAsia="Times New Roman" w:hAnsi="Times New Roman" w:cs="Times New Roman"/>
          <w:color w:val="000000" w:themeColor="text1"/>
          <w:sz w:val="27"/>
          <w:szCs w:val="27"/>
        </w:rPr>
        <w:t>,</w:t>
      </w:r>
      <w:r w:rsidR="00010F63" w:rsidRPr="00010F63">
        <w:rPr>
          <w:rFonts w:ascii="Times New Roman" w:eastAsia="Times New Roman" w:hAnsi="Times New Roman" w:cs="Times New Roman"/>
          <w:color w:val="000000" w:themeColor="text1"/>
          <w:sz w:val="27"/>
          <w:szCs w:val="27"/>
        </w:rPr>
        <w:t xml:space="preserve"> </w:t>
      </w:r>
      <w:r w:rsidR="00010F63">
        <w:rPr>
          <w:rFonts w:ascii="Times New Roman" w:eastAsia="Times New Roman" w:hAnsi="Times New Roman" w:cs="Times New Roman"/>
          <w:color w:val="000000" w:themeColor="text1"/>
          <w:sz w:val="27"/>
          <w:szCs w:val="27"/>
        </w:rPr>
        <w:t xml:space="preserve"> </w:t>
      </w:r>
      <w:r w:rsidR="00010F63" w:rsidRPr="009E5AA4">
        <w:rPr>
          <w:rFonts w:ascii="Times New Roman" w:eastAsia="Times New Roman" w:hAnsi="Times New Roman" w:cs="Times New Roman"/>
          <w:color w:val="000000" w:themeColor="text1"/>
          <w:sz w:val="27"/>
          <w:szCs w:val="27"/>
        </w:rPr>
        <w:t>№ Ч21-03-331/</w:t>
      </w:r>
      <w:r w:rsidR="00010F63">
        <w:rPr>
          <w:rFonts w:ascii="Times New Roman" w:eastAsia="Times New Roman" w:hAnsi="Times New Roman" w:cs="Times New Roman"/>
          <w:color w:val="000000" w:themeColor="text1"/>
          <w:sz w:val="27"/>
          <w:szCs w:val="27"/>
        </w:rPr>
        <w:t>25</w:t>
      </w:r>
      <w:r w:rsidR="00010F63" w:rsidRPr="009E5AA4">
        <w:rPr>
          <w:rFonts w:ascii="Times New Roman" w:eastAsia="Times New Roman" w:hAnsi="Times New Roman" w:cs="Times New Roman"/>
          <w:color w:val="000000" w:themeColor="text1"/>
          <w:sz w:val="27"/>
          <w:szCs w:val="27"/>
        </w:rPr>
        <w:t>/</w:t>
      </w:r>
      <w:r w:rsidR="00010F63">
        <w:rPr>
          <w:rFonts w:ascii="Times New Roman" w:eastAsia="Times New Roman" w:hAnsi="Times New Roman" w:cs="Times New Roman"/>
          <w:color w:val="000000" w:themeColor="text1"/>
          <w:sz w:val="27"/>
          <w:szCs w:val="27"/>
        </w:rPr>
        <w:t>1/</w:t>
      </w:r>
      <w:r w:rsidR="00010F63" w:rsidRPr="009E5AA4">
        <w:rPr>
          <w:rFonts w:ascii="Times New Roman" w:eastAsia="Times New Roman" w:hAnsi="Times New Roman" w:cs="Times New Roman"/>
          <w:color w:val="000000" w:themeColor="text1"/>
          <w:sz w:val="27"/>
          <w:szCs w:val="27"/>
        </w:rPr>
        <w:t>О</w:t>
      </w:r>
      <w:r w:rsidR="00A505D6" w:rsidRPr="009E5AA4">
        <w:rPr>
          <w:rFonts w:ascii="Times New Roman" w:eastAsia="Times New Roman" w:hAnsi="Times New Roman" w:cs="Times New Roman"/>
          <w:color w:val="000000" w:themeColor="text1"/>
          <w:sz w:val="27"/>
          <w:szCs w:val="27"/>
        </w:rPr>
        <w:t>.</w:t>
      </w:r>
    </w:p>
    <w:p w:rsidR="00F75D69" w:rsidRPr="009E5AA4" w:rsidRDefault="00D0292F" w:rsidP="00B51508">
      <w:pPr>
        <w:spacing w:after="0" w:line="240" w:lineRule="auto"/>
        <w:ind w:firstLine="708"/>
        <w:jc w:val="both"/>
        <w:rPr>
          <w:rFonts w:ascii="Times New Roman" w:eastAsia="Times New Roman" w:hAnsi="Times New Roman" w:cs="Times New Roman"/>
          <w:color w:val="000000" w:themeColor="text1"/>
          <w:sz w:val="27"/>
          <w:szCs w:val="27"/>
        </w:rPr>
      </w:pPr>
      <w:r w:rsidRPr="009E5AA4">
        <w:rPr>
          <w:rFonts w:ascii="Times New Roman" w:eastAsia="Times New Roman" w:hAnsi="Times New Roman" w:cs="Times New Roman"/>
          <w:color w:val="000000" w:themeColor="text1"/>
          <w:sz w:val="27"/>
          <w:szCs w:val="27"/>
        </w:rPr>
        <w:t>8. Земельные участки правами третьих лиц не обременены, в залоге, споре и под арестом не состоят.</w:t>
      </w:r>
    </w:p>
    <w:p w:rsidR="00D0292F" w:rsidRDefault="00D0292F" w:rsidP="00E81B72">
      <w:pPr>
        <w:spacing w:after="0" w:line="240" w:lineRule="auto"/>
        <w:ind w:firstLine="426"/>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Параметры строительства</w:t>
      </w:r>
      <w:r w:rsidR="002E1C89">
        <w:rPr>
          <w:rFonts w:ascii="Times New Roman" w:eastAsia="Times New Roman" w:hAnsi="Times New Roman" w:cs="Times New Roman"/>
          <w:color w:val="000000"/>
          <w:sz w:val="27"/>
          <w:szCs w:val="27"/>
        </w:rPr>
        <w:t xml:space="preserve"> (лот № </w:t>
      </w:r>
      <w:r w:rsidR="001F0F73">
        <w:rPr>
          <w:rFonts w:ascii="Times New Roman" w:eastAsia="Times New Roman" w:hAnsi="Times New Roman" w:cs="Times New Roman"/>
          <w:color w:val="000000"/>
          <w:sz w:val="27"/>
          <w:szCs w:val="27"/>
        </w:rPr>
        <w:t>1-3</w:t>
      </w:r>
      <w:r w:rsidR="00A103D9" w:rsidRPr="009E5AA4">
        <w:rPr>
          <w:rFonts w:ascii="Times New Roman" w:eastAsia="Times New Roman" w:hAnsi="Times New Roman" w:cs="Times New Roman"/>
          <w:color w:val="000000"/>
          <w:sz w:val="27"/>
          <w:szCs w:val="27"/>
        </w:rPr>
        <w:t>)</w:t>
      </w:r>
      <w:r w:rsidRPr="009E5AA4">
        <w:rPr>
          <w:rFonts w:ascii="Times New Roman" w:eastAsia="Times New Roman" w:hAnsi="Times New Roman" w:cs="Times New Roman"/>
          <w:color w:val="000000"/>
          <w:sz w:val="27"/>
          <w:szCs w:val="27"/>
        </w:rPr>
        <w:t>:</w:t>
      </w:r>
    </w:p>
    <w:p w:rsidR="001F0F73" w:rsidRDefault="001F0F73" w:rsidP="001F0F7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1) предельные (минимальные и (или) максимальные) размеры земельных участков,  в том числе их площадь: длина (м), ширина (м), площадь, м</w:t>
      </w:r>
      <w:proofErr w:type="gramStart"/>
      <w:r>
        <w:rPr>
          <w:rFonts w:ascii="Times New Roman" w:eastAsia="Times New Roman" w:hAnsi="Times New Roman" w:cs="Times New Roman"/>
          <w:color w:val="000000"/>
          <w:sz w:val="27"/>
          <w:szCs w:val="27"/>
        </w:rPr>
        <w:t>2</w:t>
      </w:r>
      <w:proofErr w:type="gramEnd"/>
      <w:r>
        <w:rPr>
          <w:rFonts w:ascii="Times New Roman" w:eastAsia="Times New Roman" w:hAnsi="Times New Roman" w:cs="Times New Roman"/>
          <w:color w:val="000000"/>
          <w:sz w:val="27"/>
          <w:szCs w:val="27"/>
        </w:rPr>
        <w:t xml:space="preserve"> или га – не подлежат установлению;</w:t>
      </w:r>
    </w:p>
    <w:p w:rsidR="001F0F73" w:rsidRDefault="001F0F73" w:rsidP="001F0F73">
      <w:pPr>
        <w:spacing w:after="0"/>
        <w:ind w:firstLine="426"/>
        <w:jc w:val="both"/>
        <w:rPr>
          <w:rFonts w:ascii="Times New Roman" w:hAnsi="Times New Roman" w:cs="Times New Roman"/>
          <w:sz w:val="27"/>
          <w:szCs w:val="27"/>
        </w:rPr>
      </w:pPr>
      <w:r>
        <w:rPr>
          <w:rFonts w:ascii="Times New Roman" w:hAnsi="Times New Roman" w:cs="Times New Roman"/>
          <w:sz w:val="27"/>
          <w:szCs w:val="27"/>
        </w:rPr>
        <w:t xml:space="preserve">2) минимальные отступы от границ земельного участка в целях определения мест допустимого размещения зданий, строений, </w:t>
      </w:r>
      <w:proofErr w:type="gramStart"/>
      <w:r>
        <w:rPr>
          <w:rFonts w:ascii="Times New Roman" w:hAnsi="Times New Roman" w:cs="Times New Roman"/>
          <w:sz w:val="27"/>
          <w:szCs w:val="27"/>
        </w:rPr>
        <w:t>сооружений</w:t>
      </w:r>
      <w:proofErr w:type="gramEnd"/>
      <w:r>
        <w:rPr>
          <w:rFonts w:ascii="Times New Roman" w:hAnsi="Times New Roman" w:cs="Times New Roman"/>
          <w:sz w:val="27"/>
          <w:szCs w:val="27"/>
        </w:rPr>
        <w:t xml:space="preserve"> за пределами которых запрещено строительство зданий, строений, сооружений – не менее       6 метров;</w:t>
      </w:r>
    </w:p>
    <w:p w:rsidR="001F0F73" w:rsidRDefault="001F0F73" w:rsidP="001F0F73">
      <w:pPr>
        <w:spacing w:after="0"/>
        <w:ind w:firstLine="426"/>
        <w:jc w:val="both"/>
        <w:rPr>
          <w:rFonts w:ascii="Times New Roman" w:hAnsi="Times New Roman" w:cs="Times New Roman"/>
          <w:sz w:val="27"/>
          <w:szCs w:val="27"/>
        </w:rPr>
      </w:pPr>
      <w:r>
        <w:rPr>
          <w:rFonts w:ascii="Times New Roman" w:hAnsi="Times New Roman" w:cs="Times New Roman"/>
          <w:sz w:val="27"/>
          <w:szCs w:val="27"/>
        </w:rPr>
        <w:t>3) предельное количество этажей и (или) предельная высота зданий, строений, сооружений – не подлежат установлению;</w:t>
      </w:r>
    </w:p>
    <w:p w:rsidR="001F0F73" w:rsidRDefault="001F0F73" w:rsidP="001F0F73">
      <w:pPr>
        <w:spacing w:after="0"/>
        <w:ind w:firstLine="426"/>
        <w:jc w:val="both"/>
        <w:rPr>
          <w:rFonts w:ascii="Times New Roman" w:hAnsi="Times New Roman" w:cs="Times New Roman"/>
          <w:sz w:val="27"/>
          <w:szCs w:val="27"/>
        </w:rPr>
      </w:pPr>
      <w:r>
        <w:rPr>
          <w:rFonts w:ascii="Times New Roman" w:hAnsi="Times New Roman" w:cs="Times New Roman"/>
          <w:sz w:val="27"/>
          <w:szCs w:val="27"/>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F0F73" w:rsidRDefault="001F0F73" w:rsidP="001F0F73">
      <w:pPr>
        <w:spacing w:after="0"/>
        <w:ind w:firstLine="426"/>
        <w:jc w:val="both"/>
        <w:rPr>
          <w:rFonts w:ascii="Times New Roman" w:hAnsi="Times New Roman" w:cs="Times New Roman"/>
          <w:sz w:val="27"/>
          <w:szCs w:val="27"/>
        </w:rPr>
      </w:pPr>
      <w:r>
        <w:rPr>
          <w:rFonts w:ascii="Times New Roman" w:hAnsi="Times New Roman" w:cs="Times New Roman"/>
          <w:sz w:val="27"/>
          <w:szCs w:val="27"/>
        </w:rPr>
        <w:t xml:space="preserve">5)  требование  к </w:t>
      </w:r>
      <w:proofErr w:type="gramStart"/>
      <w:r>
        <w:rPr>
          <w:rFonts w:ascii="Times New Roman" w:hAnsi="Times New Roman" w:cs="Times New Roman"/>
          <w:sz w:val="27"/>
          <w:szCs w:val="27"/>
        </w:rPr>
        <w:t>архитектурными</w:t>
      </w:r>
      <w:proofErr w:type="gramEnd"/>
      <w:r>
        <w:rPr>
          <w:rFonts w:ascii="Times New Roman" w:hAnsi="Times New Roman" w:cs="Times New Roman"/>
          <w:sz w:val="27"/>
          <w:szCs w:val="27"/>
        </w:rPr>
        <w:t xml:space="preserve"> решениям объектов капитального строительства, расположенным в границах территории исторического поселения федерального или регионального значения - отсутствует;</w:t>
      </w:r>
    </w:p>
    <w:p w:rsidR="001F0F73" w:rsidRDefault="001F0F73" w:rsidP="001F0F73">
      <w:pPr>
        <w:spacing w:after="0"/>
        <w:ind w:firstLine="426"/>
        <w:jc w:val="both"/>
        <w:rPr>
          <w:rFonts w:ascii="Times New Roman" w:hAnsi="Times New Roman" w:cs="Times New Roman"/>
          <w:sz w:val="27"/>
          <w:szCs w:val="27"/>
        </w:rPr>
      </w:pPr>
      <w:r>
        <w:rPr>
          <w:rFonts w:ascii="Times New Roman" w:hAnsi="Times New Roman" w:cs="Times New Roman"/>
          <w:sz w:val="27"/>
          <w:szCs w:val="27"/>
        </w:rPr>
        <w:t>6)  иные показатели – отсутствуют;</w:t>
      </w:r>
    </w:p>
    <w:p w:rsidR="001F0F73" w:rsidRDefault="001F0F73" w:rsidP="001F0F73">
      <w:pPr>
        <w:spacing w:after="0"/>
        <w:ind w:firstLine="426"/>
        <w:jc w:val="both"/>
        <w:rPr>
          <w:rFonts w:ascii="Times New Roman" w:hAnsi="Times New Roman" w:cs="Times New Roman"/>
          <w:sz w:val="27"/>
          <w:szCs w:val="27"/>
        </w:rPr>
      </w:pPr>
      <w:r>
        <w:rPr>
          <w:rFonts w:ascii="Times New Roman" w:hAnsi="Times New Roman" w:cs="Times New Roman"/>
          <w:sz w:val="27"/>
          <w:szCs w:val="27"/>
        </w:rPr>
        <w:t xml:space="preserve">2.  Проектирование вести в соответствии с требованиями                            «СП 42.13330.2016» Градостроительство.  Планировка и застройка городских и сельских поселений»; в соответствии с Решением Собрания депутатов </w:t>
      </w:r>
      <w:proofErr w:type="spellStart"/>
      <w:r>
        <w:rPr>
          <w:rFonts w:ascii="Times New Roman" w:hAnsi="Times New Roman" w:cs="Times New Roman"/>
          <w:sz w:val="27"/>
          <w:szCs w:val="27"/>
        </w:rPr>
        <w:t>Копейского</w:t>
      </w:r>
      <w:proofErr w:type="spellEnd"/>
      <w:r>
        <w:rPr>
          <w:rFonts w:ascii="Times New Roman" w:hAnsi="Times New Roman" w:cs="Times New Roman"/>
          <w:sz w:val="27"/>
          <w:szCs w:val="27"/>
        </w:rPr>
        <w:t xml:space="preserve"> городского округа Челябинской области от 26 мая 2021 г. </w:t>
      </w:r>
      <w:r w:rsidR="0047795A">
        <w:rPr>
          <w:rFonts w:ascii="Times New Roman" w:hAnsi="Times New Roman" w:cs="Times New Roman"/>
          <w:sz w:val="27"/>
          <w:szCs w:val="27"/>
        </w:rPr>
        <w:t xml:space="preserve">               </w:t>
      </w:r>
      <w:r>
        <w:rPr>
          <w:rFonts w:ascii="Times New Roman" w:hAnsi="Times New Roman" w:cs="Times New Roman"/>
          <w:sz w:val="27"/>
          <w:szCs w:val="27"/>
        </w:rPr>
        <w:t>№ 202-МО «Об утверждении местных нормативов градостроительного проектирования</w:t>
      </w:r>
      <w:r w:rsidR="0047795A">
        <w:rPr>
          <w:rFonts w:ascii="Times New Roman" w:hAnsi="Times New Roman" w:cs="Times New Roman"/>
          <w:sz w:val="27"/>
          <w:szCs w:val="27"/>
        </w:rPr>
        <w:t xml:space="preserve"> </w:t>
      </w:r>
      <w:r>
        <w:rPr>
          <w:rFonts w:ascii="Times New Roman" w:hAnsi="Times New Roman" w:cs="Times New Roman"/>
          <w:sz w:val="27"/>
          <w:szCs w:val="27"/>
        </w:rPr>
        <w:t>муниципального образования «</w:t>
      </w:r>
      <w:proofErr w:type="spellStart"/>
      <w:r>
        <w:rPr>
          <w:rFonts w:ascii="Times New Roman" w:hAnsi="Times New Roman" w:cs="Times New Roman"/>
          <w:sz w:val="27"/>
          <w:szCs w:val="27"/>
        </w:rPr>
        <w:t>Копейский</w:t>
      </w:r>
      <w:proofErr w:type="spellEnd"/>
      <w:r>
        <w:rPr>
          <w:rFonts w:ascii="Times New Roman" w:hAnsi="Times New Roman" w:cs="Times New Roman"/>
          <w:sz w:val="27"/>
          <w:szCs w:val="27"/>
        </w:rPr>
        <w:t xml:space="preserve"> городской округ </w:t>
      </w:r>
      <w:r>
        <w:rPr>
          <w:rFonts w:ascii="Times New Roman" w:hAnsi="Times New Roman" w:cs="Times New Roman"/>
          <w:sz w:val="27"/>
          <w:szCs w:val="27"/>
        </w:rPr>
        <w:lastRenderedPageBreak/>
        <w:t xml:space="preserve">Челябинской области» и иными существующими строительными, санитарными и противопожарными нормами. </w:t>
      </w:r>
    </w:p>
    <w:p w:rsidR="001F0F73" w:rsidRDefault="001F0F73" w:rsidP="001F0F73">
      <w:pPr>
        <w:spacing w:after="0"/>
        <w:ind w:firstLine="426"/>
        <w:jc w:val="both"/>
        <w:rPr>
          <w:rFonts w:ascii="Times New Roman" w:hAnsi="Times New Roman" w:cs="Times New Roman"/>
          <w:sz w:val="27"/>
          <w:szCs w:val="27"/>
        </w:rPr>
      </w:pPr>
      <w:r>
        <w:rPr>
          <w:rFonts w:ascii="Times New Roman" w:hAnsi="Times New Roman" w:cs="Times New Roman"/>
          <w:sz w:val="27"/>
          <w:szCs w:val="27"/>
        </w:rPr>
        <w:t>3.   До начала проектирования разработать эскизный проект и генеральный план земельного участка, и согласовать его в управлении архитектуры и градостроительства администрации КГО. При проектировании зданий, строений, сооружений руководствоваться существующими строительными, санитарными и противопожарными нормами, учитывая охранные зоны существующих трасс инженерных сетей (при необходимости вынести трассы инженерных сетей с участка строительства). Проектом предусмотреть необходимый набор площадок.</w:t>
      </w:r>
    </w:p>
    <w:p w:rsidR="001F0F73" w:rsidRDefault="001F0F73" w:rsidP="001F0F73">
      <w:pPr>
        <w:spacing w:after="0"/>
        <w:ind w:firstLine="426"/>
        <w:jc w:val="both"/>
        <w:rPr>
          <w:rFonts w:ascii="Times New Roman" w:hAnsi="Times New Roman" w:cs="Times New Roman"/>
          <w:sz w:val="27"/>
          <w:szCs w:val="27"/>
        </w:rPr>
      </w:pPr>
      <w:r>
        <w:rPr>
          <w:rFonts w:ascii="Times New Roman" w:hAnsi="Times New Roman" w:cs="Times New Roman"/>
          <w:sz w:val="27"/>
          <w:szCs w:val="27"/>
        </w:rPr>
        <w:t xml:space="preserve">4.  Разработать раздел «Оценка воздействия на окружающую среду» с представлением расчета вредных выбросов в атмосферу, с разработкой по предотвращению загрязнения атмосферного воздуха, почвы и грунтовых вод. </w:t>
      </w:r>
    </w:p>
    <w:p w:rsidR="005A2083" w:rsidRPr="005A2083" w:rsidRDefault="005A2083" w:rsidP="005A2083">
      <w:pPr>
        <w:spacing w:after="0" w:line="240" w:lineRule="auto"/>
        <w:ind w:firstLine="426"/>
        <w:rPr>
          <w:rFonts w:ascii="Times New Roman" w:eastAsia="Times New Roman" w:hAnsi="Times New Roman" w:cs="Times New Roman"/>
          <w:color w:val="000000"/>
          <w:sz w:val="27"/>
          <w:szCs w:val="27"/>
        </w:rPr>
      </w:pPr>
    </w:p>
    <w:p w:rsidR="002518EF" w:rsidRPr="009E5AA4" w:rsidRDefault="00447BFC" w:rsidP="002518EF">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 xml:space="preserve">Лот № 1 (ул. </w:t>
      </w:r>
      <w:r w:rsidR="00A1240C" w:rsidRPr="009E5AA4">
        <w:rPr>
          <w:rFonts w:ascii="Times New Roman" w:eastAsia="Times New Roman" w:hAnsi="Times New Roman" w:cs="Times New Roman"/>
          <w:b/>
          <w:color w:val="000000"/>
          <w:sz w:val="27"/>
          <w:szCs w:val="27"/>
        </w:rPr>
        <w:t xml:space="preserve"> </w:t>
      </w:r>
      <w:proofErr w:type="gramStart"/>
      <w:r w:rsidR="0047795A">
        <w:rPr>
          <w:rFonts w:ascii="Times New Roman" w:eastAsia="Times New Roman" w:hAnsi="Times New Roman" w:cs="Times New Roman"/>
          <w:b/>
          <w:color w:val="000000"/>
          <w:sz w:val="27"/>
          <w:szCs w:val="27"/>
        </w:rPr>
        <w:t>Кубинская</w:t>
      </w:r>
      <w:proofErr w:type="gramEnd"/>
      <w:r w:rsidR="0047795A">
        <w:rPr>
          <w:rFonts w:ascii="Times New Roman" w:eastAsia="Times New Roman" w:hAnsi="Times New Roman" w:cs="Times New Roman"/>
          <w:b/>
          <w:color w:val="000000"/>
          <w:sz w:val="27"/>
          <w:szCs w:val="27"/>
        </w:rPr>
        <w:t>, 9А/2</w:t>
      </w:r>
      <w:r w:rsidR="002518EF" w:rsidRPr="009E5AA4">
        <w:rPr>
          <w:rFonts w:ascii="Times New Roman" w:eastAsia="Times New Roman" w:hAnsi="Times New Roman" w:cs="Times New Roman"/>
          <w:b/>
          <w:color w:val="000000"/>
          <w:sz w:val="27"/>
          <w:szCs w:val="27"/>
        </w:rPr>
        <w:t xml:space="preserve">) </w:t>
      </w:r>
    </w:p>
    <w:p w:rsidR="002518EF" w:rsidRPr="009E5AA4" w:rsidRDefault="002518EF" w:rsidP="00E66F7E">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Ограничения в использовании:</w:t>
      </w:r>
    </w:p>
    <w:p w:rsidR="002518EF" w:rsidRPr="005A2083" w:rsidRDefault="00E66F7E" w:rsidP="002518EF">
      <w:pPr>
        <w:spacing w:after="0" w:line="240" w:lineRule="auto"/>
        <w:ind w:firstLine="284"/>
        <w:jc w:val="both"/>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 xml:space="preserve">- </w:t>
      </w:r>
      <w:r w:rsidR="005A2083">
        <w:rPr>
          <w:rFonts w:ascii="Times New Roman" w:eastAsia="Times New Roman" w:hAnsi="Times New Roman" w:cs="Times New Roman"/>
          <w:color w:val="000000"/>
          <w:sz w:val="27"/>
          <w:szCs w:val="27"/>
        </w:rPr>
        <w:t xml:space="preserve">по земельному участку проходит </w:t>
      </w:r>
      <w:r w:rsidR="0047795A">
        <w:rPr>
          <w:rFonts w:ascii="Times New Roman" w:eastAsia="Times New Roman" w:hAnsi="Times New Roman" w:cs="Times New Roman"/>
          <w:color w:val="000000"/>
          <w:sz w:val="27"/>
          <w:szCs w:val="27"/>
        </w:rPr>
        <w:t>газопровод</w:t>
      </w:r>
    </w:p>
    <w:p w:rsidR="002518EF" w:rsidRDefault="002518EF" w:rsidP="002518EF">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Особые условия:</w:t>
      </w:r>
    </w:p>
    <w:p w:rsidR="005A2083" w:rsidRDefault="005A2083" w:rsidP="00200BC3">
      <w:pPr>
        <w:spacing w:after="0" w:line="240" w:lineRule="auto"/>
        <w:jc w:val="both"/>
        <w:rPr>
          <w:rFonts w:ascii="Times New Roman" w:eastAsia="Times New Roman" w:hAnsi="Times New Roman" w:cs="Times New Roman"/>
          <w:color w:val="000000"/>
          <w:sz w:val="27"/>
          <w:szCs w:val="27"/>
        </w:rPr>
      </w:pPr>
      <w:r w:rsidRPr="00C43F8D">
        <w:rPr>
          <w:rFonts w:ascii="Times New Roman" w:eastAsia="Times New Roman" w:hAnsi="Times New Roman" w:cs="Times New Roman"/>
          <w:b/>
          <w:color w:val="000000"/>
          <w:sz w:val="27"/>
          <w:szCs w:val="27"/>
        </w:rPr>
        <w:t>-</w:t>
      </w:r>
      <w:r w:rsidRPr="00C43F8D">
        <w:rPr>
          <w:rFonts w:ascii="Times New Roman" w:eastAsia="Times New Roman" w:hAnsi="Times New Roman" w:cs="Times New Roman"/>
          <w:color w:val="000000"/>
          <w:sz w:val="27"/>
          <w:szCs w:val="27"/>
        </w:rPr>
        <w:t xml:space="preserve"> </w:t>
      </w:r>
      <w:r w:rsidR="00C43F8D" w:rsidRPr="00C43F8D">
        <w:rPr>
          <w:rFonts w:ascii="Times New Roman" w:eastAsia="Times New Roman" w:hAnsi="Times New Roman" w:cs="Times New Roman"/>
          <w:color w:val="000000"/>
          <w:sz w:val="27"/>
          <w:szCs w:val="27"/>
        </w:rPr>
        <w:t xml:space="preserve">обеспечить доступ к </w:t>
      </w:r>
      <w:r w:rsidR="0047795A">
        <w:rPr>
          <w:rFonts w:ascii="Times New Roman" w:eastAsia="Times New Roman" w:hAnsi="Times New Roman" w:cs="Times New Roman"/>
          <w:color w:val="000000"/>
          <w:sz w:val="27"/>
          <w:szCs w:val="27"/>
        </w:rPr>
        <w:t>газопроводу</w:t>
      </w:r>
      <w:r w:rsidR="00C43F8D" w:rsidRPr="00C43F8D">
        <w:rPr>
          <w:rFonts w:ascii="Times New Roman" w:eastAsia="Times New Roman" w:hAnsi="Times New Roman" w:cs="Times New Roman"/>
          <w:color w:val="000000"/>
          <w:sz w:val="27"/>
          <w:szCs w:val="27"/>
        </w:rPr>
        <w:t xml:space="preserve"> для </w:t>
      </w:r>
      <w:r w:rsidR="00C43F8D">
        <w:rPr>
          <w:rFonts w:ascii="Times New Roman" w:eastAsia="Times New Roman" w:hAnsi="Times New Roman" w:cs="Times New Roman"/>
          <w:color w:val="000000"/>
          <w:sz w:val="27"/>
          <w:szCs w:val="27"/>
        </w:rPr>
        <w:t>проведения ремонтных работ и обслуживания;</w:t>
      </w:r>
    </w:p>
    <w:p w:rsid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проектирование и строительство вести с учетом охранно</w:t>
      </w:r>
      <w:r>
        <w:rPr>
          <w:rFonts w:ascii="Times New Roman" w:eastAsia="Times New Roman" w:hAnsi="Times New Roman" w:cs="Times New Roman"/>
          <w:color w:val="000000"/>
          <w:sz w:val="27"/>
          <w:szCs w:val="27"/>
        </w:rPr>
        <w:t xml:space="preserve">й зоны </w:t>
      </w:r>
      <w:r w:rsidR="0055541C">
        <w:rPr>
          <w:rFonts w:ascii="Times New Roman" w:eastAsia="Times New Roman" w:hAnsi="Times New Roman" w:cs="Times New Roman"/>
          <w:color w:val="000000"/>
          <w:sz w:val="27"/>
          <w:szCs w:val="27"/>
        </w:rPr>
        <w:t>газопровода</w:t>
      </w:r>
      <w:r>
        <w:rPr>
          <w:rFonts w:ascii="Times New Roman" w:eastAsia="Times New Roman" w:hAnsi="Times New Roman" w:cs="Times New Roman"/>
          <w:color w:val="000000"/>
          <w:sz w:val="27"/>
          <w:szCs w:val="27"/>
        </w:rPr>
        <w:t>;</w:t>
      </w:r>
    </w:p>
    <w:p w:rsidR="002518EF" w:rsidRPr="009E5AA4" w:rsidRDefault="002518EF" w:rsidP="006332F6">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Лот № 2 (</w:t>
      </w:r>
      <w:r w:rsidR="00A1240C" w:rsidRPr="009E5AA4">
        <w:rPr>
          <w:rFonts w:ascii="Times New Roman" w:eastAsia="Times New Roman" w:hAnsi="Times New Roman" w:cs="Times New Roman"/>
          <w:b/>
          <w:color w:val="000000"/>
          <w:sz w:val="27"/>
          <w:szCs w:val="27"/>
        </w:rPr>
        <w:t xml:space="preserve">ул. </w:t>
      </w:r>
      <w:r w:rsidR="00E66F7E">
        <w:rPr>
          <w:rFonts w:ascii="Times New Roman" w:eastAsia="Times New Roman" w:hAnsi="Times New Roman" w:cs="Times New Roman"/>
          <w:b/>
          <w:color w:val="000000"/>
          <w:sz w:val="27"/>
          <w:szCs w:val="27"/>
        </w:rPr>
        <w:t xml:space="preserve"> </w:t>
      </w:r>
      <w:proofErr w:type="gramStart"/>
      <w:r w:rsidR="0055541C">
        <w:rPr>
          <w:rFonts w:ascii="Times New Roman" w:eastAsia="Times New Roman" w:hAnsi="Times New Roman" w:cs="Times New Roman"/>
          <w:b/>
          <w:color w:val="000000"/>
          <w:sz w:val="27"/>
          <w:szCs w:val="27"/>
        </w:rPr>
        <w:t>Грузовая</w:t>
      </w:r>
      <w:proofErr w:type="gramEnd"/>
      <w:r w:rsidR="0055541C">
        <w:rPr>
          <w:rFonts w:ascii="Times New Roman" w:eastAsia="Times New Roman" w:hAnsi="Times New Roman" w:cs="Times New Roman"/>
          <w:b/>
          <w:color w:val="000000"/>
          <w:sz w:val="27"/>
          <w:szCs w:val="27"/>
        </w:rPr>
        <w:t>, 9А</w:t>
      </w:r>
      <w:r w:rsidRPr="009E5AA4">
        <w:rPr>
          <w:rFonts w:ascii="Times New Roman" w:eastAsia="Times New Roman" w:hAnsi="Times New Roman" w:cs="Times New Roman"/>
          <w:b/>
          <w:color w:val="000000"/>
          <w:sz w:val="27"/>
          <w:szCs w:val="27"/>
        </w:rPr>
        <w:t xml:space="preserve">) </w:t>
      </w:r>
    </w:p>
    <w:p w:rsidR="002518EF" w:rsidRPr="009E5AA4" w:rsidRDefault="00200BC3" w:rsidP="006332F6">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Ограничения в использовании:</w:t>
      </w:r>
    </w:p>
    <w:p w:rsidR="002518EF" w:rsidRPr="009E5AA4" w:rsidRDefault="002518EF" w:rsidP="00E66F7E">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b/>
          <w:color w:val="000000"/>
          <w:sz w:val="27"/>
          <w:szCs w:val="27"/>
        </w:rPr>
        <w:t xml:space="preserve">- </w:t>
      </w:r>
      <w:r w:rsidR="0055541C">
        <w:rPr>
          <w:rFonts w:ascii="Times New Roman" w:eastAsia="Times New Roman" w:hAnsi="Times New Roman" w:cs="Times New Roman"/>
          <w:color w:val="000000"/>
          <w:sz w:val="27"/>
          <w:szCs w:val="27"/>
        </w:rPr>
        <w:t>отсутствуют</w:t>
      </w:r>
    </w:p>
    <w:p w:rsidR="002518EF" w:rsidRPr="009E5AA4" w:rsidRDefault="002518EF" w:rsidP="00E66F7E">
      <w:pPr>
        <w:spacing w:after="0" w:line="240" w:lineRule="auto"/>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b/>
          <w:color w:val="000000"/>
          <w:sz w:val="27"/>
          <w:szCs w:val="27"/>
        </w:rPr>
        <w:t>Особые условия:</w:t>
      </w:r>
    </w:p>
    <w:p w:rsidR="006332F6" w:rsidRDefault="00200BC3" w:rsidP="00E66F7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0055541C">
        <w:rPr>
          <w:rFonts w:ascii="Times New Roman" w:eastAsia="Times New Roman" w:hAnsi="Times New Roman" w:cs="Times New Roman"/>
          <w:color w:val="000000"/>
          <w:sz w:val="27"/>
          <w:szCs w:val="27"/>
        </w:rPr>
        <w:t>отсутствуют</w:t>
      </w:r>
      <w:r w:rsidR="006332F6">
        <w:rPr>
          <w:rFonts w:ascii="Times New Roman" w:eastAsia="Times New Roman" w:hAnsi="Times New Roman" w:cs="Times New Roman"/>
          <w:color w:val="000000"/>
          <w:sz w:val="27"/>
          <w:szCs w:val="27"/>
        </w:rPr>
        <w:t xml:space="preserve"> </w:t>
      </w:r>
    </w:p>
    <w:p w:rsidR="00337A75" w:rsidRDefault="006332F6" w:rsidP="00337A75">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sidR="002518EF" w:rsidRPr="009E5AA4">
        <w:rPr>
          <w:rFonts w:ascii="Times New Roman" w:eastAsia="Times New Roman" w:hAnsi="Times New Roman" w:cs="Times New Roman"/>
          <w:b/>
          <w:color w:val="000000"/>
          <w:sz w:val="27"/>
          <w:szCs w:val="27"/>
        </w:rPr>
        <w:t xml:space="preserve">Лот № 3 (ул. </w:t>
      </w:r>
      <w:r w:rsidR="0055541C">
        <w:rPr>
          <w:rFonts w:ascii="Times New Roman" w:eastAsia="Times New Roman" w:hAnsi="Times New Roman" w:cs="Times New Roman"/>
          <w:b/>
          <w:color w:val="000000"/>
          <w:sz w:val="27"/>
          <w:szCs w:val="27"/>
        </w:rPr>
        <w:t xml:space="preserve"> Сеченова, 1А</w:t>
      </w:r>
      <w:r w:rsidR="00337A75">
        <w:rPr>
          <w:rFonts w:ascii="Times New Roman" w:eastAsia="Times New Roman" w:hAnsi="Times New Roman" w:cs="Times New Roman"/>
          <w:b/>
          <w:color w:val="000000"/>
          <w:sz w:val="27"/>
          <w:szCs w:val="27"/>
        </w:rPr>
        <w:t xml:space="preserve">) </w:t>
      </w:r>
    </w:p>
    <w:p w:rsidR="002518EF" w:rsidRPr="009E5AA4" w:rsidRDefault="00337A75" w:rsidP="00337A75">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Ограничения в использовании:</w:t>
      </w:r>
    </w:p>
    <w:p w:rsidR="002518EF" w:rsidRPr="009E5AA4" w:rsidRDefault="002518EF" w:rsidP="00E66F7E">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b/>
          <w:color w:val="000000"/>
          <w:sz w:val="27"/>
          <w:szCs w:val="27"/>
        </w:rPr>
        <w:t xml:space="preserve">- </w:t>
      </w:r>
      <w:r w:rsidR="00440E84" w:rsidRPr="009E5AA4">
        <w:rPr>
          <w:rFonts w:ascii="Times New Roman" w:eastAsia="Times New Roman" w:hAnsi="Times New Roman" w:cs="Times New Roman"/>
          <w:color w:val="000000"/>
          <w:sz w:val="27"/>
          <w:szCs w:val="27"/>
        </w:rPr>
        <w:t>отсутствуют</w:t>
      </w:r>
    </w:p>
    <w:p w:rsidR="00200BC3" w:rsidRDefault="00200BC3" w:rsidP="00E66F7E">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710A58" w:rsidRPr="00200BC3" w:rsidRDefault="002518EF" w:rsidP="00E66F7E">
      <w:pPr>
        <w:spacing w:after="0" w:line="240" w:lineRule="auto"/>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color w:val="000000"/>
          <w:sz w:val="27"/>
          <w:szCs w:val="27"/>
        </w:rPr>
        <w:t xml:space="preserve"> </w:t>
      </w:r>
      <w:r w:rsidR="00200BC3">
        <w:rPr>
          <w:rFonts w:ascii="Times New Roman" w:eastAsia="Times New Roman" w:hAnsi="Times New Roman" w:cs="Times New Roman"/>
          <w:b/>
          <w:color w:val="000000"/>
          <w:sz w:val="27"/>
          <w:szCs w:val="27"/>
        </w:rPr>
        <w:t xml:space="preserve">- </w:t>
      </w:r>
      <w:r w:rsidR="0000727A">
        <w:rPr>
          <w:rFonts w:ascii="Times New Roman" w:eastAsia="Times New Roman" w:hAnsi="Times New Roman" w:cs="Times New Roman"/>
          <w:color w:val="000000"/>
          <w:sz w:val="27"/>
          <w:szCs w:val="27"/>
        </w:rPr>
        <w:t>отсутствуют</w:t>
      </w:r>
    </w:p>
    <w:p w:rsidR="00440E84" w:rsidRPr="009E5AA4" w:rsidRDefault="00440E84" w:rsidP="0000727A">
      <w:pPr>
        <w:tabs>
          <w:tab w:val="left" w:pos="2400"/>
        </w:tabs>
        <w:spacing w:after="0" w:line="240" w:lineRule="auto"/>
        <w:jc w:val="both"/>
        <w:rPr>
          <w:rFonts w:ascii="Times New Roman" w:eastAsia="Times New Roman" w:hAnsi="Times New Roman" w:cs="Times New Roman"/>
          <w:color w:val="000000"/>
          <w:sz w:val="27"/>
          <w:szCs w:val="27"/>
        </w:rPr>
      </w:pPr>
    </w:p>
    <w:p w:rsidR="00F66BC0" w:rsidRPr="009E5AA4" w:rsidRDefault="00097428" w:rsidP="00710A58">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BF2406" w:rsidRPr="009E5AA4">
        <w:rPr>
          <w:rFonts w:ascii="Times New Roman" w:eastAsia="Times New Roman" w:hAnsi="Times New Roman" w:cs="Times New Roman"/>
          <w:color w:val="000000"/>
          <w:sz w:val="27"/>
          <w:szCs w:val="27"/>
        </w:rPr>
        <w:t>9</w:t>
      </w:r>
      <w:r w:rsidR="00D0292F" w:rsidRPr="009E5AA4">
        <w:rPr>
          <w:rFonts w:ascii="Times New Roman" w:eastAsia="Times New Roman" w:hAnsi="Times New Roman" w:cs="Times New Roman"/>
          <w:color w:val="000000"/>
          <w:sz w:val="27"/>
          <w:szCs w:val="27"/>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размещена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8" w:history="1">
        <w:r w:rsidR="00D0292F" w:rsidRPr="009E5AA4">
          <w:rPr>
            <w:rFonts w:ascii="Times New Roman" w:eastAsia="Times New Roman" w:hAnsi="Times New Roman" w:cs="Times New Roman"/>
            <w:color w:val="000000"/>
            <w:sz w:val="27"/>
            <w:szCs w:val="27"/>
            <w:u w:val="single"/>
            <w:lang w:val="en-US"/>
          </w:rPr>
          <w:t>www</w:t>
        </w:r>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torgi</w:t>
        </w:r>
        <w:proofErr w:type="spellEnd"/>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gov</w:t>
        </w:r>
        <w:proofErr w:type="spellEnd"/>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ru</w:t>
        </w:r>
        <w:proofErr w:type="spellEnd"/>
      </w:hyperlink>
      <w:r w:rsidR="00D0292F" w:rsidRPr="009E5AA4">
        <w:rPr>
          <w:rFonts w:ascii="Times New Roman" w:eastAsia="Times New Roman" w:hAnsi="Times New Roman" w:cs="Times New Roman"/>
          <w:color w:val="000000"/>
          <w:sz w:val="27"/>
          <w:szCs w:val="27"/>
        </w:rPr>
        <w:t>):</w:t>
      </w:r>
    </w:p>
    <w:p w:rsidR="00820B87" w:rsidRPr="009E5AA4" w:rsidRDefault="00820B87" w:rsidP="00F66BC0">
      <w:pPr>
        <w:spacing w:after="0" w:line="240" w:lineRule="auto"/>
        <w:ind w:firstLine="708"/>
        <w:jc w:val="both"/>
        <w:rPr>
          <w:rFonts w:ascii="Times New Roman" w:eastAsia="Times New Roman" w:hAnsi="Times New Roman" w:cs="Times New Roman"/>
          <w:color w:val="000000"/>
          <w:sz w:val="27"/>
          <w:szCs w:val="27"/>
        </w:rPr>
      </w:pPr>
    </w:p>
    <w:p w:rsidR="0060559F" w:rsidRPr="009E5AA4" w:rsidRDefault="0060559F" w:rsidP="0060559F">
      <w:pPr>
        <w:spacing w:after="0" w:line="240" w:lineRule="auto"/>
        <w:jc w:val="both"/>
        <w:rPr>
          <w:rFonts w:ascii="Times New Roman" w:eastAsia="Times New Roman" w:hAnsi="Times New Roman" w:cs="Times New Roman"/>
          <w:color w:val="000000" w:themeColor="text1"/>
          <w:sz w:val="27"/>
          <w:szCs w:val="27"/>
        </w:rPr>
      </w:pPr>
      <w:r w:rsidRPr="009E5AA4">
        <w:rPr>
          <w:rFonts w:ascii="Times New Roman" w:eastAsia="Times New Roman" w:hAnsi="Times New Roman" w:cs="Times New Roman"/>
          <w:color w:val="000000" w:themeColor="text1"/>
          <w:sz w:val="27"/>
          <w:szCs w:val="27"/>
        </w:rPr>
        <w:t xml:space="preserve">Лот № 1 (г. Копейск, ул. </w:t>
      </w:r>
      <w:proofErr w:type="gramStart"/>
      <w:r w:rsidR="0000727A">
        <w:rPr>
          <w:rFonts w:ascii="Times New Roman" w:eastAsia="Times New Roman" w:hAnsi="Times New Roman" w:cs="Times New Roman"/>
          <w:color w:val="000000" w:themeColor="text1"/>
          <w:sz w:val="27"/>
          <w:szCs w:val="27"/>
        </w:rPr>
        <w:t>Кубинская</w:t>
      </w:r>
      <w:proofErr w:type="gramEnd"/>
      <w:r w:rsidR="0000727A">
        <w:rPr>
          <w:rFonts w:ascii="Times New Roman" w:eastAsia="Times New Roman" w:hAnsi="Times New Roman" w:cs="Times New Roman"/>
          <w:color w:val="000000" w:themeColor="text1"/>
          <w:sz w:val="27"/>
          <w:szCs w:val="27"/>
        </w:rPr>
        <w:t>, 9А/2</w:t>
      </w:r>
      <w:r w:rsidRPr="009E5AA4">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846"/>
        <w:gridCol w:w="1701"/>
      </w:tblGrid>
      <w:tr w:rsidR="0060559F" w:rsidRPr="00156B5D" w:rsidTr="00BA51B7">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60559F" w:rsidRPr="00156B5D" w:rsidTr="002561A9">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r>
              <w:rPr>
                <w:rFonts w:ascii="Times New Roman" w:eastAsia="Times New Roman" w:hAnsi="Times New Roman" w:cs="Times New Roman"/>
                <w:sz w:val="24"/>
                <w:szCs w:val="24"/>
              </w:rPr>
              <w:t xml:space="preserve"> </w:t>
            </w:r>
            <w:r w:rsidRPr="00156B5D">
              <w:rPr>
                <w:rFonts w:ascii="Times New Roman" w:eastAsia="Times New Roman" w:hAnsi="Times New Roman" w:cs="Times New Roman"/>
                <w:sz w:val="18"/>
                <w:szCs w:val="18"/>
              </w:rPr>
              <w:t xml:space="preserve">условия подключения (технологического присоединения) объекта капитального строительства к </w:t>
            </w:r>
            <w:r w:rsidRPr="00156B5D">
              <w:rPr>
                <w:rFonts w:ascii="Times New Roman" w:eastAsia="Times New Roman" w:hAnsi="Times New Roman" w:cs="Times New Roman"/>
                <w:sz w:val="18"/>
                <w:szCs w:val="18"/>
              </w:rPr>
              <w:lastRenderedPageBreak/>
              <w:t>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lastRenderedPageBreak/>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846"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70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60559F" w:rsidRPr="00156B5D" w:rsidTr="002561A9">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 xml:space="preserve">МУП </w:t>
            </w:r>
            <w:r w:rsidR="002C159B">
              <w:rPr>
                <w:rFonts w:ascii="Times New Roman" w:eastAsia="Times New Roman" w:hAnsi="Times New Roman" w:cs="Times New Roman"/>
                <w:sz w:val="20"/>
                <w:szCs w:val="20"/>
              </w:rPr>
              <w:t>Копейские системы водоснабжения и водоотведе</w:t>
            </w:r>
            <w:r w:rsidR="00E66F7E">
              <w:rPr>
                <w:rFonts w:ascii="Times New Roman" w:eastAsia="Times New Roman" w:hAnsi="Times New Roman" w:cs="Times New Roman"/>
                <w:sz w:val="20"/>
                <w:szCs w:val="20"/>
              </w:rPr>
              <w:t xml:space="preserve">ния от </w:t>
            </w:r>
            <w:r w:rsidR="0000727A">
              <w:rPr>
                <w:rFonts w:ascii="Times New Roman" w:eastAsia="Times New Roman" w:hAnsi="Times New Roman" w:cs="Times New Roman"/>
                <w:sz w:val="20"/>
                <w:szCs w:val="20"/>
              </w:rPr>
              <w:t>04.08</w:t>
            </w:r>
            <w:r w:rsidR="002C159B">
              <w:rPr>
                <w:rFonts w:ascii="Times New Roman" w:eastAsia="Times New Roman" w:hAnsi="Times New Roman" w:cs="Times New Roman"/>
                <w:sz w:val="20"/>
                <w:szCs w:val="20"/>
              </w:rPr>
              <w:t>.2021</w:t>
            </w:r>
          </w:p>
          <w:p w:rsidR="0060559F" w:rsidRPr="00156B5D" w:rsidRDefault="0060559F" w:rsidP="002C159B">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00727A">
              <w:rPr>
                <w:rFonts w:ascii="Times New Roman" w:eastAsia="Times New Roman" w:hAnsi="Times New Roman" w:cs="Times New Roman"/>
                <w:sz w:val="24"/>
                <w:szCs w:val="24"/>
              </w:rPr>
              <w:t>ВК-173</w:t>
            </w:r>
            <w:r w:rsidR="002C159B">
              <w:rPr>
                <w:rFonts w:ascii="Times New Roman" w:eastAsia="Times New Roman" w:hAnsi="Times New Roman" w:cs="Times New Roman"/>
                <w:sz w:val="24"/>
                <w:szCs w:val="24"/>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00727A" w:rsidP="00BA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w:t>
            </w:r>
            <w:r w:rsidR="0060559F" w:rsidRPr="00156B5D">
              <w:rPr>
                <w:rFonts w:ascii="Times New Roman" w:eastAsia="Times New Roman" w:hAnsi="Times New Roman" w:cs="Times New Roman"/>
                <w:sz w:val="20"/>
                <w:szCs w:val="20"/>
              </w:rPr>
              <w:t xml:space="preserve"> м3/</w:t>
            </w:r>
            <w:proofErr w:type="spellStart"/>
            <w:r w:rsidR="0060559F" w:rsidRPr="00156B5D">
              <w:rPr>
                <w:rFonts w:ascii="Times New Roman" w:eastAsia="Times New Roman" w:hAnsi="Times New Roman" w:cs="Times New Roman"/>
                <w:sz w:val="20"/>
                <w:szCs w:val="20"/>
              </w:rPr>
              <w:t>сут</w:t>
            </w:r>
            <w:proofErr w:type="spellEnd"/>
            <w:r w:rsidR="0060559F"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0,04</w:t>
            </w:r>
            <w:r w:rsidR="0060559F" w:rsidRPr="00156B5D">
              <w:rPr>
                <w:rFonts w:ascii="Times New Roman" w:eastAsia="Times New Roman" w:hAnsi="Times New Roman" w:cs="Times New Roman"/>
                <w:sz w:val="20"/>
                <w:szCs w:val="20"/>
              </w:rPr>
              <w:t>м3/ч) при условии выполнения:</w:t>
            </w:r>
          </w:p>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p w:rsidR="0060559F" w:rsidRPr="00156B5D" w:rsidRDefault="0060559F" w:rsidP="00BA51B7">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w:t>
            </w:r>
            <w:r w:rsidR="0000727A">
              <w:rPr>
                <w:rFonts w:ascii="Times New Roman" w:eastAsia="Times New Roman" w:hAnsi="Times New Roman" w:cs="Times New Roman"/>
                <w:sz w:val="20"/>
                <w:szCs w:val="20"/>
              </w:rPr>
              <w:t>р в источнике водоснабжения - 18</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846"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2C159B" w:rsidRPr="006D40B6" w:rsidRDefault="002C159B" w:rsidP="002C159B">
            <w:pPr>
              <w:spacing w:after="0" w:line="240" w:lineRule="auto"/>
              <w:rPr>
                <w:rFonts w:ascii="Times New Roman" w:eastAsia="Times New Roman" w:hAnsi="Times New Roman" w:cs="Times New Roman"/>
                <w:sz w:val="20"/>
                <w:szCs w:val="20"/>
              </w:rPr>
            </w:pPr>
            <w:r w:rsidRPr="006D40B6">
              <w:rPr>
                <w:rFonts w:ascii="Times New Roman" w:eastAsia="Times New Roman" w:hAnsi="Times New Roman" w:cs="Times New Roman"/>
                <w:sz w:val="20"/>
                <w:szCs w:val="20"/>
              </w:rPr>
              <w:t xml:space="preserve">К сетям водоснабжения: </w:t>
            </w:r>
          </w:p>
          <w:p w:rsidR="0000727A" w:rsidRDefault="002C159B" w:rsidP="002C159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Ставка тарифа за присоединяемую нагрузку </w:t>
            </w:r>
            <w:r w:rsidR="0000727A">
              <w:rPr>
                <w:rFonts w:ascii="Times New Roman" w:eastAsia="Times New Roman" w:hAnsi="Times New Roman" w:cs="Times New Roman"/>
                <w:sz w:val="20"/>
                <w:szCs w:val="20"/>
              </w:rPr>
              <w:t>(в соответствии с платой.</w:t>
            </w:r>
            <w:proofErr w:type="gramEnd"/>
            <w:r w:rsidR="0000727A">
              <w:rPr>
                <w:rFonts w:ascii="Times New Roman" w:eastAsia="Times New Roman" w:hAnsi="Times New Roman" w:cs="Times New Roman"/>
                <w:sz w:val="20"/>
                <w:szCs w:val="20"/>
              </w:rPr>
              <w:t xml:space="preserve"> </w:t>
            </w:r>
            <w:proofErr w:type="gramStart"/>
            <w:r w:rsidR="0000727A">
              <w:rPr>
                <w:rFonts w:ascii="Times New Roman" w:eastAsia="Times New Roman" w:hAnsi="Times New Roman" w:cs="Times New Roman"/>
                <w:sz w:val="20"/>
                <w:szCs w:val="20"/>
              </w:rPr>
              <w:t xml:space="preserve">Установленной на 2021 год для аналогичной организации ВКХ, ранее осуществляющей деятельность на территории КГО) – 2858,4 </w:t>
            </w:r>
            <w:proofErr w:type="spellStart"/>
            <w:r w:rsidR="0000727A">
              <w:rPr>
                <w:rFonts w:ascii="Times New Roman" w:eastAsia="Times New Roman" w:hAnsi="Times New Roman" w:cs="Times New Roman"/>
                <w:sz w:val="20"/>
                <w:szCs w:val="20"/>
              </w:rPr>
              <w:t>руб</w:t>
            </w:r>
            <w:proofErr w:type="spellEnd"/>
            <w:r w:rsidR="0000727A">
              <w:rPr>
                <w:rFonts w:ascii="Times New Roman" w:eastAsia="Times New Roman" w:hAnsi="Times New Roman" w:cs="Times New Roman"/>
                <w:sz w:val="20"/>
                <w:szCs w:val="20"/>
              </w:rPr>
              <w:t>/м3</w:t>
            </w:r>
            <w:proofErr w:type="gramEnd"/>
          </w:p>
          <w:p w:rsidR="002C159B" w:rsidRPr="0000727A" w:rsidRDefault="002C159B" w:rsidP="002C159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Ставка тарифа за протяженность сети при подключении (технологическом присоединении) к централизованной системе холодного водоснабжения (</w:t>
            </w:r>
            <w:r w:rsidR="0000727A">
              <w:rPr>
                <w:rFonts w:ascii="Times New Roman" w:eastAsia="Times New Roman" w:hAnsi="Times New Roman" w:cs="Times New Roman"/>
                <w:sz w:val="20"/>
                <w:szCs w:val="20"/>
              </w:rPr>
              <w:t>в соответствии с платой.</w:t>
            </w:r>
            <w:proofErr w:type="gramEnd"/>
            <w:r w:rsidR="0000727A">
              <w:rPr>
                <w:rFonts w:ascii="Times New Roman" w:eastAsia="Times New Roman" w:hAnsi="Times New Roman" w:cs="Times New Roman"/>
                <w:sz w:val="20"/>
                <w:szCs w:val="20"/>
              </w:rPr>
              <w:t xml:space="preserve"> Установленной на 2021 год для аналогичной организации ВКХ, ранее осуществляющей деятельность на территории КГО) – </w:t>
            </w:r>
            <w:proofErr w:type="gramStart"/>
            <w:r w:rsidR="0000727A">
              <w:rPr>
                <w:rFonts w:ascii="Times New Roman" w:eastAsia="Times New Roman" w:hAnsi="Times New Roman" w:cs="Times New Roman"/>
                <w:sz w:val="20"/>
                <w:szCs w:val="20"/>
              </w:rPr>
              <w:t>п</w:t>
            </w:r>
            <w:proofErr w:type="gramEnd"/>
            <w:r w:rsidR="0000727A">
              <w:rPr>
                <w:rFonts w:ascii="Times New Roman" w:eastAsia="Times New Roman" w:hAnsi="Times New Roman" w:cs="Times New Roman"/>
                <w:sz w:val="20"/>
                <w:szCs w:val="20"/>
              </w:rPr>
              <w:t>/э до 70мм(включительно) – 11352руб./пм</w:t>
            </w:r>
          </w:p>
          <w:p w:rsidR="002C159B" w:rsidRDefault="002C159B" w:rsidP="002C159B">
            <w:pPr>
              <w:spacing w:after="0" w:line="240" w:lineRule="auto"/>
              <w:rPr>
                <w:rFonts w:ascii="Times New Roman" w:eastAsia="Times New Roman" w:hAnsi="Times New Roman" w:cs="Times New Roman"/>
                <w:sz w:val="20"/>
                <w:szCs w:val="20"/>
              </w:rPr>
            </w:pPr>
            <w:r w:rsidRPr="006D40B6">
              <w:rPr>
                <w:rFonts w:ascii="Times New Roman" w:eastAsia="Times New Roman" w:hAnsi="Times New Roman" w:cs="Times New Roman"/>
                <w:sz w:val="20"/>
                <w:szCs w:val="20"/>
              </w:rPr>
              <w:t>К сетям водоотведения:</w:t>
            </w:r>
            <w:r>
              <w:rPr>
                <w:rFonts w:ascii="Times New Roman" w:eastAsia="Times New Roman" w:hAnsi="Times New Roman" w:cs="Times New Roman"/>
                <w:sz w:val="20"/>
                <w:szCs w:val="20"/>
              </w:rPr>
              <w:t xml:space="preserve"> </w:t>
            </w:r>
          </w:p>
          <w:p w:rsidR="002C159B" w:rsidRDefault="002C159B" w:rsidP="002C159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Ставка тарифа за присоединяемую нагрузку (</w:t>
            </w:r>
            <w:r w:rsidR="0000727A">
              <w:rPr>
                <w:rFonts w:ascii="Times New Roman" w:eastAsia="Times New Roman" w:hAnsi="Times New Roman" w:cs="Times New Roman"/>
                <w:sz w:val="20"/>
                <w:szCs w:val="20"/>
              </w:rPr>
              <w:t>в соответствии с платой.</w:t>
            </w:r>
            <w:proofErr w:type="gramEnd"/>
            <w:r w:rsidR="0000727A">
              <w:rPr>
                <w:rFonts w:ascii="Times New Roman" w:eastAsia="Times New Roman" w:hAnsi="Times New Roman" w:cs="Times New Roman"/>
                <w:sz w:val="20"/>
                <w:szCs w:val="20"/>
              </w:rPr>
              <w:t xml:space="preserve"> </w:t>
            </w:r>
            <w:proofErr w:type="gramStart"/>
            <w:r w:rsidR="0000727A">
              <w:rPr>
                <w:rFonts w:ascii="Times New Roman" w:eastAsia="Times New Roman" w:hAnsi="Times New Roman" w:cs="Times New Roman"/>
                <w:sz w:val="20"/>
                <w:szCs w:val="20"/>
              </w:rPr>
              <w:t xml:space="preserve">Установленной на 2021 год для аналогичной организации ВКХ, ранее осуществляющей деятельность на территории КГО) 838,8 </w:t>
            </w:r>
            <w:r>
              <w:rPr>
                <w:rFonts w:ascii="Times New Roman" w:eastAsia="Times New Roman" w:hAnsi="Times New Roman" w:cs="Times New Roman"/>
                <w:sz w:val="20"/>
                <w:szCs w:val="20"/>
              </w:rPr>
              <w:lastRenderedPageBreak/>
              <w:t xml:space="preserve">руб./м3 </w:t>
            </w:r>
            <w:proofErr w:type="gramEnd"/>
          </w:p>
          <w:p w:rsidR="002C159B" w:rsidRPr="006D40B6" w:rsidRDefault="002C159B" w:rsidP="002C159B">
            <w:pPr>
              <w:spacing w:after="0" w:line="240" w:lineRule="auto"/>
              <w:rPr>
                <w:rFonts w:ascii="Times New Roman" w:eastAsia="Times New Roman" w:hAnsi="Times New Roman" w:cs="Times New Roman"/>
                <w:sz w:val="20"/>
                <w:szCs w:val="20"/>
              </w:rPr>
            </w:pPr>
          </w:p>
          <w:p w:rsidR="0060559F" w:rsidRPr="00156B5D" w:rsidRDefault="002C159B" w:rsidP="0000727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0"/>
                <w:szCs w:val="20"/>
              </w:rPr>
              <w:t>Ставка тарифа за протяженность сети при подключении (технологическом присоединении) к централизованной системе водоотведения (</w:t>
            </w:r>
            <w:r w:rsidR="0000727A">
              <w:rPr>
                <w:rFonts w:ascii="Times New Roman" w:eastAsia="Times New Roman" w:hAnsi="Times New Roman" w:cs="Times New Roman"/>
                <w:sz w:val="20"/>
                <w:szCs w:val="20"/>
              </w:rPr>
              <w:t>в соответствии с платой.</w:t>
            </w:r>
            <w:proofErr w:type="gramEnd"/>
            <w:r w:rsidR="0000727A">
              <w:rPr>
                <w:rFonts w:ascii="Times New Roman" w:eastAsia="Times New Roman" w:hAnsi="Times New Roman" w:cs="Times New Roman"/>
                <w:sz w:val="20"/>
                <w:szCs w:val="20"/>
              </w:rPr>
              <w:t xml:space="preserve"> Установленной на 2021 год для аналогичной организации ВКХ, ранее осуществляющей деятельность на территории КГО) – </w:t>
            </w:r>
            <w:proofErr w:type="spellStart"/>
            <w:r w:rsidR="0000727A">
              <w:rPr>
                <w:rFonts w:ascii="Times New Roman" w:eastAsia="Times New Roman" w:hAnsi="Times New Roman" w:cs="Times New Roman"/>
                <w:sz w:val="20"/>
                <w:szCs w:val="20"/>
              </w:rPr>
              <w:t>п.э</w:t>
            </w:r>
            <w:proofErr w:type="gramStart"/>
            <w:r w:rsidR="0000727A">
              <w:rPr>
                <w:rFonts w:ascii="Times New Roman" w:eastAsia="Times New Roman" w:hAnsi="Times New Roman" w:cs="Times New Roman"/>
                <w:sz w:val="20"/>
                <w:szCs w:val="20"/>
              </w:rPr>
              <w:t>.о</w:t>
            </w:r>
            <w:proofErr w:type="gramEnd"/>
            <w:r w:rsidR="0000727A">
              <w:rPr>
                <w:rFonts w:ascii="Times New Roman" w:eastAsia="Times New Roman" w:hAnsi="Times New Roman" w:cs="Times New Roman"/>
                <w:sz w:val="20"/>
                <w:szCs w:val="20"/>
              </w:rPr>
              <w:t>т</w:t>
            </w:r>
            <w:proofErr w:type="spellEnd"/>
            <w:r w:rsidR="0000727A">
              <w:rPr>
                <w:rFonts w:ascii="Times New Roman" w:eastAsia="Times New Roman" w:hAnsi="Times New Roman" w:cs="Times New Roman"/>
                <w:sz w:val="20"/>
                <w:szCs w:val="20"/>
              </w:rPr>
              <w:t xml:space="preserve"> 100 мм до 160 мм (</w:t>
            </w:r>
            <w:proofErr w:type="spellStart"/>
            <w:r w:rsidR="0000727A">
              <w:rPr>
                <w:rFonts w:ascii="Times New Roman" w:eastAsia="Times New Roman" w:hAnsi="Times New Roman" w:cs="Times New Roman"/>
                <w:sz w:val="20"/>
                <w:szCs w:val="20"/>
              </w:rPr>
              <w:t>включитель</w:t>
            </w:r>
            <w:proofErr w:type="spellEnd"/>
            <w:r w:rsidR="0000727A">
              <w:rPr>
                <w:rFonts w:ascii="Times New Roman" w:eastAsia="Times New Roman" w:hAnsi="Times New Roman" w:cs="Times New Roman"/>
                <w:sz w:val="20"/>
                <w:szCs w:val="20"/>
              </w:rPr>
              <w:t>)</w:t>
            </w:r>
            <w:r w:rsidR="002561A9">
              <w:rPr>
                <w:rFonts w:ascii="Times New Roman" w:eastAsia="Times New Roman" w:hAnsi="Times New Roman" w:cs="Times New Roman"/>
                <w:sz w:val="20"/>
                <w:szCs w:val="20"/>
              </w:rPr>
              <w:t xml:space="preserve"> – 15660,00 руб./пм</w:t>
            </w:r>
          </w:p>
        </w:tc>
      </w:tr>
    </w:tbl>
    <w:p w:rsidR="004A4906" w:rsidRDefault="004A4906" w:rsidP="00841254">
      <w:pPr>
        <w:spacing w:after="0" w:line="240" w:lineRule="auto"/>
        <w:jc w:val="both"/>
        <w:rPr>
          <w:rFonts w:ascii="Times New Roman" w:eastAsia="Times New Roman" w:hAnsi="Times New Roman" w:cs="Times New Roman"/>
          <w:color w:val="000000" w:themeColor="text1"/>
          <w:sz w:val="27"/>
          <w:szCs w:val="27"/>
        </w:rPr>
      </w:pPr>
    </w:p>
    <w:p w:rsidR="0060559F" w:rsidRDefault="0060559F" w:rsidP="0060559F">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2</w:t>
      </w:r>
      <w:r w:rsidRPr="007F5D1D">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 xml:space="preserve">г. Копейск, </w:t>
      </w:r>
      <w:r w:rsidR="002C159B">
        <w:rPr>
          <w:rFonts w:ascii="Times New Roman" w:eastAsia="Times New Roman" w:hAnsi="Times New Roman" w:cs="Times New Roman"/>
          <w:color w:val="000000" w:themeColor="text1"/>
          <w:sz w:val="27"/>
          <w:szCs w:val="27"/>
        </w:rPr>
        <w:t xml:space="preserve">ул. </w:t>
      </w:r>
      <w:proofErr w:type="gramStart"/>
      <w:r w:rsidR="002561A9">
        <w:rPr>
          <w:rFonts w:ascii="Times New Roman" w:eastAsia="Times New Roman" w:hAnsi="Times New Roman" w:cs="Times New Roman"/>
          <w:color w:val="000000" w:themeColor="text1"/>
          <w:sz w:val="27"/>
          <w:szCs w:val="27"/>
        </w:rPr>
        <w:t>Грузовая</w:t>
      </w:r>
      <w:proofErr w:type="gramEnd"/>
      <w:r w:rsidR="002561A9">
        <w:rPr>
          <w:rFonts w:ascii="Times New Roman" w:eastAsia="Times New Roman" w:hAnsi="Times New Roman" w:cs="Times New Roman"/>
          <w:color w:val="000000" w:themeColor="text1"/>
          <w:sz w:val="27"/>
          <w:szCs w:val="27"/>
        </w:rPr>
        <w:t>, 9А</w:t>
      </w:r>
      <w:r>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254"/>
        <w:gridCol w:w="1701"/>
        <w:gridCol w:w="1843"/>
        <w:gridCol w:w="1701"/>
        <w:gridCol w:w="992"/>
        <w:gridCol w:w="2127"/>
      </w:tblGrid>
      <w:tr w:rsidR="0060559F" w:rsidRPr="00156B5D" w:rsidTr="00BA51B7">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60559F" w:rsidRPr="00156B5D" w:rsidTr="006332F6">
        <w:trPr>
          <w:trHeight w:val="1620"/>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r>
              <w:rPr>
                <w:rFonts w:ascii="Times New Roman" w:eastAsia="Times New Roman" w:hAnsi="Times New Roman" w:cs="Times New Roman"/>
                <w:sz w:val="24"/>
                <w:szCs w:val="24"/>
              </w:rPr>
              <w:t xml:space="preserve"> </w:t>
            </w: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0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843"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70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992"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2127"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60559F" w:rsidRPr="00156B5D" w:rsidTr="006332F6">
        <w:trPr>
          <w:trHeight w:val="180"/>
          <w:tblCellSpacing w:w="0" w:type="dxa"/>
        </w:trPr>
        <w:tc>
          <w:tcPr>
            <w:tcW w:w="1254" w:type="dxa"/>
            <w:tcBorders>
              <w:top w:val="outset" w:sz="6" w:space="0" w:color="000000"/>
              <w:left w:val="outset" w:sz="6" w:space="0" w:color="000000"/>
              <w:bottom w:val="outset" w:sz="6" w:space="0" w:color="000000"/>
              <w:right w:val="outset" w:sz="6" w:space="0" w:color="000000"/>
            </w:tcBorders>
            <w:shd w:val="clear" w:color="auto" w:fill="auto"/>
            <w:hideMark/>
          </w:tcPr>
          <w:p w:rsidR="006332F6" w:rsidRPr="00156B5D" w:rsidRDefault="006332F6" w:rsidP="00633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 xml:space="preserve">Копейские системы водоснабжения и водоотведения от </w:t>
            </w:r>
            <w:r w:rsidR="002561A9">
              <w:rPr>
                <w:rFonts w:ascii="Times New Roman" w:eastAsia="Times New Roman" w:hAnsi="Times New Roman" w:cs="Times New Roman"/>
                <w:sz w:val="20"/>
                <w:szCs w:val="20"/>
              </w:rPr>
              <w:t>17.01</w:t>
            </w:r>
            <w:r>
              <w:rPr>
                <w:rFonts w:ascii="Times New Roman" w:eastAsia="Times New Roman" w:hAnsi="Times New Roman" w:cs="Times New Roman"/>
                <w:sz w:val="20"/>
                <w:szCs w:val="20"/>
              </w:rPr>
              <w:t>.2021</w:t>
            </w:r>
          </w:p>
          <w:p w:rsidR="0060559F" w:rsidRPr="00156B5D" w:rsidRDefault="006332F6" w:rsidP="006332F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2561A9">
              <w:rPr>
                <w:rFonts w:ascii="Times New Roman" w:eastAsia="Times New Roman" w:hAnsi="Times New Roman" w:cs="Times New Roman"/>
                <w:sz w:val="24"/>
                <w:szCs w:val="24"/>
              </w:rPr>
              <w:t>ВК-298</w:t>
            </w:r>
            <w:r>
              <w:rPr>
                <w:rFonts w:ascii="Times New Roman" w:eastAsia="Times New Roman" w:hAnsi="Times New Roman" w:cs="Times New Roman"/>
                <w:sz w:val="24"/>
                <w:szCs w:val="24"/>
              </w:rPr>
              <w:t>А</w:t>
            </w: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sidR="002561A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156B5D">
              <w:rPr>
                <w:rFonts w:ascii="Times New Roman" w:eastAsia="Times New Roman" w:hAnsi="Times New Roman" w:cs="Times New Roman"/>
                <w:sz w:val="20"/>
                <w:szCs w:val="20"/>
              </w:rPr>
              <w:t>м3/ч) при условии выполнения:</w:t>
            </w:r>
          </w:p>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w:t>
            </w:r>
            <w:r w:rsidRPr="00156B5D">
              <w:rPr>
                <w:rFonts w:ascii="Times New Roman" w:eastAsia="Times New Roman" w:hAnsi="Times New Roman" w:cs="Times New Roman"/>
                <w:sz w:val="20"/>
                <w:szCs w:val="20"/>
              </w:rPr>
              <w:lastRenderedPageBreak/>
              <w:t>подключения (условиями подключения).</w:t>
            </w:r>
          </w:p>
          <w:p w:rsidR="0060559F" w:rsidRPr="00156B5D" w:rsidRDefault="0060559F" w:rsidP="00BA51B7">
            <w:pPr>
              <w:spacing w:after="0" w:line="180" w:lineRule="atLeast"/>
              <w:rPr>
                <w:rFonts w:ascii="Times New Roman" w:eastAsia="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w:t>
            </w:r>
            <w:r w:rsidR="002561A9">
              <w:rPr>
                <w:rFonts w:ascii="Times New Roman" w:eastAsia="Times New Roman" w:hAnsi="Times New Roman" w:cs="Times New Roman"/>
                <w:sz w:val="20"/>
                <w:szCs w:val="20"/>
              </w:rPr>
              <w:t>р в источнике водоснабжения - 20</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w:t>
            </w:r>
            <w:r w:rsidRPr="00156B5D">
              <w:rPr>
                <w:rFonts w:ascii="Times New Roman" w:eastAsia="Times New Roman" w:hAnsi="Times New Roman" w:cs="Times New Roman"/>
                <w:sz w:val="20"/>
                <w:szCs w:val="20"/>
              </w:rPr>
              <w:lastRenderedPageBreak/>
              <w:t>если иные сроки не предусмотрены условиями договора о подключении.</w:t>
            </w:r>
          </w:p>
        </w:tc>
        <w:tc>
          <w:tcPr>
            <w:tcW w:w="992"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2127" w:type="dxa"/>
            <w:tcBorders>
              <w:top w:val="outset" w:sz="6" w:space="0" w:color="000000"/>
              <w:left w:val="outset" w:sz="6" w:space="0" w:color="000000"/>
              <w:bottom w:val="outset" w:sz="6" w:space="0" w:color="000000"/>
              <w:right w:val="outset" w:sz="6" w:space="0" w:color="000000"/>
            </w:tcBorders>
            <w:shd w:val="clear" w:color="auto" w:fill="auto"/>
            <w:hideMark/>
          </w:tcPr>
          <w:p w:rsidR="006332F6" w:rsidRPr="006332F6" w:rsidRDefault="006332F6" w:rsidP="006332F6">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К сетям водоснабжения: </w:t>
            </w:r>
          </w:p>
          <w:p w:rsidR="006332F6" w:rsidRPr="006332F6" w:rsidRDefault="006332F6" w:rsidP="006332F6">
            <w:pPr>
              <w:spacing w:after="0" w:line="240" w:lineRule="auto"/>
              <w:rPr>
                <w:rFonts w:ascii="Times New Roman" w:eastAsia="Times New Roman" w:hAnsi="Times New Roman" w:cs="Times New Roman"/>
                <w:color w:val="000000"/>
                <w:sz w:val="20"/>
                <w:szCs w:val="20"/>
              </w:rPr>
            </w:pPr>
            <w:proofErr w:type="gramStart"/>
            <w:r w:rsidRPr="006332F6">
              <w:rPr>
                <w:rFonts w:ascii="Times New Roman" w:eastAsia="Times New Roman" w:hAnsi="Times New Roman" w:cs="Times New Roman"/>
                <w:color w:val="000000"/>
                <w:sz w:val="20"/>
                <w:szCs w:val="20"/>
              </w:rPr>
              <w:t>Ставка тарифа за присоединяемую нагрузку (уст.</w:t>
            </w:r>
            <w:proofErr w:type="gramEnd"/>
            <w:r w:rsidRPr="006332F6">
              <w:rPr>
                <w:rFonts w:ascii="Times New Roman" w:eastAsia="Times New Roman" w:hAnsi="Times New Roman" w:cs="Times New Roman"/>
                <w:color w:val="000000"/>
                <w:sz w:val="20"/>
                <w:szCs w:val="20"/>
              </w:rPr>
              <w:t xml:space="preserve"> </w:t>
            </w:r>
            <w:proofErr w:type="gramStart"/>
            <w:r w:rsidRPr="006332F6">
              <w:rPr>
                <w:rFonts w:ascii="Times New Roman" w:eastAsia="Times New Roman" w:hAnsi="Times New Roman" w:cs="Times New Roman"/>
                <w:color w:val="000000"/>
                <w:sz w:val="20"/>
                <w:szCs w:val="20"/>
              </w:rPr>
              <w:t>Постановлением Министерства тарифного регулирования и энергетики Челябинской области</w:t>
            </w:r>
            <w:r w:rsidR="002561A9">
              <w:rPr>
                <w:rFonts w:ascii="Times New Roman" w:eastAsia="Times New Roman" w:hAnsi="Times New Roman" w:cs="Times New Roman"/>
                <w:color w:val="000000"/>
                <w:sz w:val="20"/>
                <w:szCs w:val="20"/>
              </w:rPr>
              <w:t xml:space="preserve"> </w:t>
            </w:r>
            <w:r w:rsidR="002561A9" w:rsidRPr="006332F6">
              <w:rPr>
                <w:rFonts w:ascii="Times New Roman" w:eastAsia="Times New Roman" w:hAnsi="Times New Roman" w:cs="Times New Roman"/>
                <w:color w:val="000000"/>
                <w:sz w:val="20"/>
                <w:szCs w:val="20"/>
              </w:rPr>
              <w:t>№</w:t>
            </w:r>
            <w:r w:rsidR="002561A9">
              <w:rPr>
                <w:rFonts w:ascii="Times New Roman" w:eastAsia="Times New Roman" w:hAnsi="Times New Roman" w:cs="Times New Roman"/>
                <w:color w:val="000000"/>
                <w:sz w:val="20"/>
                <w:szCs w:val="20"/>
              </w:rPr>
              <w:t xml:space="preserve"> 78.12 от 16.12.2021</w:t>
            </w:r>
            <w:r w:rsidRPr="006332F6">
              <w:rPr>
                <w:rFonts w:ascii="Times New Roman" w:eastAsia="Times New Roman" w:hAnsi="Times New Roman" w:cs="Times New Roman"/>
                <w:color w:val="000000"/>
                <w:sz w:val="20"/>
                <w:szCs w:val="20"/>
              </w:rPr>
              <w:t xml:space="preserve">) – 2739, 60руб./м3 </w:t>
            </w:r>
            <w:proofErr w:type="gramEnd"/>
          </w:p>
          <w:p w:rsidR="006332F6" w:rsidRPr="006332F6" w:rsidRDefault="006332F6" w:rsidP="006332F6">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Ставка тарифа за протяженность сети при подключении </w:t>
            </w:r>
            <w:r w:rsidRPr="006332F6">
              <w:rPr>
                <w:rFonts w:ascii="Times New Roman" w:eastAsia="Times New Roman" w:hAnsi="Times New Roman" w:cs="Times New Roman"/>
                <w:color w:val="000000"/>
                <w:sz w:val="20"/>
                <w:szCs w:val="20"/>
              </w:rPr>
              <w:lastRenderedPageBreak/>
              <w:t>(технологическом присоединении) к централизованной системе холодного водоснабжения (утв. Постановлением Министерства тарифного регулирования и энергетики Челябинской области №</w:t>
            </w:r>
            <w:r w:rsidR="002561A9">
              <w:rPr>
                <w:rFonts w:ascii="Times New Roman" w:eastAsia="Times New Roman" w:hAnsi="Times New Roman" w:cs="Times New Roman"/>
                <w:color w:val="000000"/>
                <w:sz w:val="20"/>
                <w:szCs w:val="20"/>
              </w:rPr>
              <w:t>78.12 от 16.12.2021</w:t>
            </w:r>
            <w:r w:rsidRPr="006332F6">
              <w:rPr>
                <w:rFonts w:ascii="Times New Roman" w:eastAsia="Times New Roman" w:hAnsi="Times New Roman" w:cs="Times New Roman"/>
                <w:color w:val="000000"/>
                <w:sz w:val="20"/>
                <w:szCs w:val="20"/>
              </w:rPr>
              <w:t xml:space="preserve"> г.) до 70 мм (включительно)- </w:t>
            </w:r>
            <w:r w:rsidR="002561A9">
              <w:rPr>
                <w:rFonts w:ascii="Times New Roman" w:eastAsia="Times New Roman" w:hAnsi="Times New Roman" w:cs="Times New Roman"/>
                <w:color w:val="000000"/>
                <w:sz w:val="20"/>
                <w:szCs w:val="20"/>
              </w:rPr>
              <w:t>14388</w:t>
            </w:r>
            <w:r w:rsidRPr="006332F6">
              <w:rPr>
                <w:rFonts w:ascii="Times New Roman" w:eastAsia="Times New Roman" w:hAnsi="Times New Roman" w:cs="Times New Roman"/>
                <w:color w:val="000000"/>
                <w:sz w:val="20"/>
                <w:szCs w:val="20"/>
              </w:rPr>
              <w:t>, 00руб./</w:t>
            </w:r>
            <w:proofErr w:type="spellStart"/>
            <w:r w:rsidRPr="006332F6">
              <w:rPr>
                <w:rFonts w:ascii="Times New Roman" w:eastAsia="Times New Roman" w:hAnsi="Times New Roman" w:cs="Times New Roman"/>
                <w:color w:val="000000"/>
                <w:sz w:val="20"/>
                <w:szCs w:val="20"/>
              </w:rPr>
              <w:t>п</w:t>
            </w:r>
            <w:proofErr w:type="gramStart"/>
            <w:r w:rsidRPr="006332F6">
              <w:rPr>
                <w:rFonts w:ascii="Times New Roman" w:eastAsia="Times New Roman" w:hAnsi="Times New Roman" w:cs="Times New Roman"/>
                <w:color w:val="000000"/>
                <w:sz w:val="20"/>
                <w:szCs w:val="20"/>
              </w:rPr>
              <w:t>.м</w:t>
            </w:r>
            <w:proofErr w:type="spellEnd"/>
            <w:proofErr w:type="gramEnd"/>
          </w:p>
          <w:p w:rsidR="006332F6" w:rsidRPr="006332F6" w:rsidRDefault="006332F6" w:rsidP="006332F6">
            <w:pPr>
              <w:spacing w:after="0" w:line="240" w:lineRule="auto"/>
              <w:rPr>
                <w:rFonts w:ascii="Times New Roman" w:eastAsia="Times New Roman" w:hAnsi="Times New Roman" w:cs="Times New Roman"/>
                <w:color w:val="000000"/>
                <w:sz w:val="20"/>
                <w:szCs w:val="20"/>
              </w:rPr>
            </w:pPr>
          </w:p>
          <w:p w:rsidR="006332F6" w:rsidRPr="006332F6" w:rsidRDefault="006332F6" w:rsidP="006332F6">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К сетям водоотведения: </w:t>
            </w:r>
          </w:p>
          <w:p w:rsidR="006332F6" w:rsidRPr="006332F6" w:rsidRDefault="006332F6" w:rsidP="006332F6">
            <w:pPr>
              <w:spacing w:after="0" w:line="240" w:lineRule="auto"/>
              <w:rPr>
                <w:rFonts w:ascii="Times New Roman" w:eastAsia="Times New Roman" w:hAnsi="Times New Roman" w:cs="Times New Roman"/>
                <w:color w:val="000000"/>
                <w:sz w:val="20"/>
                <w:szCs w:val="20"/>
              </w:rPr>
            </w:pPr>
            <w:proofErr w:type="gramStart"/>
            <w:r w:rsidRPr="006332F6">
              <w:rPr>
                <w:rFonts w:ascii="Times New Roman" w:eastAsia="Times New Roman" w:hAnsi="Times New Roman" w:cs="Times New Roman"/>
                <w:color w:val="000000"/>
                <w:sz w:val="20"/>
                <w:szCs w:val="20"/>
              </w:rPr>
              <w:t>Ставка тарифа за присоединяемую нагрузку (уст.</w:t>
            </w:r>
            <w:proofErr w:type="gramEnd"/>
            <w:r w:rsidRPr="006332F6">
              <w:rPr>
                <w:rFonts w:ascii="Times New Roman" w:eastAsia="Times New Roman" w:hAnsi="Times New Roman" w:cs="Times New Roman"/>
                <w:color w:val="000000"/>
                <w:sz w:val="20"/>
                <w:szCs w:val="20"/>
              </w:rPr>
              <w:t xml:space="preserve"> Постановлением Министерства тарифного регулирования и энергетики Челябинской области </w:t>
            </w:r>
            <w:r w:rsidR="002561A9" w:rsidRPr="006332F6">
              <w:rPr>
                <w:rFonts w:ascii="Times New Roman" w:eastAsia="Times New Roman" w:hAnsi="Times New Roman" w:cs="Times New Roman"/>
                <w:color w:val="000000"/>
                <w:sz w:val="20"/>
                <w:szCs w:val="20"/>
              </w:rPr>
              <w:t>№</w:t>
            </w:r>
            <w:r w:rsidR="002561A9">
              <w:rPr>
                <w:rFonts w:ascii="Times New Roman" w:eastAsia="Times New Roman" w:hAnsi="Times New Roman" w:cs="Times New Roman"/>
                <w:color w:val="000000"/>
                <w:sz w:val="20"/>
                <w:szCs w:val="20"/>
              </w:rPr>
              <w:t>78.12 от 16.12.2021</w:t>
            </w:r>
            <w:proofErr w:type="gramStart"/>
            <w:r w:rsidR="002561A9" w:rsidRPr="006332F6">
              <w:rPr>
                <w:rFonts w:ascii="Times New Roman" w:eastAsia="Times New Roman" w:hAnsi="Times New Roman" w:cs="Times New Roman"/>
                <w:color w:val="000000"/>
                <w:sz w:val="20"/>
                <w:szCs w:val="20"/>
              </w:rPr>
              <w:t xml:space="preserve"> </w:t>
            </w:r>
            <w:r w:rsidR="002561A9">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 xml:space="preserve"> )</w:t>
            </w:r>
            <w:proofErr w:type="gramEnd"/>
            <w:r w:rsidRPr="006332F6">
              <w:rPr>
                <w:rFonts w:ascii="Times New Roman" w:eastAsia="Times New Roman" w:hAnsi="Times New Roman" w:cs="Times New Roman"/>
                <w:color w:val="000000"/>
                <w:sz w:val="20"/>
                <w:szCs w:val="20"/>
              </w:rPr>
              <w:t xml:space="preserve"> – 1 443, 60руб./м3 </w:t>
            </w:r>
          </w:p>
          <w:p w:rsidR="006332F6" w:rsidRPr="006332F6" w:rsidRDefault="006332F6" w:rsidP="006332F6">
            <w:pPr>
              <w:spacing w:after="0" w:line="240" w:lineRule="auto"/>
              <w:rPr>
                <w:rFonts w:ascii="Times New Roman" w:eastAsia="Times New Roman" w:hAnsi="Times New Roman" w:cs="Times New Roman"/>
                <w:color w:val="000000"/>
                <w:sz w:val="20"/>
                <w:szCs w:val="20"/>
              </w:rPr>
            </w:pPr>
          </w:p>
          <w:p w:rsidR="006332F6" w:rsidRPr="006332F6" w:rsidRDefault="006332F6" w:rsidP="006332F6">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Ставка тарифа за протяженность сети при подключении (технологическом присоединении) к централизованной системе водоотведения (утв. Постановлением Министерства тарифного регулирования и энергетики Челябинской области №54/54 от 01.10.2021 г.) </w:t>
            </w:r>
            <w:proofErr w:type="gramStart"/>
            <w:r w:rsidRPr="006332F6">
              <w:rPr>
                <w:rFonts w:ascii="Times New Roman" w:eastAsia="Times New Roman" w:hAnsi="Times New Roman" w:cs="Times New Roman"/>
                <w:color w:val="000000"/>
                <w:sz w:val="20"/>
                <w:szCs w:val="20"/>
              </w:rPr>
              <w:t>п</w:t>
            </w:r>
            <w:proofErr w:type="gramEnd"/>
            <w:r w:rsidRPr="006332F6">
              <w:rPr>
                <w:rFonts w:ascii="Times New Roman" w:eastAsia="Times New Roman" w:hAnsi="Times New Roman" w:cs="Times New Roman"/>
                <w:color w:val="000000"/>
                <w:sz w:val="20"/>
                <w:szCs w:val="20"/>
              </w:rPr>
              <w:t>/э от 100 мм до  160мм (включительно)-</w:t>
            </w:r>
            <w:r w:rsidR="002561A9">
              <w:rPr>
                <w:rFonts w:ascii="Times New Roman" w:eastAsia="Times New Roman" w:hAnsi="Times New Roman" w:cs="Times New Roman"/>
                <w:color w:val="000000"/>
                <w:sz w:val="20"/>
                <w:szCs w:val="20"/>
              </w:rPr>
              <w:t>17628</w:t>
            </w:r>
            <w:r w:rsidRPr="006332F6">
              <w:rPr>
                <w:rFonts w:ascii="Times New Roman" w:eastAsia="Times New Roman" w:hAnsi="Times New Roman" w:cs="Times New Roman"/>
                <w:color w:val="000000"/>
                <w:sz w:val="20"/>
                <w:szCs w:val="20"/>
              </w:rPr>
              <w:t>, 00руб.</w:t>
            </w:r>
          </w:p>
          <w:p w:rsidR="0060559F" w:rsidRPr="00D0292F" w:rsidRDefault="0060559F" w:rsidP="00BA51B7">
            <w:pPr>
              <w:spacing w:after="0" w:line="240" w:lineRule="auto"/>
              <w:rPr>
                <w:rFonts w:ascii="Times New Roman" w:eastAsia="Times New Roman" w:hAnsi="Times New Roman" w:cs="Times New Roman"/>
                <w:color w:val="000000"/>
                <w:sz w:val="24"/>
                <w:szCs w:val="24"/>
              </w:rPr>
            </w:pPr>
          </w:p>
          <w:p w:rsidR="0060559F" w:rsidRPr="00156B5D" w:rsidRDefault="0060559F" w:rsidP="00BA51B7">
            <w:pPr>
              <w:spacing w:after="0" w:line="180" w:lineRule="atLeast"/>
              <w:rPr>
                <w:rFonts w:ascii="Times New Roman" w:eastAsia="Times New Roman" w:hAnsi="Times New Roman" w:cs="Times New Roman"/>
                <w:sz w:val="24"/>
                <w:szCs w:val="24"/>
              </w:rPr>
            </w:pPr>
          </w:p>
        </w:tc>
      </w:tr>
    </w:tbl>
    <w:p w:rsidR="00606095" w:rsidRDefault="00606095" w:rsidP="00841254">
      <w:pPr>
        <w:spacing w:after="0" w:line="240" w:lineRule="auto"/>
        <w:jc w:val="both"/>
        <w:rPr>
          <w:rFonts w:ascii="Times New Roman" w:eastAsia="Times New Roman" w:hAnsi="Times New Roman" w:cs="Times New Roman"/>
          <w:color w:val="000000"/>
          <w:sz w:val="27"/>
        </w:rPr>
      </w:pPr>
    </w:p>
    <w:p w:rsidR="00F66BC0" w:rsidRDefault="003473D8" w:rsidP="00841254">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Лот № 3 (ул.</w:t>
      </w:r>
      <w:r w:rsidR="00606095">
        <w:rPr>
          <w:rFonts w:ascii="Times New Roman" w:eastAsia="Times New Roman" w:hAnsi="Times New Roman" w:cs="Times New Roman"/>
          <w:color w:val="000000"/>
          <w:sz w:val="27"/>
        </w:rPr>
        <w:t xml:space="preserve"> Сеченова, 1А</w:t>
      </w:r>
      <w:r>
        <w:rPr>
          <w:rFonts w:ascii="Times New Roman" w:eastAsia="Times New Roman" w:hAnsi="Times New Roman" w:cs="Times New Roman"/>
          <w:color w:val="000000"/>
          <w:sz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60559F" w:rsidRPr="00156B5D" w:rsidTr="00BA51B7">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2C159B" w:rsidRPr="00156B5D" w:rsidRDefault="002C159B" w:rsidP="002C159B">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 xml:space="preserve">Копейские системы водоснабжения и водоотведения от </w:t>
            </w:r>
            <w:r w:rsidR="00606095">
              <w:rPr>
                <w:rFonts w:ascii="Times New Roman" w:eastAsia="Times New Roman" w:hAnsi="Times New Roman" w:cs="Times New Roman"/>
                <w:sz w:val="20"/>
                <w:szCs w:val="20"/>
              </w:rPr>
              <w:t>03.08</w:t>
            </w:r>
            <w:r>
              <w:rPr>
                <w:rFonts w:ascii="Times New Roman" w:eastAsia="Times New Roman" w:hAnsi="Times New Roman" w:cs="Times New Roman"/>
                <w:sz w:val="20"/>
                <w:szCs w:val="20"/>
              </w:rPr>
              <w:t>.2021</w:t>
            </w:r>
          </w:p>
          <w:p w:rsidR="0060559F" w:rsidRPr="00156B5D" w:rsidRDefault="002C159B" w:rsidP="002C159B">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606095">
              <w:rPr>
                <w:rFonts w:ascii="Times New Roman" w:eastAsia="Times New Roman" w:hAnsi="Times New Roman" w:cs="Times New Roman"/>
                <w:sz w:val="24"/>
                <w:szCs w:val="24"/>
              </w:rPr>
              <w:t>ВК-164</w:t>
            </w:r>
            <w:r>
              <w:rPr>
                <w:rFonts w:ascii="Times New Roman" w:eastAsia="Times New Roman" w:hAnsi="Times New Roman" w:cs="Times New Roman"/>
                <w:sz w:val="24"/>
                <w:szCs w:val="24"/>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сооружений для подключения объекта строительства к </w:t>
            </w:r>
            <w:r w:rsidRPr="00156B5D">
              <w:rPr>
                <w:rFonts w:ascii="Times New Roman" w:eastAsia="Times New Roman" w:hAnsi="Times New Roman" w:cs="Times New Roman"/>
                <w:sz w:val="20"/>
                <w:szCs w:val="20"/>
              </w:rPr>
              <w:lastRenderedPageBreak/>
              <w:t>системам водоснабжения и водоотведения в соответствии с договором подключения (условиями подключения).</w:t>
            </w:r>
          </w:p>
          <w:p w:rsidR="0060559F" w:rsidRPr="00156B5D" w:rsidRDefault="0060559F" w:rsidP="00BA51B7">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w:t>
            </w:r>
            <w:r w:rsidR="00337A75">
              <w:rPr>
                <w:rFonts w:ascii="Times New Roman" w:eastAsia="Times New Roman" w:hAnsi="Times New Roman" w:cs="Times New Roman"/>
                <w:sz w:val="20"/>
                <w:szCs w:val="20"/>
              </w:rPr>
              <w:t>р в источнике водоснабжения - 18</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w:t>
            </w:r>
            <w:r w:rsidRPr="00156B5D">
              <w:rPr>
                <w:rFonts w:ascii="Times New Roman" w:eastAsia="Times New Roman" w:hAnsi="Times New Roman" w:cs="Times New Roman"/>
                <w:sz w:val="20"/>
                <w:szCs w:val="20"/>
              </w:rPr>
              <w:lastRenderedPageBreak/>
              <w:t>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Default="00FC2894" w:rsidP="00337A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 сетям водоснабжения: </w:t>
            </w:r>
            <w:r>
              <w:rPr>
                <w:rFonts w:ascii="Times New Roman" w:eastAsia="Times New Roman" w:hAnsi="Times New Roman" w:cs="Times New Roman"/>
                <w:sz w:val="20"/>
                <w:szCs w:val="20"/>
              </w:rPr>
              <w:t>с</w:t>
            </w:r>
            <w:r w:rsidR="00337A75">
              <w:rPr>
                <w:rFonts w:ascii="Times New Roman" w:eastAsia="Times New Roman" w:hAnsi="Times New Roman" w:cs="Times New Roman"/>
                <w:sz w:val="20"/>
                <w:szCs w:val="20"/>
              </w:rPr>
              <w:t xml:space="preserve">тавка тарифа за присоединяемую нагрузку (в соответствии с платой, установленной на 2021 г. для </w:t>
            </w:r>
            <w:r w:rsidR="00337A75">
              <w:rPr>
                <w:rFonts w:ascii="Times New Roman" w:eastAsia="Times New Roman" w:hAnsi="Times New Roman" w:cs="Times New Roman"/>
                <w:sz w:val="20"/>
                <w:szCs w:val="20"/>
              </w:rPr>
              <w:lastRenderedPageBreak/>
              <w:t>аналогичной организации ВКХ, ранее осуществляющей деятельность на территории КГО) – 2858,4 руб. м.3</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Ставка тарифа за протяженность сети при подключении (технологическом присоединении) к централизованной системе холодного водоснабжения (в соответствии с платой, установленной на 2021 г. для аналогичной организации ВКХ, ранее осуществляющей деятельность на территории КГО)</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/э до 70 мм (включительно)- 11 352, 00руб./</w:t>
            </w:r>
            <w:proofErr w:type="spellStart"/>
            <w:r>
              <w:rPr>
                <w:rFonts w:ascii="Times New Roman" w:eastAsia="Times New Roman" w:hAnsi="Times New Roman" w:cs="Times New Roman"/>
                <w:sz w:val="20"/>
                <w:szCs w:val="20"/>
              </w:rPr>
              <w:t>п.м</w:t>
            </w:r>
            <w:proofErr w:type="spellEnd"/>
            <w:r>
              <w:rPr>
                <w:rFonts w:ascii="Times New Roman" w:eastAsia="Times New Roman" w:hAnsi="Times New Roman" w:cs="Times New Roman"/>
                <w:sz w:val="20"/>
                <w:szCs w:val="20"/>
              </w:rPr>
              <w:t>.</w:t>
            </w:r>
          </w:p>
          <w:p w:rsidR="00FC2894" w:rsidRDefault="00FC2894" w:rsidP="00FC2894">
            <w:pPr>
              <w:spacing w:after="0" w:line="240" w:lineRule="auto"/>
              <w:rPr>
                <w:rFonts w:ascii="Times New Roman" w:eastAsia="Times New Roman" w:hAnsi="Times New Roman" w:cs="Times New Roman"/>
                <w:sz w:val="20"/>
                <w:szCs w:val="20"/>
              </w:rPr>
            </w:pP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сетям водоотведения:  </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Ставка тарифа за присоединяемую нагрузку (в соответствии платой, установленной на 2021 г. для аналогичной организации ВКХ, ранее  осуществляющей деятельности на </w:t>
            </w:r>
            <w:r>
              <w:rPr>
                <w:rFonts w:ascii="Times New Roman" w:eastAsia="Times New Roman" w:hAnsi="Times New Roman" w:cs="Times New Roman"/>
                <w:sz w:val="20"/>
                <w:szCs w:val="20"/>
              </w:rPr>
              <w:lastRenderedPageBreak/>
              <w:t xml:space="preserve">территории КГО) – 838,80руб./ м3 </w:t>
            </w:r>
          </w:p>
          <w:p w:rsidR="00FC2894" w:rsidRDefault="00FC2894" w:rsidP="00FC2894">
            <w:pPr>
              <w:spacing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Ставка тарифа за протяженность сети при подключении (технологическом присоединении) к централизованной системе водоотведения (в соответствии с платой, установленной на 2021 г. для аналогичной организации ВКХ, </w:t>
            </w:r>
            <w:proofErr w:type="gramStart"/>
            <w:r>
              <w:rPr>
                <w:rFonts w:ascii="Times New Roman" w:eastAsia="Times New Roman" w:hAnsi="Times New Roman" w:cs="Times New Roman"/>
                <w:sz w:val="20"/>
                <w:szCs w:val="20"/>
              </w:rPr>
              <w:t>раннее</w:t>
            </w:r>
            <w:proofErr w:type="gramEnd"/>
            <w:r>
              <w:rPr>
                <w:rFonts w:ascii="Times New Roman" w:eastAsia="Times New Roman" w:hAnsi="Times New Roman" w:cs="Times New Roman"/>
                <w:sz w:val="20"/>
                <w:szCs w:val="20"/>
              </w:rPr>
              <w:t xml:space="preserve"> осуществляющей  деятельность на территории КГО)</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/э до 100мм (включительно) – </w:t>
            </w:r>
            <w:r w:rsidR="00606095">
              <w:rPr>
                <w:rFonts w:ascii="Times New Roman" w:eastAsia="Times New Roman" w:hAnsi="Times New Roman" w:cs="Times New Roman"/>
                <w:sz w:val="20"/>
                <w:szCs w:val="20"/>
              </w:rPr>
              <w:t>15660</w:t>
            </w:r>
            <w:r>
              <w:rPr>
                <w:rFonts w:ascii="Times New Roman" w:eastAsia="Times New Roman" w:hAnsi="Times New Roman" w:cs="Times New Roman"/>
                <w:sz w:val="20"/>
                <w:szCs w:val="20"/>
              </w:rPr>
              <w:t xml:space="preserve"> руб./</w:t>
            </w:r>
            <w:proofErr w:type="spellStart"/>
            <w:r>
              <w:rPr>
                <w:rFonts w:ascii="Times New Roman" w:eastAsia="Times New Roman" w:hAnsi="Times New Roman" w:cs="Times New Roman"/>
                <w:sz w:val="20"/>
                <w:szCs w:val="20"/>
              </w:rPr>
              <w:t>п.м</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p w:rsidR="00337A75" w:rsidRPr="00156B5D" w:rsidRDefault="00337A75" w:rsidP="00337A75">
            <w:pPr>
              <w:spacing w:after="0" w:line="240" w:lineRule="auto"/>
              <w:rPr>
                <w:rFonts w:ascii="Times New Roman" w:eastAsia="Times New Roman" w:hAnsi="Times New Roman" w:cs="Times New Roman"/>
                <w:sz w:val="24"/>
                <w:szCs w:val="24"/>
              </w:rPr>
            </w:pPr>
          </w:p>
        </w:tc>
      </w:tr>
    </w:tbl>
    <w:p w:rsidR="00FC2894" w:rsidRDefault="00FC2894" w:rsidP="00FC2894">
      <w:pPr>
        <w:spacing w:after="0" w:line="240" w:lineRule="auto"/>
        <w:jc w:val="both"/>
        <w:rPr>
          <w:rFonts w:ascii="Times New Roman" w:eastAsia="Times New Roman" w:hAnsi="Times New Roman" w:cs="Times New Roman"/>
          <w:color w:val="000000" w:themeColor="text1"/>
          <w:sz w:val="27"/>
          <w:szCs w:val="27"/>
        </w:rPr>
      </w:pPr>
    </w:p>
    <w:p w:rsidR="008E6EDD" w:rsidRPr="009E5AA4" w:rsidRDefault="008E6EDD" w:rsidP="00F11CAB">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Подключение технических условий осуществляется в соответствии с «Правилами технологического присоединения </w:t>
      </w:r>
      <w:proofErr w:type="spellStart"/>
      <w:r w:rsidRPr="009E5AA4">
        <w:rPr>
          <w:rFonts w:ascii="Times New Roman" w:eastAsia="Times New Roman" w:hAnsi="Times New Roman" w:cs="Times New Roman"/>
          <w:color w:val="000000"/>
          <w:sz w:val="27"/>
          <w:szCs w:val="27"/>
        </w:rPr>
        <w:t>энергопринимающих</w:t>
      </w:r>
      <w:proofErr w:type="spellEnd"/>
      <w:r w:rsidRPr="009E5AA4">
        <w:rPr>
          <w:rFonts w:ascii="Times New Roman" w:eastAsia="Times New Roman" w:hAnsi="Times New Roman" w:cs="Times New Roman"/>
          <w:color w:val="000000"/>
          <w:sz w:val="27"/>
          <w:szCs w:val="27"/>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rsidR="008E6EDD" w:rsidRPr="009E5AA4" w:rsidRDefault="008E6EDD" w:rsidP="008E6EDD">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При заключении договора о подключении технические условия будут дополнены информацией, предусмотренной «Правилами подключения (технического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8E6EDD" w:rsidRPr="009E5AA4" w:rsidRDefault="008E6EDD" w:rsidP="008E6EDD">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Предоставление технических условий осуществляется в соответствии с Правилами подключения объекта капитального строительства к сетям инженерно-технического обеспечения, утвержденными постановлением Правительства РФ от 13.12.2006 г. № 83 «Об утверждении правил определения и предоставления технических условий» </w:t>
      </w:r>
    </w:p>
    <w:p w:rsidR="008E6EDD" w:rsidRPr="009E5AA4" w:rsidRDefault="008E6EDD" w:rsidP="008E6EDD">
      <w:pPr>
        <w:spacing w:after="0" w:line="240" w:lineRule="auto"/>
        <w:ind w:firstLine="708"/>
        <w:jc w:val="both"/>
        <w:rPr>
          <w:rFonts w:ascii="Times New Roman" w:eastAsia="Times New Roman" w:hAnsi="Times New Roman" w:cs="Times New Roman"/>
          <w:sz w:val="27"/>
          <w:szCs w:val="27"/>
        </w:rPr>
      </w:pPr>
      <w:r w:rsidRPr="009E5AA4">
        <w:rPr>
          <w:rFonts w:ascii="Times New Roman" w:eastAsia="Times New Roman" w:hAnsi="Times New Roman" w:cs="Times New Roman"/>
          <w:color w:val="000000"/>
          <w:sz w:val="27"/>
          <w:szCs w:val="27"/>
        </w:rPr>
        <w:t xml:space="preserve">Размер индивидуальной платы за подключение (технологическое присоединение) объекта капитального строительства Заявителя к централизованным системам водоотведения может быть откорректирован в </w:t>
      </w:r>
      <w:r w:rsidRPr="009E5AA4">
        <w:rPr>
          <w:rFonts w:ascii="Times New Roman" w:eastAsia="Times New Roman" w:hAnsi="Times New Roman" w:cs="Times New Roman"/>
          <w:color w:val="000000"/>
          <w:sz w:val="27"/>
          <w:szCs w:val="27"/>
        </w:rPr>
        <w:lastRenderedPageBreak/>
        <w:t>большую или меньшую строну после разработки проектно-сметной документации в соответствии с заключением экспертизы ПСД, проведенной в установленном законодательством порядке.</w:t>
      </w:r>
    </w:p>
    <w:p w:rsidR="006A39D1" w:rsidRPr="009E5AA4" w:rsidRDefault="008E6EDD" w:rsidP="006A39D1">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sz w:val="27"/>
          <w:szCs w:val="27"/>
        </w:rPr>
        <w:t xml:space="preserve">Технические условия размещены </w:t>
      </w:r>
      <w:r w:rsidR="000E5167" w:rsidRPr="009E5AA4">
        <w:rPr>
          <w:rFonts w:ascii="Times New Roman" w:eastAsia="Times New Roman" w:hAnsi="Times New Roman" w:cs="Times New Roman"/>
          <w:sz w:val="27"/>
          <w:szCs w:val="27"/>
        </w:rPr>
        <w:t>на официальном</w:t>
      </w:r>
      <w:r w:rsidRPr="009E5AA4">
        <w:rPr>
          <w:rFonts w:ascii="Times New Roman" w:eastAsia="Times New Roman" w:hAnsi="Times New Roman" w:cs="Times New Roman"/>
          <w:color w:val="000000"/>
          <w:sz w:val="27"/>
          <w:szCs w:val="27"/>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r w:rsidRPr="009E5AA4">
          <w:rPr>
            <w:rFonts w:ascii="Times New Roman" w:eastAsia="Times New Roman" w:hAnsi="Times New Roman" w:cs="Times New Roman"/>
            <w:color w:val="000000"/>
            <w:sz w:val="27"/>
            <w:szCs w:val="27"/>
            <w:u w:val="single"/>
          </w:rPr>
          <w:t>www.torgi.gov.ru</w:t>
        </w:r>
      </w:hyperlink>
      <w:r w:rsidRPr="009E5AA4">
        <w:rPr>
          <w:rFonts w:ascii="Times New Roman" w:eastAsia="Times New Roman" w:hAnsi="Times New Roman" w:cs="Times New Roman"/>
          <w:color w:val="000000"/>
          <w:sz w:val="27"/>
          <w:szCs w:val="27"/>
        </w:rPr>
        <w:t>.</w:t>
      </w:r>
    </w:p>
    <w:p w:rsidR="00D0292F" w:rsidRPr="009E5AA4" w:rsidRDefault="00435C77" w:rsidP="006A39D1">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0</w:t>
      </w:r>
      <w:r w:rsidR="00D0292F"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Задаток вносится на счет: УФК по Челябинской области (Управление по имуществу и земельным отношениям администрации КГО, л/с 05693033960), ИНН 7411003610, КПП 743001001, ОКТМО 75728000, Единый казначейский счет: 40102810645370000062, номер казначейского счета: 03232643757280006900, БИК 017501500 и должен быть зачислен на указанный счет не позднее </w:t>
      </w:r>
      <w:r w:rsidR="00392449" w:rsidRPr="009E5AA4">
        <w:rPr>
          <w:rFonts w:ascii="Times New Roman" w:eastAsia="Times New Roman" w:hAnsi="Times New Roman" w:cs="Times New Roman"/>
          <w:b/>
          <w:bCs/>
          <w:color w:val="000000"/>
          <w:sz w:val="27"/>
          <w:szCs w:val="27"/>
        </w:rPr>
        <w:t>13</w:t>
      </w:r>
      <w:r w:rsidR="00501A59" w:rsidRPr="009E5AA4">
        <w:rPr>
          <w:rFonts w:ascii="Times New Roman" w:eastAsia="Times New Roman" w:hAnsi="Times New Roman" w:cs="Times New Roman"/>
          <w:b/>
          <w:bCs/>
          <w:color w:val="000000"/>
          <w:sz w:val="27"/>
          <w:szCs w:val="27"/>
        </w:rPr>
        <w:t>.00 часов (время местное) «</w:t>
      </w:r>
      <w:r w:rsidR="00B073CA">
        <w:rPr>
          <w:rFonts w:ascii="Times New Roman" w:eastAsia="Times New Roman" w:hAnsi="Times New Roman" w:cs="Times New Roman"/>
          <w:b/>
          <w:bCs/>
          <w:color w:val="000000"/>
          <w:sz w:val="27"/>
          <w:szCs w:val="27"/>
        </w:rPr>
        <w:t>18</w:t>
      </w:r>
      <w:r w:rsidR="00501A59" w:rsidRPr="009E5AA4">
        <w:rPr>
          <w:rFonts w:ascii="Times New Roman" w:eastAsia="Times New Roman" w:hAnsi="Times New Roman" w:cs="Times New Roman"/>
          <w:b/>
          <w:bCs/>
          <w:color w:val="000000"/>
          <w:sz w:val="27"/>
          <w:szCs w:val="27"/>
        </w:rPr>
        <w:t xml:space="preserve">» </w:t>
      </w:r>
      <w:r w:rsidR="00B073CA">
        <w:rPr>
          <w:rFonts w:ascii="Times New Roman" w:eastAsia="Times New Roman" w:hAnsi="Times New Roman" w:cs="Times New Roman"/>
          <w:b/>
          <w:bCs/>
          <w:color w:val="000000"/>
          <w:sz w:val="27"/>
          <w:szCs w:val="27"/>
        </w:rPr>
        <w:t xml:space="preserve">марта </w:t>
      </w:r>
      <w:r w:rsidR="00392449" w:rsidRPr="009E5AA4">
        <w:rPr>
          <w:rFonts w:ascii="Times New Roman" w:eastAsia="Times New Roman" w:hAnsi="Times New Roman" w:cs="Times New Roman"/>
          <w:b/>
          <w:bCs/>
          <w:color w:val="000000"/>
          <w:sz w:val="27"/>
          <w:szCs w:val="27"/>
        </w:rPr>
        <w:t>2022</w:t>
      </w:r>
      <w:r w:rsidR="00501A59" w:rsidRPr="009E5AA4">
        <w:rPr>
          <w:rFonts w:ascii="Times New Roman" w:eastAsia="Times New Roman" w:hAnsi="Times New Roman" w:cs="Times New Roman"/>
          <w:b/>
          <w:bCs/>
          <w:color w:val="000000"/>
          <w:sz w:val="27"/>
          <w:szCs w:val="27"/>
        </w:rPr>
        <w:t> года.</w:t>
      </w:r>
    </w:p>
    <w:p w:rsidR="002F271B" w:rsidRPr="009E5AA4" w:rsidRDefault="00D0292F" w:rsidP="00074047">
      <w:pPr>
        <w:spacing w:after="0" w:line="240" w:lineRule="auto"/>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Не</w:t>
      </w:r>
      <w:r w:rsidR="006E402C"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поступление</w:t>
      </w:r>
      <w:proofErr w:type="gramEnd"/>
      <w:r w:rsidRPr="009E5AA4">
        <w:rPr>
          <w:rFonts w:ascii="Times New Roman" w:eastAsia="Times New Roman" w:hAnsi="Times New Roman" w:cs="Times New Roman"/>
          <w:color w:val="000000"/>
          <w:sz w:val="27"/>
          <w:szCs w:val="27"/>
        </w:rPr>
        <w:t xml:space="preserve"> задатка на дату рассмотрения заявок на участие в аукционе является причиной отказа </w:t>
      </w:r>
      <w:r w:rsidR="002F271B" w:rsidRPr="009E5AA4">
        <w:rPr>
          <w:rFonts w:ascii="Times New Roman" w:eastAsia="Times New Roman" w:hAnsi="Times New Roman" w:cs="Times New Roman"/>
          <w:color w:val="000000"/>
          <w:sz w:val="27"/>
          <w:szCs w:val="27"/>
        </w:rPr>
        <w:t>в допуске к участию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1</w:t>
      </w:r>
      <w:r w:rsidRPr="009E5AA4">
        <w:rPr>
          <w:rFonts w:ascii="Times New Roman" w:eastAsia="Times New Roman" w:hAnsi="Times New Roman" w:cs="Times New Roman"/>
          <w:color w:val="000000"/>
          <w:sz w:val="27"/>
          <w:szCs w:val="27"/>
        </w:rPr>
        <w:t>. Порядок возврата и удержания задатка: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 в случае отзыва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3)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4) внесенный победителем аукциона задаток засчитывается в стоимость земельного участка и арендную плату;</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5) в случае, если участник аукциона участвовал в аукционе и не победил, задаток возвращается в течение трех рабочих дней со дня подписания протокола о результатах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6) в случае признания аукциона </w:t>
      </w:r>
      <w:proofErr w:type="gramStart"/>
      <w:r w:rsidRPr="009E5AA4">
        <w:rPr>
          <w:rFonts w:ascii="Times New Roman" w:eastAsia="Times New Roman" w:hAnsi="Times New Roman" w:cs="Times New Roman"/>
          <w:color w:val="000000"/>
          <w:sz w:val="27"/>
          <w:szCs w:val="27"/>
        </w:rPr>
        <w:t>несостоявшимся</w:t>
      </w:r>
      <w:proofErr w:type="gramEnd"/>
      <w:r w:rsidRPr="009E5AA4">
        <w:rPr>
          <w:rFonts w:ascii="Times New Roman" w:eastAsia="Times New Roman" w:hAnsi="Times New Roman" w:cs="Times New Roman"/>
          <w:color w:val="000000"/>
          <w:sz w:val="27"/>
          <w:szCs w:val="27"/>
        </w:rPr>
        <w:t xml:space="preserve"> задаток возвращается в течение трех банковских дней со дня подписания протокола о результатах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7) внесенный задаток не возвращается в случае, если участник аукциона, признанный победителем аукциона, уклонился от подписания протокола о результатах аукциона, договора купли-продажи земельного участка или договора аренды земельного участка в установленный законом срок.</w:t>
      </w:r>
    </w:p>
    <w:p w:rsidR="00BB22A9" w:rsidRPr="009E5AA4" w:rsidRDefault="00D0292F" w:rsidP="00501A59">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2</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 xml:space="preserve">Дата начала приема заявок на участие в аукционе – </w:t>
      </w:r>
      <w:r w:rsidR="00501A59" w:rsidRPr="009E5AA4">
        <w:rPr>
          <w:rFonts w:ascii="Times New Roman" w:eastAsia="Times New Roman" w:hAnsi="Times New Roman" w:cs="Times New Roman"/>
          <w:b/>
          <w:color w:val="000000"/>
          <w:sz w:val="27"/>
          <w:szCs w:val="27"/>
        </w:rPr>
        <w:t>«</w:t>
      </w:r>
      <w:r w:rsidR="00B073CA">
        <w:rPr>
          <w:rFonts w:ascii="Times New Roman" w:eastAsia="Times New Roman" w:hAnsi="Times New Roman" w:cs="Times New Roman"/>
          <w:b/>
          <w:color w:val="000000"/>
          <w:sz w:val="27"/>
          <w:szCs w:val="27"/>
        </w:rPr>
        <w:t>11</w:t>
      </w:r>
      <w:r w:rsidR="00501A59" w:rsidRPr="009E5AA4">
        <w:rPr>
          <w:rFonts w:ascii="Times New Roman" w:eastAsia="Times New Roman" w:hAnsi="Times New Roman" w:cs="Times New Roman"/>
          <w:b/>
          <w:bCs/>
          <w:color w:val="000000"/>
          <w:sz w:val="27"/>
          <w:szCs w:val="27"/>
        </w:rPr>
        <w:t xml:space="preserve">» </w:t>
      </w:r>
      <w:r w:rsidR="00B073CA">
        <w:rPr>
          <w:rFonts w:ascii="Times New Roman" w:eastAsia="Times New Roman" w:hAnsi="Times New Roman" w:cs="Times New Roman"/>
          <w:b/>
          <w:bCs/>
          <w:color w:val="000000"/>
          <w:sz w:val="27"/>
          <w:szCs w:val="27"/>
        </w:rPr>
        <w:t>февраля</w:t>
      </w:r>
      <w:r w:rsidR="00392449" w:rsidRPr="009E5AA4">
        <w:rPr>
          <w:rFonts w:ascii="Times New Roman" w:eastAsia="Times New Roman" w:hAnsi="Times New Roman" w:cs="Times New Roman"/>
          <w:b/>
          <w:bCs/>
          <w:color w:val="000000"/>
          <w:sz w:val="27"/>
          <w:szCs w:val="27"/>
        </w:rPr>
        <w:t xml:space="preserve"> 2022</w:t>
      </w:r>
      <w:r w:rsidR="00501A59" w:rsidRPr="009E5AA4">
        <w:rPr>
          <w:rFonts w:ascii="Times New Roman" w:eastAsia="Times New Roman" w:hAnsi="Times New Roman" w:cs="Times New Roman"/>
          <w:b/>
          <w:bCs/>
          <w:color w:val="000000"/>
          <w:sz w:val="27"/>
          <w:szCs w:val="27"/>
        </w:rPr>
        <w:t> года</w:t>
      </w:r>
      <w:r w:rsidR="00501A59" w:rsidRPr="009E5AA4">
        <w:rPr>
          <w:rFonts w:ascii="Times New Roman" w:eastAsia="Times New Roman" w:hAnsi="Times New Roman" w:cs="Times New Roman"/>
          <w:color w:val="000000"/>
          <w:sz w:val="27"/>
          <w:szCs w:val="27"/>
        </w:rPr>
        <w:t>.</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3</w:t>
      </w:r>
      <w:r w:rsidRPr="009E5AA4">
        <w:rPr>
          <w:rFonts w:ascii="Times New Roman" w:eastAsia="Times New Roman" w:hAnsi="Times New Roman" w:cs="Times New Roman"/>
          <w:color w:val="000000"/>
          <w:sz w:val="27"/>
          <w:szCs w:val="27"/>
        </w:rPr>
        <w:t>. Время и место приема заявок – в рабочие дни:</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понедельник – четверг с 9.00 час. до 17.00 час., пятница с 9.00 час. до 16.00 час., перерыв с 12.00 час</w:t>
      </w:r>
      <w:proofErr w:type="gramStart"/>
      <w:r w:rsidRPr="009E5AA4">
        <w:rPr>
          <w:rFonts w:ascii="Times New Roman" w:eastAsia="Times New Roman" w:hAnsi="Times New Roman" w:cs="Times New Roman"/>
          <w:color w:val="000000"/>
          <w:sz w:val="27"/>
          <w:szCs w:val="27"/>
        </w:rPr>
        <w:t>.</w:t>
      </w:r>
      <w:proofErr w:type="gramEnd"/>
      <w:r w:rsidRPr="009E5AA4">
        <w:rPr>
          <w:rFonts w:ascii="Times New Roman" w:eastAsia="Times New Roman" w:hAnsi="Times New Roman" w:cs="Times New Roman"/>
          <w:color w:val="000000"/>
          <w:sz w:val="27"/>
          <w:szCs w:val="27"/>
        </w:rPr>
        <w:t xml:space="preserve"> </w:t>
      </w:r>
      <w:proofErr w:type="gramStart"/>
      <w:r w:rsidRPr="009E5AA4">
        <w:rPr>
          <w:rFonts w:ascii="Times New Roman" w:eastAsia="Times New Roman" w:hAnsi="Times New Roman" w:cs="Times New Roman"/>
          <w:color w:val="000000"/>
          <w:sz w:val="27"/>
          <w:szCs w:val="27"/>
        </w:rPr>
        <w:t>д</w:t>
      </w:r>
      <w:proofErr w:type="gramEnd"/>
      <w:r w:rsidRPr="009E5AA4">
        <w:rPr>
          <w:rFonts w:ascii="Times New Roman" w:eastAsia="Times New Roman" w:hAnsi="Times New Roman" w:cs="Times New Roman"/>
          <w:color w:val="000000"/>
          <w:sz w:val="27"/>
          <w:szCs w:val="27"/>
        </w:rPr>
        <w:t xml:space="preserve">о 13.00 час. (время местное) по адресу: </w:t>
      </w:r>
      <w:r w:rsidR="005639B0"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г. Копейск, ул. Ленина, 52, кабинет 210.</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4</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Дата окончания приема заявок на участие в аукционе – </w:t>
      </w:r>
      <w:r w:rsidR="00501A59" w:rsidRPr="009E5AA4">
        <w:rPr>
          <w:rFonts w:ascii="Times New Roman" w:eastAsia="Times New Roman" w:hAnsi="Times New Roman" w:cs="Times New Roman"/>
          <w:b/>
          <w:bCs/>
          <w:color w:val="000000"/>
          <w:sz w:val="27"/>
          <w:szCs w:val="27"/>
        </w:rPr>
        <w:t>«</w:t>
      </w:r>
      <w:r w:rsidR="00B073CA">
        <w:rPr>
          <w:rFonts w:ascii="Times New Roman" w:eastAsia="Times New Roman" w:hAnsi="Times New Roman" w:cs="Times New Roman"/>
          <w:b/>
          <w:bCs/>
          <w:color w:val="000000"/>
          <w:sz w:val="27"/>
          <w:szCs w:val="27"/>
        </w:rPr>
        <w:t>16</w:t>
      </w:r>
      <w:r w:rsidR="00501A59" w:rsidRPr="009E5AA4">
        <w:rPr>
          <w:rFonts w:ascii="Times New Roman" w:eastAsia="Times New Roman" w:hAnsi="Times New Roman" w:cs="Times New Roman"/>
          <w:b/>
          <w:bCs/>
          <w:color w:val="000000"/>
          <w:sz w:val="27"/>
          <w:szCs w:val="27"/>
        </w:rPr>
        <w:t xml:space="preserve">» </w:t>
      </w:r>
      <w:r w:rsidR="00B073CA">
        <w:rPr>
          <w:rFonts w:ascii="Times New Roman" w:eastAsia="Times New Roman" w:hAnsi="Times New Roman" w:cs="Times New Roman"/>
          <w:b/>
          <w:bCs/>
          <w:color w:val="000000"/>
          <w:sz w:val="27"/>
          <w:szCs w:val="27"/>
        </w:rPr>
        <w:t>марта</w:t>
      </w:r>
      <w:r w:rsidR="00501A59" w:rsidRPr="009E5AA4">
        <w:rPr>
          <w:rFonts w:ascii="Times New Roman" w:eastAsia="Times New Roman" w:hAnsi="Times New Roman" w:cs="Times New Roman"/>
          <w:b/>
          <w:bCs/>
          <w:color w:val="000000"/>
          <w:sz w:val="27"/>
          <w:szCs w:val="27"/>
        </w:rPr>
        <w:t xml:space="preserve"> 2</w:t>
      </w:r>
      <w:r w:rsidR="00392449" w:rsidRPr="009E5AA4">
        <w:rPr>
          <w:rFonts w:ascii="Times New Roman" w:eastAsia="Times New Roman" w:hAnsi="Times New Roman" w:cs="Times New Roman"/>
          <w:b/>
          <w:bCs/>
          <w:color w:val="000000"/>
          <w:sz w:val="27"/>
          <w:szCs w:val="27"/>
        </w:rPr>
        <w:t>022</w:t>
      </w:r>
      <w:r w:rsidR="00501A59" w:rsidRPr="009E5AA4">
        <w:rPr>
          <w:rFonts w:ascii="Times New Roman" w:eastAsia="Times New Roman" w:hAnsi="Times New Roman" w:cs="Times New Roman"/>
          <w:b/>
          <w:bCs/>
          <w:color w:val="000000"/>
          <w:sz w:val="27"/>
          <w:szCs w:val="27"/>
        </w:rPr>
        <w:t xml:space="preserve"> года, 17:00</w:t>
      </w:r>
      <w:r w:rsidR="00501A59" w:rsidRPr="009E5AA4">
        <w:rPr>
          <w:rFonts w:ascii="Times New Roman" w:eastAsia="Times New Roman" w:hAnsi="Times New Roman" w:cs="Times New Roman"/>
          <w:color w:val="000000"/>
          <w:sz w:val="27"/>
          <w:szCs w:val="27"/>
        </w:rPr>
        <w:t> час</w:t>
      </w:r>
      <w:proofErr w:type="gramStart"/>
      <w:r w:rsidR="00501A59" w:rsidRPr="009E5AA4">
        <w:rPr>
          <w:rFonts w:ascii="Times New Roman" w:eastAsia="Times New Roman" w:hAnsi="Times New Roman" w:cs="Times New Roman"/>
          <w:color w:val="000000"/>
          <w:sz w:val="27"/>
          <w:szCs w:val="27"/>
        </w:rPr>
        <w:t>.</w:t>
      </w:r>
      <w:proofErr w:type="gramEnd"/>
      <w:r w:rsidR="00501A59" w:rsidRPr="009E5AA4">
        <w:rPr>
          <w:rFonts w:ascii="Times New Roman" w:eastAsia="Times New Roman" w:hAnsi="Times New Roman" w:cs="Times New Roman"/>
          <w:color w:val="000000"/>
          <w:sz w:val="27"/>
          <w:szCs w:val="27"/>
        </w:rPr>
        <w:t xml:space="preserve"> (</w:t>
      </w:r>
      <w:proofErr w:type="gramStart"/>
      <w:r w:rsidR="00501A59" w:rsidRPr="009E5AA4">
        <w:rPr>
          <w:rFonts w:ascii="Times New Roman" w:eastAsia="Times New Roman" w:hAnsi="Times New Roman" w:cs="Times New Roman"/>
          <w:color w:val="000000"/>
          <w:sz w:val="27"/>
          <w:szCs w:val="27"/>
        </w:rPr>
        <w:t>в</w:t>
      </w:r>
      <w:proofErr w:type="gramEnd"/>
      <w:r w:rsidR="00501A59" w:rsidRPr="009E5AA4">
        <w:rPr>
          <w:rFonts w:ascii="Times New Roman" w:eastAsia="Times New Roman" w:hAnsi="Times New Roman" w:cs="Times New Roman"/>
          <w:color w:val="000000"/>
          <w:sz w:val="27"/>
          <w:szCs w:val="27"/>
        </w:rPr>
        <w:t>ремя местное).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5</w:t>
      </w:r>
      <w:r w:rsidRPr="009E5AA4">
        <w:rPr>
          <w:rFonts w:ascii="Times New Roman" w:eastAsia="Times New Roman" w:hAnsi="Times New Roman" w:cs="Times New Roman"/>
          <w:color w:val="000000"/>
          <w:sz w:val="27"/>
          <w:szCs w:val="27"/>
        </w:rPr>
        <w:t>. Прием заявок и прилагаемых к ним документов прекращается не ранее чем за пять дней до дня проведения аукциона.</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Один претендент имеет право подать только одну заявку на участие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lastRenderedPageBreak/>
        <w:t>Заявка, поступившая по истечении срока ее приема, вместе с прилагаемыми к ней документами возвращается в день ее поступления Претенденту или его уполномоченному представителю под расписку.</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дня после даты оформления данного решения протоколом приема заявок на участие в аукционе.</w:t>
      </w:r>
    </w:p>
    <w:p w:rsidR="00D0292F" w:rsidRPr="009E5AA4" w:rsidRDefault="00D0292F" w:rsidP="00435C77">
      <w:pPr>
        <w:spacing w:after="0" w:line="264"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Форма заявки на участие в аукционе является неотъемлемой частью данного информационного сообщения.</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6</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Дата и место определения участников аукциона – </w:t>
      </w:r>
      <w:r w:rsidR="00501A59" w:rsidRPr="009E5AA4">
        <w:rPr>
          <w:rFonts w:ascii="Times New Roman" w:eastAsia="Times New Roman" w:hAnsi="Times New Roman" w:cs="Times New Roman"/>
          <w:b/>
          <w:bCs/>
          <w:color w:val="000000"/>
          <w:sz w:val="27"/>
          <w:szCs w:val="27"/>
        </w:rPr>
        <w:t>«</w:t>
      </w:r>
      <w:r w:rsidR="00B073CA">
        <w:rPr>
          <w:rFonts w:ascii="Times New Roman" w:eastAsia="Times New Roman" w:hAnsi="Times New Roman" w:cs="Times New Roman"/>
          <w:b/>
          <w:bCs/>
          <w:color w:val="000000"/>
          <w:sz w:val="27"/>
          <w:szCs w:val="27"/>
        </w:rPr>
        <w:t>18</w:t>
      </w:r>
      <w:r w:rsidR="00501A59" w:rsidRPr="009E5AA4">
        <w:rPr>
          <w:rFonts w:ascii="Times New Roman" w:eastAsia="Times New Roman" w:hAnsi="Times New Roman" w:cs="Times New Roman"/>
          <w:b/>
          <w:bCs/>
          <w:color w:val="000000"/>
          <w:sz w:val="27"/>
          <w:szCs w:val="27"/>
        </w:rPr>
        <w:t xml:space="preserve">» </w:t>
      </w:r>
      <w:r w:rsidR="00B073CA">
        <w:rPr>
          <w:rFonts w:ascii="Times New Roman" w:eastAsia="Times New Roman" w:hAnsi="Times New Roman" w:cs="Times New Roman"/>
          <w:b/>
          <w:bCs/>
          <w:color w:val="000000"/>
          <w:sz w:val="27"/>
          <w:szCs w:val="27"/>
        </w:rPr>
        <w:t>марта</w:t>
      </w:r>
      <w:r w:rsidR="00501A59" w:rsidRPr="009E5AA4">
        <w:rPr>
          <w:rFonts w:ascii="Times New Roman" w:eastAsia="Times New Roman" w:hAnsi="Times New Roman" w:cs="Times New Roman"/>
          <w:b/>
          <w:bCs/>
          <w:color w:val="000000"/>
          <w:sz w:val="27"/>
          <w:szCs w:val="27"/>
        </w:rPr>
        <w:t xml:space="preserve"> 20</w:t>
      </w:r>
      <w:r w:rsidR="00392449" w:rsidRPr="009E5AA4">
        <w:rPr>
          <w:rFonts w:ascii="Times New Roman" w:eastAsia="Times New Roman" w:hAnsi="Times New Roman" w:cs="Times New Roman"/>
          <w:b/>
          <w:bCs/>
          <w:color w:val="000000"/>
          <w:sz w:val="27"/>
          <w:szCs w:val="27"/>
        </w:rPr>
        <w:t xml:space="preserve">22 </w:t>
      </w:r>
      <w:r w:rsidR="00501A59" w:rsidRPr="009E5AA4">
        <w:rPr>
          <w:rFonts w:ascii="Times New Roman" w:eastAsia="Times New Roman" w:hAnsi="Times New Roman" w:cs="Times New Roman"/>
          <w:b/>
          <w:bCs/>
          <w:color w:val="000000"/>
          <w:sz w:val="27"/>
          <w:szCs w:val="27"/>
        </w:rPr>
        <w:t>года</w:t>
      </w:r>
      <w:r w:rsidR="00501A59" w:rsidRPr="009E5AA4">
        <w:rPr>
          <w:rFonts w:ascii="Times New Roman" w:eastAsia="Times New Roman" w:hAnsi="Times New Roman" w:cs="Times New Roman"/>
          <w:color w:val="000000"/>
          <w:sz w:val="27"/>
          <w:szCs w:val="27"/>
        </w:rPr>
        <w:t> по адресу: г. Копейск,</w:t>
      </w:r>
      <w:r w:rsidR="00392449" w:rsidRPr="009E5AA4">
        <w:rPr>
          <w:rFonts w:ascii="Times New Roman" w:eastAsia="Times New Roman" w:hAnsi="Times New Roman" w:cs="Times New Roman"/>
          <w:color w:val="000000"/>
          <w:sz w:val="27"/>
          <w:szCs w:val="27"/>
        </w:rPr>
        <w:t xml:space="preserve"> ул. Ленина, 52, кабинет 203, 14</w:t>
      </w:r>
      <w:r w:rsidR="00501A59" w:rsidRPr="009E5AA4">
        <w:rPr>
          <w:rFonts w:ascii="Times New Roman" w:eastAsia="Times New Roman" w:hAnsi="Times New Roman" w:cs="Times New Roman"/>
          <w:color w:val="000000"/>
          <w:sz w:val="27"/>
          <w:szCs w:val="27"/>
        </w:rPr>
        <w:t xml:space="preserve">.00 (время местное).                     </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7</w:t>
      </w:r>
      <w:r w:rsidRPr="009E5AA4">
        <w:rPr>
          <w:rFonts w:ascii="Times New Roman" w:eastAsia="Times New Roman" w:hAnsi="Times New Roman" w:cs="Times New Roman"/>
          <w:color w:val="000000"/>
          <w:sz w:val="27"/>
          <w:szCs w:val="27"/>
        </w:rPr>
        <w:t>. Предоставление документов, подтверждающих внесение задатка, признается заключением соглашения о задатке.</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Результаты определения участников аукциона оформляются протоколом приема заявок, который подписывается организатором аукциона.</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Заявитель не допускается к участию в аукционе в следующих случаях:</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непредставление необходимых для участия в аукционе документов или представление недостоверных сведений;</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2) </w:t>
      </w:r>
      <w:proofErr w:type="gramStart"/>
      <w:r w:rsidRPr="009E5AA4">
        <w:rPr>
          <w:rFonts w:ascii="Times New Roman" w:eastAsia="Times New Roman" w:hAnsi="Times New Roman" w:cs="Times New Roman"/>
          <w:color w:val="000000"/>
          <w:sz w:val="27"/>
          <w:szCs w:val="27"/>
        </w:rPr>
        <w:t>не</w:t>
      </w:r>
      <w:r w:rsidR="004C340B"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поступление</w:t>
      </w:r>
      <w:proofErr w:type="gramEnd"/>
      <w:r w:rsidRPr="009E5AA4">
        <w:rPr>
          <w:rFonts w:ascii="Times New Roman" w:eastAsia="Times New Roman" w:hAnsi="Times New Roman" w:cs="Times New Roman"/>
          <w:color w:val="000000"/>
          <w:sz w:val="27"/>
          <w:szCs w:val="27"/>
        </w:rPr>
        <w:t xml:space="preserve"> задатка на дату рассмотрения заявок на участие в аукционе;</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0292F" w:rsidRPr="009E5AA4" w:rsidRDefault="00501A59" w:rsidP="00501A59">
      <w:pPr>
        <w:spacing w:after="0" w:line="29" w:lineRule="atLeast"/>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Уведомления о допуске или отказе в допуске к участию в аукционе можно получить </w:t>
      </w:r>
      <w:r w:rsidRPr="009E5AA4">
        <w:rPr>
          <w:rFonts w:ascii="Times New Roman" w:eastAsia="Times New Roman" w:hAnsi="Times New Roman" w:cs="Times New Roman"/>
          <w:b/>
          <w:bCs/>
          <w:color w:val="000000"/>
          <w:sz w:val="27"/>
          <w:szCs w:val="27"/>
        </w:rPr>
        <w:t>«</w:t>
      </w:r>
      <w:r w:rsidR="00B073CA">
        <w:rPr>
          <w:rFonts w:ascii="Times New Roman" w:eastAsia="Times New Roman" w:hAnsi="Times New Roman" w:cs="Times New Roman"/>
          <w:b/>
          <w:bCs/>
          <w:color w:val="000000"/>
          <w:sz w:val="27"/>
          <w:szCs w:val="27"/>
        </w:rPr>
        <w:t>21</w:t>
      </w:r>
      <w:r w:rsidRPr="009E5AA4">
        <w:rPr>
          <w:rFonts w:ascii="Times New Roman" w:eastAsia="Times New Roman" w:hAnsi="Times New Roman" w:cs="Times New Roman"/>
          <w:b/>
          <w:bCs/>
          <w:color w:val="000000"/>
          <w:sz w:val="27"/>
          <w:szCs w:val="27"/>
        </w:rPr>
        <w:t xml:space="preserve">» </w:t>
      </w:r>
      <w:r w:rsidR="00B073CA">
        <w:rPr>
          <w:rFonts w:ascii="Times New Roman" w:eastAsia="Times New Roman" w:hAnsi="Times New Roman" w:cs="Times New Roman"/>
          <w:b/>
          <w:bCs/>
          <w:color w:val="000000"/>
          <w:sz w:val="27"/>
          <w:szCs w:val="27"/>
        </w:rPr>
        <w:t>марта</w:t>
      </w:r>
      <w:r w:rsidR="00392449" w:rsidRPr="009E5AA4">
        <w:rPr>
          <w:rFonts w:ascii="Times New Roman" w:eastAsia="Times New Roman" w:hAnsi="Times New Roman" w:cs="Times New Roman"/>
          <w:b/>
          <w:bCs/>
          <w:color w:val="000000"/>
          <w:sz w:val="27"/>
          <w:szCs w:val="27"/>
        </w:rPr>
        <w:t xml:space="preserve"> 2022</w:t>
      </w:r>
      <w:r w:rsidRPr="009E5AA4">
        <w:rPr>
          <w:rFonts w:ascii="Times New Roman" w:eastAsia="Times New Roman" w:hAnsi="Times New Roman" w:cs="Times New Roman"/>
          <w:b/>
          <w:bCs/>
          <w:color w:val="000000"/>
          <w:sz w:val="27"/>
          <w:szCs w:val="27"/>
        </w:rPr>
        <w:t xml:space="preserve"> года</w:t>
      </w:r>
      <w:r w:rsidRPr="009E5AA4">
        <w:rPr>
          <w:rFonts w:ascii="Times New Roman" w:eastAsia="Times New Roman" w:hAnsi="Times New Roman" w:cs="Times New Roman"/>
          <w:color w:val="000000"/>
          <w:sz w:val="27"/>
          <w:szCs w:val="27"/>
        </w:rPr>
        <w:t xml:space="preserve">, по адресу: </w:t>
      </w:r>
      <w:r w:rsidR="00392449" w:rsidRPr="009E5AA4">
        <w:rPr>
          <w:rFonts w:ascii="Times New Roman" w:eastAsia="Times New Roman" w:hAnsi="Times New Roman" w:cs="Times New Roman"/>
          <w:color w:val="000000"/>
          <w:sz w:val="27"/>
          <w:szCs w:val="27"/>
        </w:rPr>
        <w:t>г. Копейск, ул. Ленина, 52, с 13.00 час. до 16</w:t>
      </w:r>
      <w:r w:rsidRPr="009E5AA4">
        <w:rPr>
          <w:rFonts w:ascii="Times New Roman" w:eastAsia="Times New Roman" w:hAnsi="Times New Roman" w:cs="Times New Roman"/>
          <w:color w:val="000000"/>
          <w:sz w:val="27"/>
          <w:szCs w:val="27"/>
        </w:rPr>
        <w:t>.00 час., по адресу: г. К</w:t>
      </w:r>
      <w:r w:rsidR="009E5AA4" w:rsidRPr="009E5AA4">
        <w:rPr>
          <w:rFonts w:ascii="Times New Roman" w:eastAsia="Times New Roman" w:hAnsi="Times New Roman" w:cs="Times New Roman"/>
          <w:color w:val="000000"/>
          <w:sz w:val="27"/>
          <w:szCs w:val="27"/>
        </w:rPr>
        <w:t xml:space="preserve">опейск, ул. Ленина, 52, </w:t>
      </w:r>
      <w:proofErr w:type="spellStart"/>
      <w:r w:rsidR="009E5AA4" w:rsidRPr="009E5AA4">
        <w:rPr>
          <w:rFonts w:ascii="Times New Roman" w:eastAsia="Times New Roman" w:hAnsi="Times New Roman" w:cs="Times New Roman"/>
          <w:color w:val="000000"/>
          <w:sz w:val="27"/>
          <w:szCs w:val="27"/>
        </w:rPr>
        <w:t>каб</w:t>
      </w:r>
      <w:proofErr w:type="spellEnd"/>
      <w:r w:rsidR="009E5AA4" w:rsidRPr="009E5AA4">
        <w:rPr>
          <w:rFonts w:ascii="Times New Roman" w:eastAsia="Times New Roman" w:hAnsi="Times New Roman" w:cs="Times New Roman"/>
          <w:color w:val="000000"/>
          <w:sz w:val="27"/>
          <w:szCs w:val="27"/>
        </w:rPr>
        <w:t>. 204</w:t>
      </w:r>
      <w:r w:rsidRPr="009E5AA4">
        <w:rPr>
          <w:rFonts w:ascii="Times New Roman" w:eastAsia="Times New Roman" w:hAnsi="Times New Roman" w:cs="Times New Roman"/>
          <w:color w:val="000000"/>
          <w:sz w:val="27"/>
          <w:szCs w:val="27"/>
        </w:rPr>
        <w:t>.</w:t>
      </w:r>
      <w:proofErr w:type="gramEnd"/>
    </w:p>
    <w:p w:rsidR="00D0292F" w:rsidRPr="009E5AA4" w:rsidRDefault="00D0292F"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Заявитель приобретает статус участника торгов с момента оформления организатором торгов протокола о признании претендентов участниками торгов.</w:t>
      </w:r>
    </w:p>
    <w:p w:rsidR="00D0292F" w:rsidRPr="009E5AA4" w:rsidRDefault="00BF2406"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18</w:t>
      </w:r>
      <w:r w:rsidR="00D0292F" w:rsidRPr="009E5AA4">
        <w:rPr>
          <w:rFonts w:ascii="Times New Roman" w:eastAsia="Times New Roman" w:hAnsi="Times New Roman" w:cs="Times New Roman"/>
          <w:color w:val="000000"/>
          <w:sz w:val="27"/>
          <w:szCs w:val="27"/>
        </w:rPr>
        <w:t xml:space="preserve">. Дата и место подведения итогов аукциона – </w:t>
      </w:r>
      <w:r w:rsidR="00D0292F" w:rsidRPr="009E5AA4">
        <w:rPr>
          <w:rFonts w:ascii="Times New Roman" w:eastAsia="Times New Roman" w:hAnsi="Times New Roman" w:cs="Times New Roman"/>
          <w:b/>
          <w:color w:val="000000"/>
          <w:sz w:val="27"/>
          <w:szCs w:val="27"/>
        </w:rPr>
        <w:t>«</w:t>
      </w:r>
      <w:r w:rsidR="00B073CA">
        <w:rPr>
          <w:rFonts w:ascii="Times New Roman" w:eastAsia="Times New Roman" w:hAnsi="Times New Roman" w:cs="Times New Roman"/>
          <w:b/>
          <w:color w:val="000000"/>
          <w:sz w:val="27"/>
          <w:szCs w:val="27"/>
        </w:rPr>
        <w:t>22</w:t>
      </w:r>
      <w:r w:rsidR="00D0292F" w:rsidRPr="009E5AA4">
        <w:rPr>
          <w:rFonts w:ascii="Times New Roman" w:eastAsia="Times New Roman" w:hAnsi="Times New Roman" w:cs="Times New Roman"/>
          <w:b/>
          <w:bCs/>
          <w:color w:val="000000"/>
          <w:sz w:val="27"/>
          <w:szCs w:val="27"/>
        </w:rPr>
        <w:t xml:space="preserve">» </w:t>
      </w:r>
      <w:r w:rsidR="00097428">
        <w:rPr>
          <w:rFonts w:ascii="Times New Roman" w:eastAsia="Times New Roman" w:hAnsi="Times New Roman" w:cs="Times New Roman"/>
          <w:b/>
          <w:bCs/>
          <w:color w:val="000000"/>
          <w:sz w:val="27"/>
          <w:szCs w:val="27"/>
        </w:rPr>
        <w:t>марта</w:t>
      </w:r>
      <w:r w:rsidR="009E5AA4" w:rsidRPr="009E5AA4">
        <w:rPr>
          <w:rFonts w:ascii="Times New Roman" w:eastAsia="Times New Roman" w:hAnsi="Times New Roman" w:cs="Times New Roman"/>
          <w:b/>
          <w:bCs/>
          <w:color w:val="000000"/>
          <w:sz w:val="27"/>
          <w:szCs w:val="27"/>
        </w:rPr>
        <w:t xml:space="preserve"> 2022</w:t>
      </w:r>
      <w:r w:rsidR="008E6EDD" w:rsidRPr="009E5AA4">
        <w:rPr>
          <w:rFonts w:ascii="Times New Roman" w:eastAsia="Times New Roman" w:hAnsi="Times New Roman" w:cs="Times New Roman"/>
          <w:b/>
          <w:bCs/>
          <w:color w:val="000000"/>
          <w:sz w:val="27"/>
          <w:szCs w:val="27"/>
        </w:rPr>
        <w:t xml:space="preserve"> </w:t>
      </w:r>
      <w:r w:rsidR="00D0292F" w:rsidRPr="009E5AA4">
        <w:rPr>
          <w:rFonts w:ascii="Times New Roman" w:eastAsia="Times New Roman" w:hAnsi="Times New Roman" w:cs="Times New Roman"/>
          <w:b/>
          <w:bCs/>
          <w:color w:val="000000"/>
          <w:sz w:val="27"/>
          <w:szCs w:val="27"/>
        </w:rPr>
        <w:t>года</w:t>
      </w:r>
      <w:r w:rsidR="00D0292F" w:rsidRPr="009E5AA4">
        <w:rPr>
          <w:rFonts w:ascii="Times New Roman" w:eastAsia="Times New Roman" w:hAnsi="Times New Roman" w:cs="Times New Roman"/>
          <w:color w:val="000000"/>
          <w:sz w:val="27"/>
          <w:szCs w:val="27"/>
        </w:rPr>
        <w:t xml:space="preserve"> по адресу: г. Копейск, ул. Ленина, 52, кабинет 203, 17.00 (время местное). </w:t>
      </w:r>
      <w:proofErr w:type="gramStart"/>
      <w:r w:rsidR="00D0292F" w:rsidRPr="009E5AA4">
        <w:rPr>
          <w:rFonts w:ascii="Times New Roman" w:eastAsia="Times New Roman" w:hAnsi="Times New Roman" w:cs="Times New Roman"/>
          <w:color w:val="000000"/>
          <w:sz w:val="27"/>
          <w:szCs w:val="27"/>
        </w:rPr>
        <w:lastRenderedPageBreak/>
        <w:t>Результаты аукциона оформляются протоколом, который подписывается организатором торгов и победителем аукциона и размещается на официальном сайте Российской Федерации, определенном Постановлением Правительства Российской Федерации от 10.09.2012 № 909 – (</w:t>
      </w:r>
      <w:hyperlink r:id="rId10" w:history="1">
        <w:r w:rsidR="00D0292F" w:rsidRPr="009E5AA4">
          <w:rPr>
            <w:rFonts w:ascii="Times New Roman" w:eastAsia="Times New Roman" w:hAnsi="Times New Roman" w:cs="Times New Roman"/>
            <w:color w:val="000000"/>
            <w:sz w:val="27"/>
            <w:szCs w:val="27"/>
            <w:u w:val="single"/>
          </w:rPr>
          <w:t>www.torgi.gov.ru</w:t>
        </w:r>
      </w:hyperlink>
      <w:r w:rsidR="00D0292F" w:rsidRPr="009E5AA4">
        <w:rPr>
          <w:rFonts w:ascii="Times New Roman" w:eastAsia="Times New Roman" w:hAnsi="Times New Roman" w:cs="Times New Roman"/>
          <w:color w:val="000000"/>
          <w:sz w:val="27"/>
          <w:szCs w:val="27"/>
        </w:rPr>
        <w:t>), а также на официальном сайте Копейского городского округа - (</w:t>
      </w:r>
      <w:r w:rsidR="00D0292F" w:rsidRPr="009E5AA4">
        <w:rPr>
          <w:rFonts w:ascii="Times New Roman" w:eastAsia="Times New Roman" w:hAnsi="Times New Roman" w:cs="Times New Roman"/>
          <w:color w:val="000000"/>
          <w:sz w:val="27"/>
          <w:szCs w:val="27"/>
          <w:lang w:val="en-US"/>
        </w:rPr>
        <w:t>www</w:t>
      </w:r>
      <w:r w:rsidR="00D0292F" w:rsidRPr="009E5AA4">
        <w:rPr>
          <w:rFonts w:ascii="Times New Roman" w:eastAsia="Times New Roman" w:hAnsi="Times New Roman" w:cs="Times New Roman"/>
          <w:color w:val="000000"/>
          <w:sz w:val="27"/>
          <w:szCs w:val="27"/>
        </w:rPr>
        <w:t>.akgo74.ru) в течение одного рабочего дня со дня подписания данного протокола.</w:t>
      </w:r>
      <w:proofErr w:type="gramEnd"/>
    </w:p>
    <w:p w:rsidR="00D0292F" w:rsidRPr="009E5AA4" w:rsidRDefault="00BF2406"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19</w:t>
      </w:r>
      <w:r w:rsidR="00D0292F" w:rsidRPr="009E5AA4">
        <w:rPr>
          <w:rFonts w:ascii="Times New Roman" w:eastAsia="Times New Roman" w:hAnsi="Times New Roman" w:cs="Times New Roman"/>
          <w:color w:val="000000"/>
          <w:sz w:val="27"/>
          <w:szCs w:val="27"/>
        </w:rPr>
        <w:t>. Перечень требуемых для участия в аукционе документов и требования к их оформлению:</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заявка по утвержденной «Продавцом» форме с указанием реквизитов счета для возврата задатка в 2-х экземплярах;</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 копия документа, удостоверяющего личность (для физических лиц) или копия документа, удостоверяющего права (полномочия) представителя физического или юридического лица, если с заявкой на участие в аукционе обращается представитель «Претендента»;</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3) </w:t>
      </w:r>
      <w:r w:rsidR="007F2759" w:rsidRPr="009E5AA4">
        <w:rPr>
          <w:rFonts w:ascii="Times New Roman" w:eastAsia="Times New Roman" w:hAnsi="Times New Roman" w:cs="Times New Roman"/>
          <w:color w:val="000000"/>
          <w:sz w:val="27"/>
          <w:szCs w:val="27"/>
        </w:rPr>
        <w:t>надлежащим образом,</w:t>
      </w:r>
      <w:r w:rsidRPr="009E5AA4">
        <w:rPr>
          <w:rFonts w:ascii="Times New Roman" w:eastAsia="Times New Roman" w:hAnsi="Times New Roman" w:cs="Times New Roman"/>
          <w:color w:val="000000"/>
          <w:sz w:val="27"/>
          <w:szCs w:val="27"/>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4) документы, подтверждающие внесение задатка (копия квитанции или копия платежного поручения с отметкой банка об исполнении).</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0</w:t>
      </w:r>
      <w:r w:rsidRPr="009E5AA4">
        <w:rPr>
          <w:rFonts w:ascii="Times New Roman" w:eastAsia="Times New Roman" w:hAnsi="Times New Roman" w:cs="Times New Roman"/>
          <w:color w:val="000000"/>
          <w:sz w:val="27"/>
          <w:szCs w:val="27"/>
        </w:rPr>
        <w:t>. Извещение о проведен</w:t>
      </w:r>
      <w:proofErr w:type="gramStart"/>
      <w:r w:rsidRPr="009E5AA4">
        <w:rPr>
          <w:rFonts w:ascii="Times New Roman" w:eastAsia="Times New Roman" w:hAnsi="Times New Roman" w:cs="Times New Roman"/>
          <w:color w:val="000000"/>
          <w:sz w:val="27"/>
          <w:szCs w:val="27"/>
        </w:rPr>
        <w:t>ии ау</w:t>
      </w:r>
      <w:proofErr w:type="gramEnd"/>
      <w:r w:rsidRPr="009E5AA4">
        <w:rPr>
          <w:rFonts w:ascii="Times New Roman" w:eastAsia="Times New Roman" w:hAnsi="Times New Roman" w:cs="Times New Roman"/>
          <w:color w:val="000000"/>
          <w:sz w:val="27"/>
          <w:szCs w:val="27"/>
        </w:rPr>
        <w:t xml:space="preserve">кциона размещается на официальном сайте администрации </w:t>
      </w:r>
      <w:proofErr w:type="spellStart"/>
      <w:r w:rsidRPr="009E5AA4">
        <w:rPr>
          <w:rFonts w:ascii="Times New Roman" w:eastAsia="Times New Roman" w:hAnsi="Times New Roman" w:cs="Times New Roman"/>
          <w:color w:val="000000"/>
          <w:sz w:val="27"/>
          <w:szCs w:val="27"/>
        </w:rPr>
        <w:t>Копейского</w:t>
      </w:r>
      <w:proofErr w:type="spellEnd"/>
      <w:r w:rsidRPr="009E5AA4">
        <w:rPr>
          <w:rFonts w:ascii="Times New Roman" w:eastAsia="Times New Roman" w:hAnsi="Times New Roman" w:cs="Times New Roman"/>
          <w:color w:val="000000"/>
          <w:sz w:val="27"/>
          <w:szCs w:val="27"/>
        </w:rPr>
        <w:t xml:space="preserve"> городского округа в сети «Интернет» (</w:t>
      </w:r>
      <w:r w:rsidRPr="009E5AA4">
        <w:rPr>
          <w:rFonts w:ascii="Times New Roman" w:eastAsia="Times New Roman" w:hAnsi="Times New Roman" w:cs="Times New Roman"/>
          <w:color w:val="000000"/>
          <w:sz w:val="27"/>
          <w:szCs w:val="27"/>
          <w:lang w:val="en-US"/>
        </w:rPr>
        <w:t>www</w:t>
      </w:r>
      <w:r w:rsidRPr="009E5AA4">
        <w:rPr>
          <w:rFonts w:ascii="Times New Roman" w:eastAsia="Times New Roman" w:hAnsi="Times New Roman" w:cs="Times New Roman"/>
          <w:color w:val="000000"/>
          <w:sz w:val="27"/>
          <w:szCs w:val="27"/>
        </w:rPr>
        <w:t>.akgo74.ru) и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1" w:history="1">
        <w:r w:rsidRPr="009E5AA4">
          <w:rPr>
            <w:rFonts w:ascii="Times New Roman" w:eastAsia="Times New Roman" w:hAnsi="Times New Roman" w:cs="Times New Roman"/>
            <w:color w:val="000000"/>
            <w:sz w:val="27"/>
            <w:szCs w:val="27"/>
            <w:u w:val="single"/>
            <w:lang w:val="en-US"/>
          </w:rPr>
          <w:t>www</w:t>
        </w:r>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torgi</w:t>
        </w:r>
        <w:proofErr w:type="spellEnd"/>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gov</w:t>
        </w:r>
        <w:proofErr w:type="spellEnd"/>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ru</w:t>
        </w:r>
        <w:proofErr w:type="spellEnd"/>
      </w:hyperlink>
      <w:r w:rsidRPr="009E5AA4">
        <w:rPr>
          <w:rFonts w:ascii="Times New Roman" w:eastAsia="Times New Roman" w:hAnsi="Times New Roman" w:cs="Times New Roman"/>
          <w:color w:val="000000"/>
          <w:sz w:val="27"/>
          <w:szCs w:val="27"/>
        </w:rPr>
        <w:t xml:space="preserve">), официальном издании </w:t>
      </w:r>
      <w:proofErr w:type="spellStart"/>
      <w:r w:rsidRPr="009E5AA4">
        <w:rPr>
          <w:rFonts w:ascii="Times New Roman" w:eastAsia="Times New Roman" w:hAnsi="Times New Roman" w:cs="Times New Roman"/>
          <w:color w:val="000000"/>
          <w:sz w:val="27"/>
          <w:szCs w:val="27"/>
        </w:rPr>
        <w:t>Копейского</w:t>
      </w:r>
      <w:proofErr w:type="spellEnd"/>
      <w:r w:rsidRPr="009E5AA4">
        <w:rPr>
          <w:rFonts w:ascii="Times New Roman" w:eastAsia="Times New Roman" w:hAnsi="Times New Roman" w:cs="Times New Roman"/>
          <w:color w:val="000000"/>
          <w:sz w:val="27"/>
          <w:szCs w:val="27"/>
        </w:rPr>
        <w:t xml:space="preserve"> городского округа – газета Копейский рабочий.</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1</w:t>
      </w:r>
      <w:r w:rsidRPr="009E5AA4">
        <w:rPr>
          <w:rFonts w:ascii="Times New Roman" w:eastAsia="Times New Roman" w:hAnsi="Times New Roman" w:cs="Times New Roman"/>
          <w:color w:val="000000"/>
          <w:sz w:val="27"/>
          <w:szCs w:val="27"/>
        </w:rPr>
        <w:t>. Проект договора аренды</w:t>
      </w:r>
      <w:r w:rsidR="00D16A55"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земельных участков размещен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2" w:history="1">
        <w:r w:rsidRPr="009E5AA4">
          <w:rPr>
            <w:rFonts w:ascii="Times New Roman" w:eastAsia="Times New Roman" w:hAnsi="Times New Roman" w:cs="Times New Roman"/>
            <w:color w:val="000000"/>
            <w:sz w:val="27"/>
            <w:szCs w:val="27"/>
            <w:u w:val="single"/>
            <w:lang w:val="en-US"/>
          </w:rPr>
          <w:t>www</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torgi</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gov</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ru</w:t>
        </w:r>
      </w:hyperlink>
      <w:r w:rsidRPr="009E5AA4">
        <w:rPr>
          <w:rFonts w:ascii="Times New Roman" w:eastAsia="Times New Roman" w:hAnsi="Times New Roman" w:cs="Times New Roman"/>
          <w:color w:val="000000"/>
          <w:sz w:val="27"/>
          <w:szCs w:val="27"/>
        </w:rPr>
        <w:t>) и на официальном сайте администрации Копейского городского округа в сети «Интернет» (</w:t>
      </w:r>
      <w:r w:rsidRPr="009E5AA4">
        <w:rPr>
          <w:rFonts w:ascii="Times New Roman" w:eastAsia="Times New Roman" w:hAnsi="Times New Roman" w:cs="Times New Roman"/>
          <w:color w:val="000000"/>
          <w:sz w:val="27"/>
          <w:szCs w:val="27"/>
          <w:lang w:val="en-US"/>
        </w:rPr>
        <w:t>www</w:t>
      </w:r>
      <w:r w:rsidRPr="009E5AA4">
        <w:rPr>
          <w:rFonts w:ascii="Times New Roman" w:eastAsia="Times New Roman" w:hAnsi="Times New Roman" w:cs="Times New Roman"/>
          <w:color w:val="000000"/>
          <w:sz w:val="27"/>
          <w:szCs w:val="27"/>
        </w:rPr>
        <w:t>.akgo74.ru).</w:t>
      </w:r>
    </w:p>
    <w:p w:rsidR="00EF3A0B" w:rsidRPr="009E5AA4" w:rsidRDefault="00D0292F" w:rsidP="009E5AA4">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2</w:t>
      </w:r>
      <w:r w:rsidRPr="009E5AA4">
        <w:rPr>
          <w:rFonts w:ascii="Times New Roman" w:eastAsia="Times New Roman" w:hAnsi="Times New Roman" w:cs="Times New Roman"/>
          <w:color w:val="000000"/>
          <w:sz w:val="27"/>
          <w:szCs w:val="27"/>
        </w:rPr>
        <w:t>. Дополнительную информацию, предусмотренную законодательством, о проведен</w:t>
      </w:r>
      <w:proofErr w:type="gramStart"/>
      <w:r w:rsidRPr="009E5AA4">
        <w:rPr>
          <w:rFonts w:ascii="Times New Roman" w:eastAsia="Times New Roman" w:hAnsi="Times New Roman" w:cs="Times New Roman"/>
          <w:color w:val="000000"/>
          <w:sz w:val="27"/>
          <w:szCs w:val="27"/>
        </w:rPr>
        <w:t>ии ау</w:t>
      </w:r>
      <w:proofErr w:type="gramEnd"/>
      <w:r w:rsidRPr="009E5AA4">
        <w:rPr>
          <w:rFonts w:ascii="Times New Roman" w:eastAsia="Times New Roman" w:hAnsi="Times New Roman" w:cs="Times New Roman"/>
          <w:color w:val="000000"/>
          <w:sz w:val="27"/>
          <w:szCs w:val="27"/>
        </w:rPr>
        <w:t>кциона можно получить по адресу: г. Копейск, ул. Ленина, 52, кабинет 2</w:t>
      </w:r>
      <w:r w:rsidR="00C20624" w:rsidRPr="009E5AA4">
        <w:rPr>
          <w:rFonts w:ascii="Times New Roman" w:eastAsia="Times New Roman" w:hAnsi="Times New Roman" w:cs="Times New Roman"/>
          <w:color w:val="000000"/>
          <w:sz w:val="27"/>
          <w:szCs w:val="27"/>
        </w:rPr>
        <w:t>04</w:t>
      </w:r>
      <w:r w:rsidRPr="009E5AA4">
        <w:rPr>
          <w:rFonts w:ascii="Times New Roman" w:eastAsia="Times New Roman" w:hAnsi="Times New Roman" w:cs="Times New Roman"/>
          <w:color w:val="000000"/>
          <w:sz w:val="27"/>
          <w:szCs w:val="27"/>
        </w:rPr>
        <w:t xml:space="preserve">, тел. </w:t>
      </w:r>
      <w:r w:rsidR="00D16A55" w:rsidRPr="009E5AA4">
        <w:rPr>
          <w:rFonts w:ascii="Times New Roman" w:eastAsia="Times New Roman" w:hAnsi="Times New Roman" w:cs="Times New Roman"/>
          <w:color w:val="000000"/>
          <w:sz w:val="27"/>
          <w:szCs w:val="27"/>
        </w:rPr>
        <w:t>7-49-74</w:t>
      </w:r>
      <w:r w:rsidR="009E5AA4">
        <w:rPr>
          <w:rFonts w:ascii="Times New Roman" w:eastAsia="Times New Roman" w:hAnsi="Times New Roman" w:cs="Times New Roman"/>
          <w:color w:val="000000"/>
          <w:sz w:val="27"/>
          <w:szCs w:val="27"/>
        </w:rPr>
        <w:t>.</w:t>
      </w:r>
    </w:p>
    <w:p w:rsidR="00097428" w:rsidRDefault="00097428" w:rsidP="00097428">
      <w:pPr>
        <w:spacing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D0292F" w:rsidRPr="00097428" w:rsidRDefault="00097428" w:rsidP="001F4D0D">
      <w:pPr>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0292F" w:rsidRPr="00097428">
        <w:rPr>
          <w:rFonts w:ascii="Times New Roman" w:eastAsia="Times New Roman" w:hAnsi="Times New Roman" w:cs="Times New Roman"/>
          <w:color w:val="000000"/>
          <w:sz w:val="24"/>
          <w:szCs w:val="24"/>
        </w:rPr>
        <w:t>Форма заявки для участия в аукционе по продаже находящихся в государственной или муниципальной собственности земельных участков.</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C20624" w:rsidRPr="00097428">
        <w:rPr>
          <w:rFonts w:ascii="Times New Roman" w:eastAsia="Times New Roman" w:hAnsi="Times New Roman" w:cs="Times New Roman"/>
          <w:color w:val="000000"/>
          <w:sz w:val="24"/>
          <w:szCs w:val="24"/>
        </w:rPr>
        <w:t xml:space="preserve">Проект договора </w:t>
      </w:r>
      <w:r w:rsidR="00D30DDF" w:rsidRPr="00097428">
        <w:rPr>
          <w:rFonts w:ascii="Times New Roman" w:eastAsia="Times New Roman" w:hAnsi="Times New Roman" w:cs="Times New Roman"/>
          <w:color w:val="000000"/>
          <w:sz w:val="24"/>
          <w:szCs w:val="24"/>
        </w:rPr>
        <w:t>аренды.</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D30DDF" w:rsidRPr="00097428">
        <w:rPr>
          <w:rFonts w:ascii="Times New Roman" w:eastAsia="Times New Roman" w:hAnsi="Times New Roman" w:cs="Times New Roman"/>
          <w:color w:val="000000"/>
          <w:sz w:val="24"/>
          <w:szCs w:val="24"/>
        </w:rPr>
        <w:t>Проект договора купли-продажи.</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D30DDF" w:rsidRPr="00097428">
        <w:rPr>
          <w:rFonts w:ascii="Times New Roman" w:eastAsia="Times New Roman" w:hAnsi="Times New Roman" w:cs="Times New Roman"/>
          <w:color w:val="000000"/>
          <w:sz w:val="24"/>
          <w:szCs w:val="24"/>
        </w:rPr>
        <w:t xml:space="preserve">Информация о технических условиях подключения объектов капитального строительства к сетям инженерно- технического обеспечения. </w:t>
      </w:r>
    </w:p>
    <w:p w:rsidR="008E6EDD" w:rsidRPr="009E5AA4" w:rsidRDefault="008E6EDD" w:rsidP="00AE1866">
      <w:pPr>
        <w:spacing w:after="0" w:line="240" w:lineRule="auto"/>
        <w:jc w:val="both"/>
        <w:rPr>
          <w:rFonts w:ascii="Times New Roman" w:eastAsia="Times New Roman" w:hAnsi="Times New Roman" w:cs="Times New Roman"/>
          <w:color w:val="000000"/>
          <w:sz w:val="27"/>
          <w:szCs w:val="27"/>
        </w:rPr>
      </w:pPr>
    </w:p>
    <w:p w:rsidR="008E6EDD" w:rsidRPr="009E5AA4" w:rsidRDefault="00C709C9"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Н</w:t>
      </w:r>
      <w:r w:rsidR="00D0292F" w:rsidRPr="009E5AA4">
        <w:rPr>
          <w:rFonts w:ascii="Times New Roman" w:eastAsia="Times New Roman" w:hAnsi="Times New Roman" w:cs="Times New Roman"/>
          <w:color w:val="000000"/>
          <w:sz w:val="27"/>
          <w:szCs w:val="27"/>
        </w:rPr>
        <w:t xml:space="preserve">ачальник управления по имуществу и </w:t>
      </w:r>
    </w:p>
    <w:p w:rsidR="00D0292F" w:rsidRPr="009E5AA4" w:rsidRDefault="008E6EDD"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w:t>
      </w:r>
      <w:r w:rsidR="00D0292F" w:rsidRPr="009E5AA4">
        <w:rPr>
          <w:rFonts w:ascii="Times New Roman" w:eastAsia="Times New Roman" w:hAnsi="Times New Roman" w:cs="Times New Roman"/>
          <w:color w:val="000000"/>
          <w:sz w:val="27"/>
          <w:szCs w:val="27"/>
        </w:rPr>
        <w:t>емельным</w:t>
      </w:r>
      <w:r w:rsidRPr="009E5AA4">
        <w:rPr>
          <w:rFonts w:ascii="Times New Roman" w:eastAsia="Times New Roman" w:hAnsi="Times New Roman" w:cs="Times New Roman"/>
          <w:color w:val="000000"/>
          <w:sz w:val="27"/>
          <w:szCs w:val="27"/>
        </w:rPr>
        <w:t xml:space="preserve"> </w:t>
      </w:r>
      <w:r w:rsidR="00D0292F" w:rsidRPr="009E5AA4">
        <w:rPr>
          <w:rFonts w:ascii="Times New Roman" w:eastAsia="Times New Roman" w:hAnsi="Times New Roman" w:cs="Times New Roman"/>
          <w:color w:val="000000"/>
          <w:sz w:val="27"/>
          <w:szCs w:val="27"/>
        </w:rPr>
        <w:t>отношениям администрации</w:t>
      </w:r>
    </w:p>
    <w:p w:rsidR="008638A9" w:rsidRPr="002E59A7" w:rsidRDefault="00D0292F"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Копейского городского округа </w:t>
      </w:r>
      <w:r w:rsidR="00AE1866">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8640BC">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C709C9">
        <w:rPr>
          <w:rFonts w:ascii="Times New Roman" w:eastAsia="Times New Roman" w:hAnsi="Times New Roman" w:cs="Times New Roman"/>
          <w:color w:val="000000"/>
          <w:sz w:val="27"/>
          <w:szCs w:val="27"/>
        </w:rPr>
        <w:t xml:space="preserve"> Ж.А. Буркова</w:t>
      </w:r>
    </w:p>
    <w:p w:rsidR="001F4D0D" w:rsidRDefault="001F4D0D" w:rsidP="00DE5A75">
      <w:pPr>
        <w:spacing w:after="0" w:line="240" w:lineRule="auto"/>
        <w:jc w:val="both"/>
        <w:rPr>
          <w:rFonts w:ascii="Times New Roman" w:eastAsia="Times New Roman" w:hAnsi="Times New Roman" w:cs="Times New Roman"/>
          <w:color w:val="000000"/>
          <w:sz w:val="20"/>
          <w:szCs w:val="20"/>
        </w:rPr>
      </w:pPr>
    </w:p>
    <w:p w:rsidR="001F4D0D" w:rsidRDefault="001F4D0D" w:rsidP="00DE5A75">
      <w:pPr>
        <w:spacing w:after="0" w:line="240" w:lineRule="auto"/>
        <w:jc w:val="both"/>
        <w:rPr>
          <w:rFonts w:ascii="Times New Roman" w:eastAsia="Times New Roman" w:hAnsi="Times New Roman" w:cs="Times New Roman"/>
          <w:color w:val="000000"/>
          <w:sz w:val="20"/>
          <w:szCs w:val="20"/>
        </w:rPr>
      </w:pPr>
    </w:p>
    <w:p w:rsidR="004C340B" w:rsidRDefault="009E5AA4" w:rsidP="00DE5A7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Гусева Н.Е.</w:t>
      </w:r>
    </w:p>
    <w:p w:rsidR="00B342E2" w:rsidRDefault="00D16A55" w:rsidP="00DE5A7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8(35139)</w:t>
      </w:r>
      <w:r w:rsidR="009E5AA4">
        <w:rPr>
          <w:rFonts w:ascii="Times New Roman" w:eastAsia="Times New Roman" w:hAnsi="Times New Roman" w:cs="Times New Roman"/>
          <w:color w:val="000000"/>
          <w:sz w:val="20"/>
          <w:szCs w:val="20"/>
        </w:rPr>
        <w:t xml:space="preserve"> 7-49-74</w:t>
      </w:r>
    </w:p>
    <w:p w:rsidR="00CB4786" w:rsidRDefault="00CB4786" w:rsidP="00DE5A75">
      <w:pPr>
        <w:spacing w:after="0" w:line="240" w:lineRule="auto"/>
        <w:jc w:val="both"/>
        <w:rPr>
          <w:rFonts w:ascii="Times New Roman" w:eastAsia="Times New Roman" w:hAnsi="Times New Roman" w:cs="Times New Roman"/>
          <w:color w:val="000000"/>
          <w:sz w:val="20"/>
          <w:szCs w:val="20"/>
        </w:rPr>
      </w:pPr>
    </w:p>
    <w:p w:rsidR="00CB4786" w:rsidRDefault="00CB4786" w:rsidP="00DE5A75">
      <w:pPr>
        <w:spacing w:after="0" w:line="240" w:lineRule="auto"/>
        <w:jc w:val="both"/>
        <w:rPr>
          <w:rFonts w:ascii="Times New Roman" w:eastAsia="Times New Roman" w:hAnsi="Times New Roman" w:cs="Times New Roman"/>
          <w:color w:val="000000"/>
          <w:sz w:val="20"/>
          <w:szCs w:val="20"/>
        </w:rPr>
      </w:pPr>
    </w:p>
    <w:p w:rsidR="00CB4786" w:rsidRDefault="00CB4786" w:rsidP="00DE5A75">
      <w:pPr>
        <w:spacing w:after="0" w:line="240" w:lineRule="auto"/>
        <w:jc w:val="both"/>
        <w:rPr>
          <w:rFonts w:ascii="Times New Roman" w:eastAsia="Times New Roman" w:hAnsi="Times New Roman" w:cs="Times New Roman"/>
          <w:color w:val="000000"/>
          <w:sz w:val="20"/>
          <w:szCs w:val="20"/>
        </w:rPr>
      </w:pPr>
    </w:p>
    <w:p w:rsidR="00CB4786" w:rsidRDefault="00CB4786" w:rsidP="00DE5A75">
      <w:pPr>
        <w:spacing w:after="0" w:line="240" w:lineRule="auto"/>
        <w:jc w:val="both"/>
        <w:rPr>
          <w:rFonts w:ascii="Times New Roman" w:eastAsia="Times New Roman" w:hAnsi="Times New Roman" w:cs="Times New Roman"/>
          <w:color w:val="000000"/>
          <w:sz w:val="20"/>
          <w:szCs w:val="20"/>
        </w:rPr>
      </w:pPr>
    </w:p>
    <w:p w:rsidR="00CB4786" w:rsidRDefault="00CB4786" w:rsidP="00DE5A75">
      <w:pPr>
        <w:spacing w:after="0" w:line="240" w:lineRule="auto"/>
        <w:jc w:val="both"/>
        <w:rPr>
          <w:rFonts w:ascii="Times New Roman" w:eastAsia="Times New Roman" w:hAnsi="Times New Roman" w:cs="Times New Roman"/>
          <w:color w:val="000000"/>
          <w:sz w:val="20"/>
          <w:szCs w:val="20"/>
        </w:rPr>
      </w:pPr>
    </w:p>
    <w:p w:rsidR="00CB4786" w:rsidRDefault="00CB4786" w:rsidP="00DE5A75">
      <w:pPr>
        <w:spacing w:after="0" w:line="240" w:lineRule="auto"/>
        <w:jc w:val="both"/>
        <w:rPr>
          <w:rFonts w:ascii="Times New Roman" w:eastAsia="Times New Roman" w:hAnsi="Times New Roman" w:cs="Times New Roman"/>
          <w:color w:val="000000"/>
          <w:sz w:val="20"/>
          <w:szCs w:val="20"/>
        </w:rPr>
      </w:pPr>
      <w:bookmarkStart w:id="0" w:name="_GoBack"/>
      <w:bookmarkEnd w:id="0"/>
    </w:p>
    <w:sectPr w:rsidR="00CB4786" w:rsidSect="00710A58">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E19"/>
    <w:multiLevelType w:val="multilevel"/>
    <w:tmpl w:val="1A5A5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D3FA0"/>
    <w:multiLevelType w:val="multilevel"/>
    <w:tmpl w:val="17D4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01DEF"/>
    <w:multiLevelType w:val="multilevel"/>
    <w:tmpl w:val="0804CB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E48E7"/>
    <w:multiLevelType w:val="multilevel"/>
    <w:tmpl w:val="02249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45CDD"/>
    <w:multiLevelType w:val="multilevel"/>
    <w:tmpl w:val="C6BC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06760"/>
    <w:multiLevelType w:val="multilevel"/>
    <w:tmpl w:val="530A3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A385B"/>
    <w:multiLevelType w:val="multilevel"/>
    <w:tmpl w:val="844E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8D2DA2"/>
    <w:multiLevelType w:val="multilevel"/>
    <w:tmpl w:val="C1D24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A07CB2"/>
    <w:multiLevelType w:val="multilevel"/>
    <w:tmpl w:val="2F9E1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F90F19"/>
    <w:multiLevelType w:val="hybridMultilevel"/>
    <w:tmpl w:val="AB127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D4AA8"/>
    <w:multiLevelType w:val="multilevel"/>
    <w:tmpl w:val="AA6C6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C01D5"/>
    <w:multiLevelType w:val="multilevel"/>
    <w:tmpl w:val="D7321C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C7977"/>
    <w:multiLevelType w:val="multilevel"/>
    <w:tmpl w:val="3BA8F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F3D4A"/>
    <w:multiLevelType w:val="hybridMultilevel"/>
    <w:tmpl w:val="85629240"/>
    <w:lvl w:ilvl="0" w:tplc="9C5626B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81843"/>
    <w:multiLevelType w:val="multilevel"/>
    <w:tmpl w:val="FAE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20A96"/>
    <w:multiLevelType w:val="multilevel"/>
    <w:tmpl w:val="8A8A6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14"/>
  </w:num>
  <w:num w:numId="5">
    <w:abstractNumId w:val="12"/>
  </w:num>
  <w:num w:numId="6">
    <w:abstractNumId w:val="3"/>
  </w:num>
  <w:num w:numId="7">
    <w:abstractNumId w:val="15"/>
  </w:num>
  <w:num w:numId="8">
    <w:abstractNumId w:val="8"/>
  </w:num>
  <w:num w:numId="9">
    <w:abstractNumId w:val="10"/>
  </w:num>
  <w:num w:numId="10">
    <w:abstractNumId w:val="5"/>
  </w:num>
  <w:num w:numId="11">
    <w:abstractNumId w:val="7"/>
  </w:num>
  <w:num w:numId="12">
    <w:abstractNumId w:val="0"/>
  </w:num>
  <w:num w:numId="13">
    <w:abstractNumId w:val="2"/>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292F"/>
    <w:rsid w:val="00002F4B"/>
    <w:rsid w:val="0000727A"/>
    <w:rsid w:val="00010F63"/>
    <w:rsid w:val="00011748"/>
    <w:rsid w:val="00015FAD"/>
    <w:rsid w:val="00030AF9"/>
    <w:rsid w:val="00034D8B"/>
    <w:rsid w:val="00037B1F"/>
    <w:rsid w:val="000409BE"/>
    <w:rsid w:val="00047761"/>
    <w:rsid w:val="00047ACA"/>
    <w:rsid w:val="0005037A"/>
    <w:rsid w:val="00055B57"/>
    <w:rsid w:val="0005635A"/>
    <w:rsid w:val="0005785B"/>
    <w:rsid w:val="0006278F"/>
    <w:rsid w:val="00064D66"/>
    <w:rsid w:val="0006593F"/>
    <w:rsid w:val="00066EB0"/>
    <w:rsid w:val="000701C7"/>
    <w:rsid w:val="00074047"/>
    <w:rsid w:val="00087233"/>
    <w:rsid w:val="00097428"/>
    <w:rsid w:val="000A2065"/>
    <w:rsid w:val="000A586C"/>
    <w:rsid w:val="000B681F"/>
    <w:rsid w:val="000C5A9F"/>
    <w:rsid w:val="000D3AA9"/>
    <w:rsid w:val="000D413F"/>
    <w:rsid w:val="000D579E"/>
    <w:rsid w:val="000E2B76"/>
    <w:rsid w:val="000E5027"/>
    <w:rsid w:val="000E5167"/>
    <w:rsid w:val="00115B25"/>
    <w:rsid w:val="00120E87"/>
    <w:rsid w:val="00121628"/>
    <w:rsid w:val="0012761F"/>
    <w:rsid w:val="00150AA2"/>
    <w:rsid w:val="00153550"/>
    <w:rsid w:val="00153C48"/>
    <w:rsid w:val="00154656"/>
    <w:rsid w:val="0015549E"/>
    <w:rsid w:val="001555FA"/>
    <w:rsid w:val="00155BA2"/>
    <w:rsid w:val="00156B5D"/>
    <w:rsid w:val="001605E3"/>
    <w:rsid w:val="00163306"/>
    <w:rsid w:val="0017026C"/>
    <w:rsid w:val="00171D25"/>
    <w:rsid w:val="001917F7"/>
    <w:rsid w:val="00191B86"/>
    <w:rsid w:val="001B0DD9"/>
    <w:rsid w:val="001B1886"/>
    <w:rsid w:val="001B3341"/>
    <w:rsid w:val="001B61FA"/>
    <w:rsid w:val="001C6D65"/>
    <w:rsid w:val="001E0110"/>
    <w:rsid w:val="001E0D74"/>
    <w:rsid w:val="001E0F13"/>
    <w:rsid w:val="001E35EC"/>
    <w:rsid w:val="001E44C0"/>
    <w:rsid w:val="001F0F73"/>
    <w:rsid w:val="001F2AB5"/>
    <w:rsid w:val="001F4D0D"/>
    <w:rsid w:val="001F719A"/>
    <w:rsid w:val="001F72C1"/>
    <w:rsid w:val="00200BC3"/>
    <w:rsid w:val="00206375"/>
    <w:rsid w:val="00210338"/>
    <w:rsid w:val="002137FA"/>
    <w:rsid w:val="00223B73"/>
    <w:rsid w:val="002300B7"/>
    <w:rsid w:val="00230DB5"/>
    <w:rsid w:val="00233D33"/>
    <w:rsid w:val="002518EF"/>
    <w:rsid w:val="0025324D"/>
    <w:rsid w:val="002561A9"/>
    <w:rsid w:val="00256386"/>
    <w:rsid w:val="002618FB"/>
    <w:rsid w:val="00270391"/>
    <w:rsid w:val="00273FAA"/>
    <w:rsid w:val="00282E43"/>
    <w:rsid w:val="00291772"/>
    <w:rsid w:val="002951BB"/>
    <w:rsid w:val="002A161C"/>
    <w:rsid w:val="002A49DB"/>
    <w:rsid w:val="002A7899"/>
    <w:rsid w:val="002C159B"/>
    <w:rsid w:val="002C54BB"/>
    <w:rsid w:val="002C56EB"/>
    <w:rsid w:val="002C6011"/>
    <w:rsid w:val="002D3C3B"/>
    <w:rsid w:val="002E1C89"/>
    <w:rsid w:val="002E438E"/>
    <w:rsid w:val="002E59A7"/>
    <w:rsid w:val="002F271B"/>
    <w:rsid w:val="002F412D"/>
    <w:rsid w:val="002F7C42"/>
    <w:rsid w:val="003063A5"/>
    <w:rsid w:val="00321CA9"/>
    <w:rsid w:val="00337A75"/>
    <w:rsid w:val="00344934"/>
    <w:rsid w:val="003473D8"/>
    <w:rsid w:val="00362C0B"/>
    <w:rsid w:val="0037373C"/>
    <w:rsid w:val="00375917"/>
    <w:rsid w:val="00377980"/>
    <w:rsid w:val="00383F5D"/>
    <w:rsid w:val="00392449"/>
    <w:rsid w:val="00396CD3"/>
    <w:rsid w:val="003B1291"/>
    <w:rsid w:val="003C39F3"/>
    <w:rsid w:val="003D5D1F"/>
    <w:rsid w:val="003D740D"/>
    <w:rsid w:val="003E00CA"/>
    <w:rsid w:val="003E5E74"/>
    <w:rsid w:val="003E63F3"/>
    <w:rsid w:val="00406B12"/>
    <w:rsid w:val="00415316"/>
    <w:rsid w:val="00435C77"/>
    <w:rsid w:val="00440E84"/>
    <w:rsid w:val="00447BFC"/>
    <w:rsid w:val="00450F6A"/>
    <w:rsid w:val="00455C83"/>
    <w:rsid w:val="00465A3C"/>
    <w:rsid w:val="0047795A"/>
    <w:rsid w:val="0048165B"/>
    <w:rsid w:val="00484431"/>
    <w:rsid w:val="00484686"/>
    <w:rsid w:val="004A03DA"/>
    <w:rsid w:val="004A478F"/>
    <w:rsid w:val="004A4906"/>
    <w:rsid w:val="004A5471"/>
    <w:rsid w:val="004B4EF1"/>
    <w:rsid w:val="004B5485"/>
    <w:rsid w:val="004C340B"/>
    <w:rsid w:val="004D1806"/>
    <w:rsid w:val="004D4FE1"/>
    <w:rsid w:val="004D5169"/>
    <w:rsid w:val="004D71AF"/>
    <w:rsid w:val="004F1B1B"/>
    <w:rsid w:val="004F2E9E"/>
    <w:rsid w:val="004F50CA"/>
    <w:rsid w:val="00501A59"/>
    <w:rsid w:val="0051045E"/>
    <w:rsid w:val="005116F8"/>
    <w:rsid w:val="00524142"/>
    <w:rsid w:val="00530621"/>
    <w:rsid w:val="00531597"/>
    <w:rsid w:val="00531A29"/>
    <w:rsid w:val="005330EE"/>
    <w:rsid w:val="00535D46"/>
    <w:rsid w:val="00543431"/>
    <w:rsid w:val="0055541C"/>
    <w:rsid w:val="005639B0"/>
    <w:rsid w:val="005718C4"/>
    <w:rsid w:val="00573767"/>
    <w:rsid w:val="00574704"/>
    <w:rsid w:val="00582167"/>
    <w:rsid w:val="005843B8"/>
    <w:rsid w:val="005852DF"/>
    <w:rsid w:val="00593A88"/>
    <w:rsid w:val="005A0962"/>
    <w:rsid w:val="005A2083"/>
    <w:rsid w:val="005A43A7"/>
    <w:rsid w:val="005A5D53"/>
    <w:rsid w:val="005C0542"/>
    <w:rsid w:val="005C51B4"/>
    <w:rsid w:val="005C6172"/>
    <w:rsid w:val="005D02DD"/>
    <w:rsid w:val="005D150D"/>
    <w:rsid w:val="005D459B"/>
    <w:rsid w:val="005D60FA"/>
    <w:rsid w:val="005E4DFF"/>
    <w:rsid w:val="005E522F"/>
    <w:rsid w:val="006003AD"/>
    <w:rsid w:val="00604BF3"/>
    <w:rsid w:val="0060559F"/>
    <w:rsid w:val="00606095"/>
    <w:rsid w:val="00610C7D"/>
    <w:rsid w:val="00611D6A"/>
    <w:rsid w:val="006229A5"/>
    <w:rsid w:val="00624F4A"/>
    <w:rsid w:val="006251A1"/>
    <w:rsid w:val="00631D39"/>
    <w:rsid w:val="006332F6"/>
    <w:rsid w:val="00640102"/>
    <w:rsid w:val="00644E96"/>
    <w:rsid w:val="00655540"/>
    <w:rsid w:val="00662629"/>
    <w:rsid w:val="00672013"/>
    <w:rsid w:val="00675C3B"/>
    <w:rsid w:val="00691021"/>
    <w:rsid w:val="006972D5"/>
    <w:rsid w:val="006A1F91"/>
    <w:rsid w:val="006A39D1"/>
    <w:rsid w:val="006A4E3E"/>
    <w:rsid w:val="006A66EB"/>
    <w:rsid w:val="006B3016"/>
    <w:rsid w:val="006B479A"/>
    <w:rsid w:val="006B6FB6"/>
    <w:rsid w:val="006C259E"/>
    <w:rsid w:val="006C5E41"/>
    <w:rsid w:val="006D022B"/>
    <w:rsid w:val="006D40B6"/>
    <w:rsid w:val="006D5C2A"/>
    <w:rsid w:val="006E02A1"/>
    <w:rsid w:val="006E3C3C"/>
    <w:rsid w:val="006E402C"/>
    <w:rsid w:val="006F114B"/>
    <w:rsid w:val="00710A58"/>
    <w:rsid w:val="007159F8"/>
    <w:rsid w:val="00723637"/>
    <w:rsid w:val="007301F3"/>
    <w:rsid w:val="007376C6"/>
    <w:rsid w:val="00750BBB"/>
    <w:rsid w:val="00754817"/>
    <w:rsid w:val="007566D8"/>
    <w:rsid w:val="00761A7C"/>
    <w:rsid w:val="0077280A"/>
    <w:rsid w:val="00773821"/>
    <w:rsid w:val="00774F55"/>
    <w:rsid w:val="0077608B"/>
    <w:rsid w:val="00777BE6"/>
    <w:rsid w:val="00782290"/>
    <w:rsid w:val="0078303D"/>
    <w:rsid w:val="00784CF9"/>
    <w:rsid w:val="0079741F"/>
    <w:rsid w:val="007A2AC3"/>
    <w:rsid w:val="007C1BB3"/>
    <w:rsid w:val="007C3654"/>
    <w:rsid w:val="007C5055"/>
    <w:rsid w:val="007D306F"/>
    <w:rsid w:val="007E421C"/>
    <w:rsid w:val="007E55CA"/>
    <w:rsid w:val="007E5EE3"/>
    <w:rsid w:val="007F2759"/>
    <w:rsid w:val="007F4AF3"/>
    <w:rsid w:val="007F5D1D"/>
    <w:rsid w:val="007F6E85"/>
    <w:rsid w:val="008146FD"/>
    <w:rsid w:val="00814E20"/>
    <w:rsid w:val="00820B87"/>
    <w:rsid w:val="00821827"/>
    <w:rsid w:val="00821E65"/>
    <w:rsid w:val="00824C4F"/>
    <w:rsid w:val="00826FB0"/>
    <w:rsid w:val="008277E5"/>
    <w:rsid w:val="00841254"/>
    <w:rsid w:val="0084159B"/>
    <w:rsid w:val="00855EAB"/>
    <w:rsid w:val="0086073D"/>
    <w:rsid w:val="008638A9"/>
    <w:rsid w:val="008640BC"/>
    <w:rsid w:val="00864A58"/>
    <w:rsid w:val="00870B56"/>
    <w:rsid w:val="008726D2"/>
    <w:rsid w:val="00885E51"/>
    <w:rsid w:val="008869BF"/>
    <w:rsid w:val="008962F6"/>
    <w:rsid w:val="00897CD1"/>
    <w:rsid w:val="008A66CA"/>
    <w:rsid w:val="008B549C"/>
    <w:rsid w:val="008D5C0C"/>
    <w:rsid w:val="008E22DF"/>
    <w:rsid w:val="008E43C9"/>
    <w:rsid w:val="008E6EDD"/>
    <w:rsid w:val="008F60FE"/>
    <w:rsid w:val="00900E54"/>
    <w:rsid w:val="009137D7"/>
    <w:rsid w:val="00913ED7"/>
    <w:rsid w:val="00920395"/>
    <w:rsid w:val="00926B40"/>
    <w:rsid w:val="00931BE5"/>
    <w:rsid w:val="00931DF8"/>
    <w:rsid w:val="00933AB2"/>
    <w:rsid w:val="00935CD0"/>
    <w:rsid w:val="009361F9"/>
    <w:rsid w:val="009365E2"/>
    <w:rsid w:val="00950E56"/>
    <w:rsid w:val="0095232C"/>
    <w:rsid w:val="00962FC6"/>
    <w:rsid w:val="00963159"/>
    <w:rsid w:val="009A6C74"/>
    <w:rsid w:val="009C31BF"/>
    <w:rsid w:val="009D0B1E"/>
    <w:rsid w:val="009D2F2E"/>
    <w:rsid w:val="009D3FDC"/>
    <w:rsid w:val="009D7F88"/>
    <w:rsid w:val="009E5AA4"/>
    <w:rsid w:val="009F47AC"/>
    <w:rsid w:val="00A05962"/>
    <w:rsid w:val="00A103D9"/>
    <w:rsid w:val="00A1240C"/>
    <w:rsid w:val="00A133D8"/>
    <w:rsid w:val="00A25250"/>
    <w:rsid w:val="00A2550E"/>
    <w:rsid w:val="00A31FE5"/>
    <w:rsid w:val="00A40E92"/>
    <w:rsid w:val="00A42071"/>
    <w:rsid w:val="00A505D6"/>
    <w:rsid w:val="00A541DD"/>
    <w:rsid w:val="00A55D59"/>
    <w:rsid w:val="00A75B5D"/>
    <w:rsid w:val="00A760AD"/>
    <w:rsid w:val="00A81DB0"/>
    <w:rsid w:val="00A90626"/>
    <w:rsid w:val="00A9255A"/>
    <w:rsid w:val="00A926A8"/>
    <w:rsid w:val="00A96812"/>
    <w:rsid w:val="00AB5CE9"/>
    <w:rsid w:val="00AC072E"/>
    <w:rsid w:val="00AC7412"/>
    <w:rsid w:val="00AC7781"/>
    <w:rsid w:val="00AD1E52"/>
    <w:rsid w:val="00AD7464"/>
    <w:rsid w:val="00AE1866"/>
    <w:rsid w:val="00AF3521"/>
    <w:rsid w:val="00B0051B"/>
    <w:rsid w:val="00B012CB"/>
    <w:rsid w:val="00B073CA"/>
    <w:rsid w:val="00B075AD"/>
    <w:rsid w:val="00B16CFC"/>
    <w:rsid w:val="00B23E78"/>
    <w:rsid w:val="00B31EC5"/>
    <w:rsid w:val="00B327E7"/>
    <w:rsid w:val="00B342E2"/>
    <w:rsid w:val="00B3431F"/>
    <w:rsid w:val="00B41060"/>
    <w:rsid w:val="00B44CEE"/>
    <w:rsid w:val="00B46F3E"/>
    <w:rsid w:val="00B51508"/>
    <w:rsid w:val="00B518B6"/>
    <w:rsid w:val="00B5307C"/>
    <w:rsid w:val="00B53BD8"/>
    <w:rsid w:val="00B5547C"/>
    <w:rsid w:val="00B57747"/>
    <w:rsid w:val="00B62640"/>
    <w:rsid w:val="00B84150"/>
    <w:rsid w:val="00B95E4B"/>
    <w:rsid w:val="00B974B2"/>
    <w:rsid w:val="00BA51B7"/>
    <w:rsid w:val="00BB22A9"/>
    <w:rsid w:val="00BB4140"/>
    <w:rsid w:val="00BC2303"/>
    <w:rsid w:val="00BF2406"/>
    <w:rsid w:val="00BF3A01"/>
    <w:rsid w:val="00BF49AF"/>
    <w:rsid w:val="00C06F68"/>
    <w:rsid w:val="00C0710F"/>
    <w:rsid w:val="00C161AE"/>
    <w:rsid w:val="00C20624"/>
    <w:rsid w:val="00C23017"/>
    <w:rsid w:val="00C43F8D"/>
    <w:rsid w:val="00C44D8D"/>
    <w:rsid w:val="00C4601F"/>
    <w:rsid w:val="00C52521"/>
    <w:rsid w:val="00C70351"/>
    <w:rsid w:val="00C709C9"/>
    <w:rsid w:val="00C73573"/>
    <w:rsid w:val="00C74AC1"/>
    <w:rsid w:val="00C82ABC"/>
    <w:rsid w:val="00CB20B8"/>
    <w:rsid w:val="00CB4786"/>
    <w:rsid w:val="00CB7044"/>
    <w:rsid w:val="00CB7FB4"/>
    <w:rsid w:val="00CC37CA"/>
    <w:rsid w:val="00CC76D2"/>
    <w:rsid w:val="00CC7FEF"/>
    <w:rsid w:val="00CD1273"/>
    <w:rsid w:val="00CD1CA5"/>
    <w:rsid w:val="00CD411D"/>
    <w:rsid w:val="00CD5C23"/>
    <w:rsid w:val="00CE0D04"/>
    <w:rsid w:val="00CE5166"/>
    <w:rsid w:val="00CE52FE"/>
    <w:rsid w:val="00CE6556"/>
    <w:rsid w:val="00CE6B2F"/>
    <w:rsid w:val="00CF14A9"/>
    <w:rsid w:val="00CF38E0"/>
    <w:rsid w:val="00CF3E9F"/>
    <w:rsid w:val="00D0292F"/>
    <w:rsid w:val="00D0432B"/>
    <w:rsid w:val="00D15280"/>
    <w:rsid w:val="00D16A55"/>
    <w:rsid w:val="00D21E33"/>
    <w:rsid w:val="00D27B05"/>
    <w:rsid w:val="00D30DDF"/>
    <w:rsid w:val="00D479C2"/>
    <w:rsid w:val="00D50763"/>
    <w:rsid w:val="00D542FC"/>
    <w:rsid w:val="00D566B6"/>
    <w:rsid w:val="00D65F26"/>
    <w:rsid w:val="00D70A31"/>
    <w:rsid w:val="00D767D8"/>
    <w:rsid w:val="00D9199D"/>
    <w:rsid w:val="00D97192"/>
    <w:rsid w:val="00D97D25"/>
    <w:rsid w:val="00DA0663"/>
    <w:rsid w:val="00DA0F41"/>
    <w:rsid w:val="00DA1424"/>
    <w:rsid w:val="00DB3B79"/>
    <w:rsid w:val="00DD3E2D"/>
    <w:rsid w:val="00DE5A75"/>
    <w:rsid w:val="00DF05D3"/>
    <w:rsid w:val="00DF2932"/>
    <w:rsid w:val="00DF39C5"/>
    <w:rsid w:val="00DF4EDE"/>
    <w:rsid w:val="00DF641E"/>
    <w:rsid w:val="00E01DE0"/>
    <w:rsid w:val="00E0561C"/>
    <w:rsid w:val="00E06937"/>
    <w:rsid w:val="00E23CBE"/>
    <w:rsid w:val="00E374D3"/>
    <w:rsid w:val="00E52BFB"/>
    <w:rsid w:val="00E57305"/>
    <w:rsid w:val="00E64508"/>
    <w:rsid w:val="00E66F7E"/>
    <w:rsid w:val="00E67506"/>
    <w:rsid w:val="00E7099E"/>
    <w:rsid w:val="00E72A95"/>
    <w:rsid w:val="00E81B72"/>
    <w:rsid w:val="00E9673F"/>
    <w:rsid w:val="00EA0DF7"/>
    <w:rsid w:val="00EA4E2D"/>
    <w:rsid w:val="00EA6337"/>
    <w:rsid w:val="00EB5195"/>
    <w:rsid w:val="00EB53D4"/>
    <w:rsid w:val="00EF29C3"/>
    <w:rsid w:val="00EF3A0B"/>
    <w:rsid w:val="00EF731E"/>
    <w:rsid w:val="00EF74A0"/>
    <w:rsid w:val="00F008BD"/>
    <w:rsid w:val="00F00FD3"/>
    <w:rsid w:val="00F0135A"/>
    <w:rsid w:val="00F05940"/>
    <w:rsid w:val="00F10047"/>
    <w:rsid w:val="00F11CAB"/>
    <w:rsid w:val="00F16418"/>
    <w:rsid w:val="00F1754D"/>
    <w:rsid w:val="00F26E9C"/>
    <w:rsid w:val="00F40513"/>
    <w:rsid w:val="00F45175"/>
    <w:rsid w:val="00F45634"/>
    <w:rsid w:val="00F51018"/>
    <w:rsid w:val="00F63449"/>
    <w:rsid w:val="00F66BC0"/>
    <w:rsid w:val="00F75D69"/>
    <w:rsid w:val="00F94F90"/>
    <w:rsid w:val="00FA0499"/>
    <w:rsid w:val="00FA2640"/>
    <w:rsid w:val="00FA4D2A"/>
    <w:rsid w:val="00FA74D1"/>
    <w:rsid w:val="00FC2894"/>
    <w:rsid w:val="00FC5BA2"/>
    <w:rsid w:val="00FD16E4"/>
    <w:rsid w:val="00FD43CD"/>
    <w:rsid w:val="00FD65ED"/>
    <w:rsid w:val="00FF0672"/>
    <w:rsid w:val="00FF6107"/>
    <w:rsid w:val="00FF6540"/>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292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029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92F"/>
    <w:rPr>
      <w:color w:val="0000FF"/>
      <w:u w:val="single"/>
    </w:rPr>
  </w:style>
  <w:style w:type="paragraph" w:styleId="a5">
    <w:name w:val="Balloon Text"/>
    <w:basedOn w:val="a"/>
    <w:link w:val="a6"/>
    <w:uiPriority w:val="99"/>
    <w:semiHidden/>
    <w:unhideWhenUsed/>
    <w:rsid w:val="004D18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806"/>
    <w:rPr>
      <w:rFonts w:ascii="Segoe UI" w:hAnsi="Segoe UI" w:cs="Segoe UI"/>
      <w:sz w:val="18"/>
      <w:szCs w:val="18"/>
    </w:rPr>
  </w:style>
  <w:style w:type="table" w:styleId="a7">
    <w:name w:val="Table Grid"/>
    <w:basedOn w:val="a1"/>
    <w:uiPriority w:val="59"/>
    <w:rsid w:val="00A133D8"/>
    <w:pPr>
      <w:spacing w:after="0" w:line="240" w:lineRule="auto"/>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6593F"/>
    <w:pPr>
      <w:widowControl w:val="0"/>
      <w:autoSpaceDE w:val="0"/>
      <w:autoSpaceDN w:val="0"/>
      <w:adjustRightInd w:val="0"/>
      <w:spacing w:after="0" w:line="240" w:lineRule="auto"/>
      <w:ind w:firstLine="426"/>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6593F"/>
    <w:rPr>
      <w:rFonts w:ascii="Times New Roman" w:eastAsia="Times New Roman" w:hAnsi="Times New Roman" w:cs="Times New Roman"/>
      <w:sz w:val="24"/>
      <w:szCs w:val="24"/>
    </w:rPr>
  </w:style>
  <w:style w:type="paragraph" w:styleId="a8">
    <w:name w:val="List Paragraph"/>
    <w:basedOn w:val="a"/>
    <w:uiPriority w:val="34"/>
    <w:qFormat/>
    <w:rsid w:val="002E5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137">
      <w:bodyDiv w:val="1"/>
      <w:marLeft w:val="0"/>
      <w:marRight w:val="0"/>
      <w:marTop w:val="0"/>
      <w:marBottom w:val="0"/>
      <w:divBdr>
        <w:top w:val="none" w:sz="0" w:space="0" w:color="auto"/>
        <w:left w:val="none" w:sz="0" w:space="0" w:color="auto"/>
        <w:bottom w:val="none" w:sz="0" w:space="0" w:color="auto"/>
        <w:right w:val="none" w:sz="0" w:space="0" w:color="auto"/>
      </w:divBdr>
    </w:div>
    <w:div w:id="284627912">
      <w:bodyDiv w:val="1"/>
      <w:marLeft w:val="0"/>
      <w:marRight w:val="0"/>
      <w:marTop w:val="0"/>
      <w:marBottom w:val="0"/>
      <w:divBdr>
        <w:top w:val="none" w:sz="0" w:space="0" w:color="auto"/>
        <w:left w:val="none" w:sz="0" w:space="0" w:color="auto"/>
        <w:bottom w:val="none" w:sz="0" w:space="0" w:color="auto"/>
        <w:right w:val="none" w:sz="0" w:space="0" w:color="auto"/>
      </w:divBdr>
    </w:div>
    <w:div w:id="394623224">
      <w:bodyDiv w:val="1"/>
      <w:marLeft w:val="0"/>
      <w:marRight w:val="0"/>
      <w:marTop w:val="0"/>
      <w:marBottom w:val="0"/>
      <w:divBdr>
        <w:top w:val="none" w:sz="0" w:space="0" w:color="auto"/>
        <w:left w:val="none" w:sz="0" w:space="0" w:color="auto"/>
        <w:bottom w:val="none" w:sz="0" w:space="0" w:color="auto"/>
        <w:right w:val="none" w:sz="0" w:space="0" w:color="auto"/>
      </w:divBdr>
    </w:div>
    <w:div w:id="1128472923">
      <w:bodyDiv w:val="1"/>
      <w:marLeft w:val="0"/>
      <w:marRight w:val="0"/>
      <w:marTop w:val="0"/>
      <w:marBottom w:val="0"/>
      <w:divBdr>
        <w:top w:val="none" w:sz="0" w:space="0" w:color="auto"/>
        <w:left w:val="none" w:sz="0" w:space="0" w:color="auto"/>
        <w:bottom w:val="none" w:sz="0" w:space="0" w:color="auto"/>
        <w:right w:val="none" w:sz="0" w:space="0" w:color="auto"/>
      </w:divBdr>
      <w:divsChild>
        <w:div w:id="1668556975">
          <w:marLeft w:val="0"/>
          <w:marRight w:val="0"/>
          <w:marTop w:val="0"/>
          <w:marBottom w:val="75"/>
          <w:divBdr>
            <w:top w:val="none" w:sz="0" w:space="0" w:color="auto"/>
            <w:left w:val="none" w:sz="0" w:space="0" w:color="auto"/>
            <w:bottom w:val="none" w:sz="0" w:space="0" w:color="auto"/>
            <w:right w:val="none" w:sz="0" w:space="0" w:color="auto"/>
          </w:divBdr>
        </w:div>
        <w:div w:id="1478641854">
          <w:marLeft w:val="0"/>
          <w:marRight w:val="0"/>
          <w:marTop w:val="0"/>
          <w:marBottom w:val="75"/>
          <w:divBdr>
            <w:top w:val="none" w:sz="0" w:space="0" w:color="auto"/>
            <w:left w:val="none" w:sz="0" w:space="0" w:color="auto"/>
            <w:bottom w:val="none" w:sz="0" w:space="0" w:color="auto"/>
            <w:right w:val="none" w:sz="0" w:space="0" w:color="auto"/>
          </w:divBdr>
        </w:div>
      </w:divsChild>
    </w:div>
    <w:div w:id="1136488347">
      <w:bodyDiv w:val="1"/>
      <w:marLeft w:val="0"/>
      <w:marRight w:val="0"/>
      <w:marTop w:val="0"/>
      <w:marBottom w:val="0"/>
      <w:divBdr>
        <w:top w:val="none" w:sz="0" w:space="0" w:color="auto"/>
        <w:left w:val="none" w:sz="0" w:space="0" w:color="auto"/>
        <w:bottom w:val="none" w:sz="0" w:space="0" w:color="auto"/>
        <w:right w:val="none" w:sz="0" w:space="0" w:color="auto"/>
      </w:divBdr>
    </w:div>
    <w:div w:id="1212381400">
      <w:bodyDiv w:val="1"/>
      <w:marLeft w:val="0"/>
      <w:marRight w:val="0"/>
      <w:marTop w:val="0"/>
      <w:marBottom w:val="0"/>
      <w:divBdr>
        <w:top w:val="none" w:sz="0" w:space="0" w:color="auto"/>
        <w:left w:val="none" w:sz="0" w:space="0" w:color="auto"/>
        <w:bottom w:val="none" w:sz="0" w:space="0" w:color="auto"/>
        <w:right w:val="none" w:sz="0" w:space="0" w:color="auto"/>
      </w:divBdr>
    </w:div>
    <w:div w:id="1438670337">
      <w:bodyDiv w:val="1"/>
      <w:marLeft w:val="0"/>
      <w:marRight w:val="0"/>
      <w:marTop w:val="0"/>
      <w:marBottom w:val="0"/>
      <w:divBdr>
        <w:top w:val="none" w:sz="0" w:space="0" w:color="auto"/>
        <w:left w:val="none" w:sz="0" w:space="0" w:color="auto"/>
        <w:bottom w:val="none" w:sz="0" w:space="0" w:color="auto"/>
        <w:right w:val="none" w:sz="0" w:space="0" w:color="auto"/>
      </w:divBdr>
      <w:divsChild>
        <w:div w:id="1043748316">
          <w:marLeft w:val="0"/>
          <w:marRight w:val="0"/>
          <w:marTop w:val="0"/>
          <w:marBottom w:val="75"/>
          <w:divBdr>
            <w:top w:val="none" w:sz="0" w:space="0" w:color="auto"/>
            <w:left w:val="none" w:sz="0" w:space="0" w:color="auto"/>
            <w:bottom w:val="none" w:sz="0" w:space="0" w:color="auto"/>
            <w:right w:val="none" w:sz="0" w:space="0" w:color="auto"/>
          </w:divBdr>
        </w:div>
        <w:div w:id="1815872451">
          <w:marLeft w:val="0"/>
          <w:marRight w:val="0"/>
          <w:marTop w:val="0"/>
          <w:marBottom w:val="75"/>
          <w:divBdr>
            <w:top w:val="none" w:sz="0" w:space="0" w:color="auto"/>
            <w:left w:val="none" w:sz="0" w:space="0" w:color="auto"/>
            <w:bottom w:val="none" w:sz="0" w:space="0" w:color="auto"/>
            <w:right w:val="none" w:sz="0" w:space="0" w:color="auto"/>
          </w:divBdr>
        </w:div>
      </w:divsChild>
    </w:div>
    <w:div w:id="1779369983">
      <w:bodyDiv w:val="1"/>
      <w:marLeft w:val="0"/>
      <w:marRight w:val="0"/>
      <w:marTop w:val="0"/>
      <w:marBottom w:val="0"/>
      <w:divBdr>
        <w:top w:val="none" w:sz="0" w:space="0" w:color="auto"/>
        <w:left w:val="none" w:sz="0" w:space="0" w:color="auto"/>
        <w:bottom w:val="none" w:sz="0" w:space="0" w:color="auto"/>
        <w:right w:val="none" w:sz="0" w:space="0" w:color="auto"/>
      </w:divBdr>
    </w:div>
    <w:div w:id="19971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52F2-05C9-49A4-9892-AA514BAF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5016</TotalTime>
  <Pages>12</Pages>
  <Words>3565</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dc:creator>
  <cp:keywords/>
  <dc:description/>
  <cp:lastModifiedBy>14_7</cp:lastModifiedBy>
  <cp:revision>202</cp:revision>
  <cp:lastPrinted>2022-02-09T07:32:00Z</cp:lastPrinted>
  <dcterms:created xsi:type="dcterms:W3CDTF">2019-09-22T10:15:00Z</dcterms:created>
  <dcterms:modified xsi:type="dcterms:W3CDTF">2022-02-09T07:33:00Z</dcterms:modified>
</cp:coreProperties>
</file>