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9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87DB4" w:rsidRPr="00E91977" w:rsidTr="00E4271E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E91977">
              <w:rPr>
                <w:b/>
                <w:sz w:val="19"/>
                <w:szCs w:val="19"/>
              </w:rPr>
              <w:t>№</w:t>
            </w:r>
          </w:p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Наименование победителя (покупателя)</w:t>
            </w:r>
          </w:p>
          <w:p w:rsidR="00A250EE" w:rsidRPr="00E91977" w:rsidRDefault="00A250EE" w:rsidP="00E4271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7DB4" w:rsidRPr="00E91977" w:rsidTr="00E4271E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Pr="00E91977" w:rsidRDefault="004831EE" w:rsidP="00E91977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Продажа муниципального имущества посредством публичного предложения</w:t>
            </w:r>
          </w:p>
        </w:tc>
      </w:tr>
      <w:tr w:rsidR="00C87DB4" w:rsidRPr="00E91977" w:rsidTr="00E4271E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30581" w:rsidRPr="00E91977" w:rsidRDefault="00A30581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30581" w:rsidRPr="00E91977" w:rsidRDefault="004831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06.04.2022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Комплекс имущества с земельным участком: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нежилое здание – детский стационар, общей площадью 2587 кв. метров,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с кадастровым номером 74:30:0301028:108, год ввода в эксплуатацию 1950, количество этажей, в том числе подземных: 2, в том числе подземных 1,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по адресу: Челябинская область, г.Копейск, п.Горняк, ул.Черняховского, д.11;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нежилое здание - овощехранилище, общей площадью 106,7 кв. метров, с кадастровым номером 74:30:0301028:109, количество этажей, в том числе подземных: 1,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по адресу: Челябинская область, г.Копейск, п.Горняк, ул.Черняховского, д.11;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нежилое здание -  гараж, общей площадью 133,5 кв. метров, с кадастровым номером 74:30:0301028:106, количество этажей, в том числе подземных: 1,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по адресу: Челябинская область, г.Копейск, п.Горняк, ул.Черняховского, д.11;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нежилое здание - прачечная, общей площадью 228,4 кв. метров, с кадастровым номером 74:30:0301028:110, количество этажей, в том числе подземных: 1,</w:t>
            </w:r>
          </w:p>
          <w:p w:rsidR="00E4271E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по адресу: Челябинская область, г.Копейск, п.Горняк, ул.Черняховского, д.11</w:t>
            </w:r>
          </w:p>
          <w:p w:rsidR="00A30581" w:rsidRPr="00E91977" w:rsidRDefault="00E4271E" w:rsidP="00E4271E">
            <w:pPr>
              <w:contextualSpacing/>
              <w:jc w:val="center"/>
              <w:rPr>
                <w:b/>
                <w:sz w:val="19"/>
                <w:szCs w:val="19"/>
                <w:lang w:eastAsia="en-US"/>
              </w:rPr>
            </w:pPr>
            <w:r w:rsidRPr="00E91977">
              <w:rPr>
                <w:b/>
                <w:sz w:val="19"/>
                <w:szCs w:val="19"/>
              </w:rPr>
              <w:t xml:space="preserve">расположенные на </w:t>
            </w:r>
            <w:r w:rsidRPr="00E91977">
              <w:rPr>
                <w:b/>
                <w:sz w:val="19"/>
                <w:szCs w:val="19"/>
                <w:lang w:eastAsia="en-US"/>
              </w:rPr>
              <w:t>земельном участке из земель населенных пунктов – для лечебных целей, с кадастровым номером: 74:30:0301028:9, площадью 9884 кв. метр,  расположенное по адресу: Россия, Челябинская область, г. Копейск,  ул. Черняховского, д.11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30581" w:rsidRPr="00E91977" w:rsidRDefault="00A30581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30581" w:rsidRPr="00E91977" w:rsidRDefault="00A30581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30581" w:rsidRPr="00E91977" w:rsidRDefault="00A30581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831EE" w:rsidRPr="00E91977" w:rsidRDefault="004831EE" w:rsidP="00E4271E">
            <w:pPr>
              <w:jc w:val="center"/>
              <w:rPr>
                <w:b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Продажа муниципального имущества посредством публичного предложения</w:t>
            </w:r>
          </w:p>
          <w:p w:rsidR="00A30581" w:rsidRPr="00E91977" w:rsidRDefault="00A30581" w:rsidP="00E4271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E91977">
              <w:rPr>
                <w:b/>
                <w:sz w:val="19"/>
                <w:szCs w:val="19"/>
              </w:rPr>
              <w:t>признан</w:t>
            </w:r>
            <w:r w:rsidR="004831EE" w:rsidRPr="00E91977">
              <w:rPr>
                <w:b/>
                <w:sz w:val="19"/>
                <w:szCs w:val="19"/>
              </w:rPr>
              <w:t>а</w:t>
            </w:r>
            <w:r w:rsidRPr="00E91977">
              <w:rPr>
                <w:b/>
                <w:sz w:val="19"/>
                <w:szCs w:val="19"/>
              </w:rPr>
              <w:t xml:space="preserve"> несостоявш</w:t>
            </w:r>
            <w:r w:rsidR="004831EE" w:rsidRPr="00E91977">
              <w:rPr>
                <w:b/>
                <w:sz w:val="19"/>
                <w:szCs w:val="19"/>
              </w:rPr>
              <w:t>ей</w:t>
            </w:r>
            <w:r w:rsidRPr="00E91977">
              <w:rPr>
                <w:b/>
                <w:sz w:val="19"/>
                <w:szCs w:val="19"/>
              </w:rPr>
              <w:t>ся</w:t>
            </w:r>
          </w:p>
        </w:tc>
      </w:tr>
    </w:tbl>
    <w:p w:rsidR="002F5157" w:rsidRPr="00CD4CFF" w:rsidRDefault="002F5157" w:rsidP="00E91977">
      <w:pPr>
        <w:autoSpaceDE w:val="0"/>
        <w:autoSpaceDN w:val="0"/>
        <w:adjustRightInd w:val="0"/>
        <w:outlineLvl w:val="1"/>
        <w:rPr>
          <w:b/>
          <w:color w:val="FF0000"/>
        </w:rPr>
      </w:pPr>
    </w:p>
    <w:sectPr w:rsidR="002F5157" w:rsidRPr="00CD4CFF" w:rsidSect="00EA040A">
      <w:footerReference w:type="even" r:id="rId10"/>
      <w:footerReference w:type="default" r:id="rId11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E" w:rsidRDefault="00E4271E">
      <w:r>
        <w:separator/>
      </w:r>
    </w:p>
  </w:endnote>
  <w:endnote w:type="continuationSeparator" w:id="0">
    <w:p w:rsidR="00E4271E" w:rsidRDefault="00E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E" w:rsidRDefault="00E4271E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E4271E" w:rsidRDefault="00E4271E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E" w:rsidRDefault="00E4271E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977">
      <w:rPr>
        <w:rStyle w:val="ac"/>
        <w:noProof/>
      </w:rPr>
      <w:t>1</w:t>
    </w:r>
    <w:r>
      <w:rPr>
        <w:rStyle w:val="ac"/>
      </w:rPr>
      <w:fldChar w:fldCharType="end"/>
    </w:r>
  </w:p>
  <w:p w:rsidR="00E4271E" w:rsidRDefault="00E4271E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E" w:rsidRDefault="00E4271E">
      <w:r>
        <w:separator/>
      </w:r>
    </w:p>
  </w:footnote>
  <w:footnote w:type="continuationSeparator" w:id="0">
    <w:p w:rsidR="00E4271E" w:rsidRDefault="00E4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161CE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26E18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774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831EE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9489B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B6A09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581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87DB4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4271E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75C97"/>
    <w:rsid w:val="00E8206C"/>
    <w:rsid w:val="00E85665"/>
    <w:rsid w:val="00E85A3C"/>
    <w:rsid w:val="00E86985"/>
    <w:rsid w:val="00E91977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35515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10F0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3BFD-A243-454A-BCF6-44691C0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2002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39</cp:revision>
  <cp:lastPrinted>2022-02-22T10:17:00Z</cp:lastPrinted>
  <dcterms:created xsi:type="dcterms:W3CDTF">2020-03-19T11:42:00Z</dcterms:created>
  <dcterms:modified xsi:type="dcterms:W3CDTF">2022-04-07T08:19:00Z</dcterms:modified>
</cp:coreProperties>
</file>