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4E" w:rsidRDefault="00AA5E5D" w:rsidP="00AA5E5D">
      <w:pPr>
        <w:jc w:val="center"/>
        <w:rPr>
          <w:sz w:val="28"/>
          <w:szCs w:val="28"/>
        </w:rPr>
      </w:pPr>
      <w:r>
        <w:rPr>
          <w:sz w:val="28"/>
          <w:szCs w:val="28"/>
        </w:rPr>
        <w:t>Собрание депутатов Копейского городского округа</w:t>
      </w:r>
    </w:p>
    <w:p w:rsidR="00AA5E5D" w:rsidRDefault="00AA5E5D" w:rsidP="00AA5E5D">
      <w:pPr>
        <w:jc w:val="center"/>
        <w:rPr>
          <w:sz w:val="28"/>
          <w:szCs w:val="28"/>
        </w:rPr>
      </w:pPr>
      <w:r>
        <w:rPr>
          <w:sz w:val="28"/>
          <w:szCs w:val="28"/>
        </w:rPr>
        <w:t>Челябинского округа</w:t>
      </w:r>
    </w:p>
    <w:p w:rsidR="00AA5E5D" w:rsidRDefault="00AA5E5D" w:rsidP="00AA5E5D">
      <w:pPr>
        <w:jc w:val="center"/>
        <w:rPr>
          <w:sz w:val="28"/>
          <w:szCs w:val="28"/>
        </w:rPr>
      </w:pPr>
    </w:p>
    <w:p w:rsidR="00AA5E5D" w:rsidRDefault="00AA5E5D" w:rsidP="00AA5E5D">
      <w:pPr>
        <w:jc w:val="center"/>
        <w:rPr>
          <w:sz w:val="28"/>
          <w:szCs w:val="28"/>
        </w:rPr>
      </w:pPr>
      <w:r>
        <w:rPr>
          <w:sz w:val="28"/>
          <w:szCs w:val="28"/>
        </w:rPr>
        <w:t>РЕШЕНИЕ</w:t>
      </w:r>
    </w:p>
    <w:p w:rsidR="0094109C" w:rsidRDefault="0094109C" w:rsidP="007221EB">
      <w:pPr>
        <w:rPr>
          <w:sz w:val="28"/>
          <w:szCs w:val="28"/>
        </w:rPr>
      </w:pPr>
    </w:p>
    <w:p w:rsidR="00AA5E5D" w:rsidRDefault="00AA5E5D" w:rsidP="007221EB">
      <w:pPr>
        <w:rPr>
          <w:sz w:val="28"/>
          <w:szCs w:val="28"/>
        </w:rPr>
      </w:pPr>
      <w:r>
        <w:rPr>
          <w:sz w:val="28"/>
          <w:szCs w:val="28"/>
        </w:rPr>
        <w:t xml:space="preserve">от 20.12.2023 </w:t>
      </w:r>
      <w:r w:rsidR="00FF7423">
        <w:rPr>
          <w:sz w:val="28"/>
          <w:szCs w:val="28"/>
        </w:rPr>
        <w:tab/>
      </w:r>
      <w:r w:rsidR="00FF7423">
        <w:rPr>
          <w:sz w:val="28"/>
          <w:szCs w:val="28"/>
        </w:rPr>
        <w:tab/>
      </w:r>
      <w:r w:rsidR="00FF7423">
        <w:rPr>
          <w:sz w:val="28"/>
          <w:szCs w:val="28"/>
        </w:rPr>
        <w:tab/>
      </w:r>
      <w:r w:rsidR="00FF7423">
        <w:rPr>
          <w:sz w:val="28"/>
          <w:szCs w:val="28"/>
        </w:rPr>
        <w:tab/>
      </w:r>
      <w:r w:rsidR="00FF7423">
        <w:rPr>
          <w:sz w:val="28"/>
          <w:szCs w:val="28"/>
        </w:rPr>
        <w:tab/>
      </w:r>
      <w:r w:rsidR="00FF7423">
        <w:rPr>
          <w:sz w:val="28"/>
          <w:szCs w:val="28"/>
        </w:rPr>
        <w:tab/>
      </w:r>
      <w:r w:rsidR="00FF7423">
        <w:rPr>
          <w:sz w:val="28"/>
          <w:szCs w:val="28"/>
        </w:rPr>
        <w:tab/>
      </w:r>
      <w:r w:rsidR="00FF7423">
        <w:rPr>
          <w:sz w:val="28"/>
          <w:szCs w:val="28"/>
        </w:rPr>
        <w:tab/>
      </w:r>
      <w:r w:rsidR="00FF7423">
        <w:rPr>
          <w:sz w:val="28"/>
          <w:szCs w:val="28"/>
        </w:rPr>
        <w:tab/>
      </w:r>
      <w:r>
        <w:rPr>
          <w:sz w:val="28"/>
          <w:szCs w:val="28"/>
        </w:rPr>
        <w:t>№ 974-МО</w:t>
      </w:r>
    </w:p>
    <w:p w:rsidR="0094109C" w:rsidRPr="00A61727" w:rsidRDefault="0094109C" w:rsidP="007221EB">
      <w:pPr>
        <w:rPr>
          <w:sz w:val="28"/>
          <w:szCs w:val="28"/>
        </w:rPr>
      </w:pPr>
    </w:p>
    <w:p w:rsidR="00B6364E" w:rsidRPr="00A61727" w:rsidRDefault="00B6364E" w:rsidP="007221EB">
      <w:pPr>
        <w:autoSpaceDE w:val="0"/>
        <w:autoSpaceDN w:val="0"/>
        <w:adjustRightInd w:val="0"/>
        <w:outlineLvl w:val="0"/>
        <w:rPr>
          <w:bCs/>
          <w:sz w:val="28"/>
          <w:szCs w:val="28"/>
        </w:rPr>
      </w:pPr>
      <w:r w:rsidRPr="00A61727">
        <w:rPr>
          <w:bCs/>
          <w:sz w:val="28"/>
          <w:szCs w:val="28"/>
        </w:rPr>
        <w:t xml:space="preserve">О внесении изменений и дополнений </w:t>
      </w:r>
    </w:p>
    <w:p w:rsidR="00B6364E" w:rsidRPr="00A61727" w:rsidRDefault="00B6364E" w:rsidP="007221EB">
      <w:pPr>
        <w:autoSpaceDE w:val="0"/>
        <w:autoSpaceDN w:val="0"/>
        <w:adjustRightInd w:val="0"/>
        <w:outlineLvl w:val="0"/>
        <w:rPr>
          <w:bCs/>
          <w:sz w:val="28"/>
          <w:szCs w:val="28"/>
        </w:rPr>
      </w:pPr>
      <w:r w:rsidRPr="00A61727">
        <w:rPr>
          <w:bCs/>
          <w:sz w:val="28"/>
          <w:szCs w:val="28"/>
        </w:rPr>
        <w:t xml:space="preserve">в Устав муниципального образования </w:t>
      </w:r>
    </w:p>
    <w:p w:rsidR="00B6364E" w:rsidRPr="00A61727" w:rsidRDefault="00B6364E" w:rsidP="007221EB">
      <w:pPr>
        <w:autoSpaceDE w:val="0"/>
        <w:autoSpaceDN w:val="0"/>
        <w:adjustRightInd w:val="0"/>
        <w:outlineLvl w:val="0"/>
        <w:rPr>
          <w:bCs/>
          <w:sz w:val="28"/>
          <w:szCs w:val="28"/>
        </w:rPr>
      </w:pPr>
      <w:r w:rsidRPr="00A61727">
        <w:rPr>
          <w:bCs/>
          <w:sz w:val="28"/>
          <w:szCs w:val="28"/>
        </w:rPr>
        <w:t>«</w:t>
      </w:r>
      <w:proofErr w:type="spellStart"/>
      <w:r w:rsidRPr="00A61727">
        <w:rPr>
          <w:bCs/>
          <w:sz w:val="28"/>
          <w:szCs w:val="28"/>
        </w:rPr>
        <w:t>Копейский</w:t>
      </w:r>
      <w:proofErr w:type="spellEnd"/>
      <w:r w:rsidRPr="00A61727">
        <w:rPr>
          <w:bCs/>
          <w:sz w:val="28"/>
          <w:szCs w:val="28"/>
        </w:rPr>
        <w:t xml:space="preserve"> городской округ»</w:t>
      </w:r>
    </w:p>
    <w:p w:rsidR="00B6364E" w:rsidRPr="00A61727" w:rsidRDefault="00B6364E" w:rsidP="007221EB">
      <w:pPr>
        <w:autoSpaceDE w:val="0"/>
        <w:autoSpaceDN w:val="0"/>
        <w:adjustRightInd w:val="0"/>
        <w:ind w:firstLine="720"/>
        <w:jc w:val="both"/>
        <w:rPr>
          <w:sz w:val="28"/>
          <w:szCs w:val="28"/>
        </w:rPr>
      </w:pPr>
    </w:p>
    <w:p w:rsidR="00B6364E" w:rsidRPr="00757863" w:rsidRDefault="00B6364E" w:rsidP="00757863">
      <w:pPr>
        <w:autoSpaceDE w:val="0"/>
        <w:autoSpaceDN w:val="0"/>
        <w:adjustRightInd w:val="0"/>
        <w:ind w:firstLine="709"/>
        <w:jc w:val="both"/>
        <w:rPr>
          <w:sz w:val="28"/>
          <w:szCs w:val="28"/>
        </w:rPr>
      </w:pPr>
      <w:r w:rsidRPr="00757863">
        <w:rPr>
          <w:sz w:val="28"/>
          <w:szCs w:val="28"/>
        </w:rPr>
        <w:t xml:space="preserve">На основании </w:t>
      </w:r>
      <w:hyperlink r:id="rId7" w:history="1">
        <w:r w:rsidRPr="00757863">
          <w:rPr>
            <w:sz w:val="28"/>
            <w:szCs w:val="28"/>
          </w:rPr>
          <w:t>Федерального закона</w:t>
        </w:r>
      </w:hyperlink>
      <w:r w:rsidRPr="00757863">
        <w:rPr>
          <w:sz w:val="28"/>
          <w:szCs w:val="28"/>
        </w:rPr>
        <w:t xml:space="preserve"> от 06 октября 2003 года № 131-ФЗ «Об общих принципах организации местного самоуправления в Российской Федерации» Собрание депутатов Копейского городского округа Челябинской области </w:t>
      </w:r>
    </w:p>
    <w:p w:rsidR="00B6364E" w:rsidRPr="00757863" w:rsidRDefault="00B6364E" w:rsidP="00757863">
      <w:pPr>
        <w:autoSpaceDE w:val="0"/>
        <w:autoSpaceDN w:val="0"/>
        <w:adjustRightInd w:val="0"/>
        <w:ind w:firstLine="709"/>
        <w:jc w:val="both"/>
        <w:rPr>
          <w:sz w:val="28"/>
          <w:szCs w:val="28"/>
        </w:rPr>
      </w:pPr>
      <w:r w:rsidRPr="00757863">
        <w:rPr>
          <w:sz w:val="28"/>
          <w:szCs w:val="28"/>
        </w:rPr>
        <w:t>РЕШАЕТ:</w:t>
      </w:r>
    </w:p>
    <w:p w:rsidR="00B6364E" w:rsidRPr="00757863" w:rsidRDefault="00B6364E" w:rsidP="00757863">
      <w:pPr>
        <w:pStyle w:val="a6"/>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757863">
        <w:rPr>
          <w:rFonts w:ascii="Times New Roman" w:hAnsi="Times New Roman"/>
          <w:sz w:val="28"/>
          <w:szCs w:val="28"/>
        </w:rPr>
        <w:t xml:space="preserve">Внести в </w:t>
      </w:r>
      <w:hyperlink r:id="rId8" w:history="1">
        <w:r w:rsidRPr="00757863">
          <w:rPr>
            <w:rFonts w:ascii="Times New Roman" w:hAnsi="Times New Roman"/>
            <w:sz w:val="28"/>
            <w:szCs w:val="28"/>
          </w:rPr>
          <w:t>Устав</w:t>
        </w:r>
      </w:hyperlink>
      <w:r w:rsidRPr="00757863">
        <w:rPr>
          <w:rFonts w:ascii="Times New Roman" w:hAnsi="Times New Roman"/>
          <w:sz w:val="28"/>
          <w:szCs w:val="28"/>
        </w:rPr>
        <w:t xml:space="preserve"> муниципального образования «</w:t>
      </w:r>
      <w:proofErr w:type="spellStart"/>
      <w:r w:rsidRPr="00757863">
        <w:rPr>
          <w:rFonts w:ascii="Times New Roman" w:hAnsi="Times New Roman"/>
          <w:sz w:val="28"/>
          <w:szCs w:val="28"/>
        </w:rPr>
        <w:t>Копейский</w:t>
      </w:r>
      <w:proofErr w:type="spellEnd"/>
      <w:r w:rsidRPr="00757863">
        <w:rPr>
          <w:rFonts w:ascii="Times New Roman" w:hAnsi="Times New Roman"/>
          <w:sz w:val="28"/>
          <w:szCs w:val="28"/>
        </w:rPr>
        <w:t xml:space="preserve"> городской округ» следующие изменения и дополнения:</w:t>
      </w:r>
    </w:p>
    <w:p w:rsidR="00D52403" w:rsidRPr="00757863" w:rsidRDefault="00B6364E" w:rsidP="00757863">
      <w:pPr>
        <w:ind w:firstLine="709"/>
        <w:jc w:val="both"/>
        <w:rPr>
          <w:sz w:val="28"/>
          <w:szCs w:val="28"/>
        </w:rPr>
      </w:pPr>
      <w:bookmarkStart w:id="0" w:name="_GoBack"/>
      <w:bookmarkEnd w:id="0"/>
      <w:r w:rsidRPr="00757863">
        <w:rPr>
          <w:sz w:val="28"/>
          <w:szCs w:val="28"/>
        </w:rPr>
        <w:t xml:space="preserve">1) </w:t>
      </w:r>
      <w:r w:rsidR="00D52403" w:rsidRPr="00757863">
        <w:rPr>
          <w:sz w:val="28"/>
          <w:szCs w:val="28"/>
        </w:rPr>
        <w:t xml:space="preserve">в </w:t>
      </w:r>
      <w:r w:rsidR="00834219" w:rsidRPr="00757863">
        <w:rPr>
          <w:sz w:val="28"/>
          <w:szCs w:val="28"/>
        </w:rPr>
        <w:t>п</w:t>
      </w:r>
      <w:r w:rsidRPr="00757863">
        <w:rPr>
          <w:sz w:val="28"/>
          <w:szCs w:val="28"/>
        </w:rPr>
        <w:t>ункт</w:t>
      </w:r>
      <w:r w:rsidR="00D52403" w:rsidRPr="00757863">
        <w:rPr>
          <w:sz w:val="28"/>
          <w:szCs w:val="28"/>
        </w:rPr>
        <w:t>е</w:t>
      </w:r>
      <w:r w:rsidRPr="00757863">
        <w:rPr>
          <w:sz w:val="28"/>
          <w:szCs w:val="28"/>
        </w:rPr>
        <w:t xml:space="preserve"> 1 статьи 6 «Вопросы местного значения городского округа»</w:t>
      </w:r>
      <w:r w:rsidR="00D52403" w:rsidRPr="00757863">
        <w:rPr>
          <w:sz w:val="28"/>
          <w:szCs w:val="28"/>
        </w:rPr>
        <w:t>:</w:t>
      </w:r>
    </w:p>
    <w:p w:rsidR="00D52403" w:rsidRPr="00757863" w:rsidRDefault="00D52403" w:rsidP="00757863">
      <w:pPr>
        <w:pStyle w:val="ad"/>
        <w:ind w:firstLine="709"/>
        <w:jc w:val="both"/>
        <w:rPr>
          <w:sz w:val="28"/>
          <w:szCs w:val="28"/>
        </w:rPr>
      </w:pPr>
      <w:bookmarkStart w:id="1" w:name="sub_160106"/>
      <w:r w:rsidRPr="00757863">
        <w:rPr>
          <w:sz w:val="28"/>
          <w:szCs w:val="28"/>
        </w:rPr>
        <w:t>подпункт 5 изложить в следующей редакции:</w:t>
      </w:r>
    </w:p>
    <w:p w:rsidR="00D52403" w:rsidRPr="00757863" w:rsidRDefault="00D52403" w:rsidP="00757863">
      <w:pPr>
        <w:pStyle w:val="ad"/>
        <w:ind w:firstLine="709"/>
        <w:jc w:val="both"/>
        <w:rPr>
          <w:sz w:val="28"/>
          <w:szCs w:val="28"/>
        </w:rPr>
      </w:pPr>
      <w:r w:rsidRPr="00757863">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организацию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
      <w:r w:rsidRPr="00757863">
        <w:rPr>
          <w:sz w:val="28"/>
          <w:szCs w:val="28"/>
        </w:rPr>
        <w:t>»</w:t>
      </w:r>
      <w:r w:rsidR="00843A30" w:rsidRPr="00757863">
        <w:rPr>
          <w:sz w:val="28"/>
          <w:szCs w:val="28"/>
        </w:rPr>
        <w:t>;</w:t>
      </w:r>
    </w:p>
    <w:p w:rsidR="00D52403" w:rsidRPr="00757863" w:rsidRDefault="00D52403" w:rsidP="00757863">
      <w:pPr>
        <w:ind w:firstLine="709"/>
        <w:jc w:val="both"/>
        <w:rPr>
          <w:sz w:val="28"/>
          <w:szCs w:val="28"/>
        </w:rPr>
      </w:pPr>
      <w:bookmarkStart w:id="2" w:name="sub_160131"/>
      <w:r w:rsidRPr="00757863">
        <w:rPr>
          <w:sz w:val="28"/>
          <w:szCs w:val="28"/>
        </w:rPr>
        <w:t>подпункт 31 изложить в следующей редакции:</w:t>
      </w:r>
    </w:p>
    <w:p w:rsidR="00D52403" w:rsidRPr="00757863" w:rsidRDefault="00D52403" w:rsidP="00757863">
      <w:pPr>
        <w:ind w:firstLine="709"/>
        <w:jc w:val="both"/>
        <w:rPr>
          <w:sz w:val="28"/>
          <w:szCs w:val="28"/>
        </w:rPr>
      </w:pPr>
      <w:r w:rsidRPr="00757863">
        <w:rPr>
          <w:sz w:val="28"/>
          <w:szCs w:val="28"/>
        </w:rPr>
        <w:t>«31) осуществление муниципального контроля в области охраны и использования особо охраняемых природных территорий местного значения;</w:t>
      </w:r>
      <w:bookmarkEnd w:id="2"/>
      <w:r w:rsidRPr="00757863">
        <w:rPr>
          <w:sz w:val="28"/>
          <w:szCs w:val="28"/>
        </w:rPr>
        <w:t>»</w:t>
      </w:r>
      <w:r w:rsidR="00843A30" w:rsidRPr="00757863">
        <w:rPr>
          <w:sz w:val="28"/>
          <w:szCs w:val="28"/>
        </w:rPr>
        <w:t>;</w:t>
      </w:r>
    </w:p>
    <w:p w:rsidR="00B6364E" w:rsidRPr="00757863" w:rsidRDefault="00B6364E" w:rsidP="00757863">
      <w:pPr>
        <w:ind w:firstLine="709"/>
        <w:jc w:val="both"/>
        <w:rPr>
          <w:sz w:val="28"/>
          <w:szCs w:val="28"/>
        </w:rPr>
      </w:pPr>
      <w:r w:rsidRPr="00757863">
        <w:rPr>
          <w:sz w:val="28"/>
          <w:szCs w:val="28"/>
        </w:rPr>
        <w:t>дополнить подпункт</w:t>
      </w:r>
      <w:r w:rsidR="00AB63CF" w:rsidRPr="00757863">
        <w:rPr>
          <w:sz w:val="28"/>
          <w:szCs w:val="28"/>
        </w:rPr>
        <w:t>о</w:t>
      </w:r>
      <w:r w:rsidRPr="00757863">
        <w:rPr>
          <w:sz w:val="28"/>
          <w:szCs w:val="28"/>
        </w:rPr>
        <w:t>м 5</w:t>
      </w:r>
      <w:r w:rsidR="00AB63CF" w:rsidRPr="00757863">
        <w:rPr>
          <w:sz w:val="28"/>
          <w:szCs w:val="28"/>
        </w:rPr>
        <w:t>1</w:t>
      </w:r>
      <w:r w:rsidRPr="00757863">
        <w:rPr>
          <w:sz w:val="28"/>
          <w:szCs w:val="28"/>
        </w:rPr>
        <w:t xml:space="preserve"> следующего содержания:</w:t>
      </w:r>
    </w:p>
    <w:p w:rsidR="00B6364E" w:rsidRPr="00757863" w:rsidRDefault="00B6364E" w:rsidP="00757863">
      <w:pPr>
        <w:autoSpaceDE w:val="0"/>
        <w:autoSpaceDN w:val="0"/>
        <w:adjustRightInd w:val="0"/>
        <w:ind w:firstLine="709"/>
        <w:jc w:val="both"/>
        <w:rPr>
          <w:sz w:val="28"/>
          <w:szCs w:val="28"/>
        </w:rPr>
      </w:pPr>
      <w:r w:rsidRPr="00757863">
        <w:rPr>
          <w:sz w:val="28"/>
          <w:szCs w:val="28"/>
        </w:rPr>
        <w:t>«</w:t>
      </w:r>
      <w:r w:rsidR="00AB63CF" w:rsidRPr="00757863">
        <w:rPr>
          <w:sz w:val="28"/>
          <w:szCs w:val="28"/>
        </w:rPr>
        <w:t>51</w:t>
      </w:r>
      <w:r w:rsidRPr="00757863">
        <w:rPr>
          <w:sz w:val="28"/>
          <w:szCs w:val="28"/>
        </w:rPr>
        <w:t xml:space="preserve">) </w:t>
      </w:r>
      <w:r w:rsidR="00AB63CF" w:rsidRPr="00757863">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r w:rsidRPr="00757863">
        <w:rPr>
          <w:sz w:val="28"/>
          <w:szCs w:val="28"/>
        </w:rPr>
        <w:t>.»;</w:t>
      </w:r>
    </w:p>
    <w:p w:rsidR="00757863" w:rsidRPr="00757863" w:rsidRDefault="00757863" w:rsidP="00757863">
      <w:pPr>
        <w:pStyle w:val="ad"/>
        <w:ind w:firstLine="709"/>
        <w:jc w:val="both"/>
        <w:rPr>
          <w:sz w:val="28"/>
          <w:szCs w:val="28"/>
        </w:rPr>
      </w:pPr>
      <w:r w:rsidRPr="00757863">
        <w:rPr>
          <w:sz w:val="28"/>
          <w:szCs w:val="28"/>
        </w:rPr>
        <w:t>2) статью 9 «Полномочия органов местного самоуправления» дополнить пунктом 1.1 следующего содержания:</w:t>
      </w:r>
    </w:p>
    <w:p w:rsidR="00757863" w:rsidRPr="00757863" w:rsidRDefault="00757863" w:rsidP="00757863">
      <w:pPr>
        <w:pStyle w:val="ConsPlusNormal"/>
        <w:ind w:firstLine="709"/>
        <w:jc w:val="both"/>
        <w:rPr>
          <w:rFonts w:ascii="Times New Roman" w:hAnsi="Times New Roman" w:cs="Times New Roman"/>
          <w:sz w:val="28"/>
          <w:szCs w:val="28"/>
        </w:rPr>
      </w:pPr>
      <w:r w:rsidRPr="00757863">
        <w:rPr>
          <w:rFonts w:ascii="Times New Roman" w:hAnsi="Times New Roman" w:cs="Times New Roman"/>
          <w:sz w:val="28"/>
          <w:szCs w:val="28"/>
        </w:rPr>
        <w:t xml:space="preserve">«1.1. Полномочия по решению вопросов в сфере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осуществляются соответствующими органами государственной власти субъекта Российской Федерации в соответствии с Законом Челябинской области от 30.12.2019 № 71-ЗО «О перераспределении полномочий по организации регулярных перевозок пассажиров и багажа по </w:t>
      </w:r>
      <w:r w:rsidRPr="00757863">
        <w:rPr>
          <w:rFonts w:ascii="Times New Roman" w:hAnsi="Times New Roman" w:cs="Times New Roman"/>
          <w:sz w:val="28"/>
          <w:szCs w:val="28"/>
        </w:rPr>
        <w:lastRenderedPageBreak/>
        <w:t>муниципальным маршрутам регулярных перевозок между органами местного самоуправления Челябинского городского округа, Копейского городского округа, Сосновского муниципального района и органами государственной власти Челябинской области.»;</w:t>
      </w:r>
    </w:p>
    <w:p w:rsidR="00B6364E" w:rsidRPr="00757863" w:rsidRDefault="00757863" w:rsidP="00757863">
      <w:pPr>
        <w:ind w:firstLine="709"/>
        <w:jc w:val="both"/>
        <w:rPr>
          <w:sz w:val="28"/>
          <w:szCs w:val="28"/>
        </w:rPr>
      </w:pPr>
      <w:r w:rsidRPr="00757863">
        <w:rPr>
          <w:sz w:val="28"/>
          <w:szCs w:val="28"/>
        </w:rPr>
        <w:t>3</w:t>
      </w:r>
      <w:r w:rsidR="00B6364E" w:rsidRPr="00757863">
        <w:rPr>
          <w:sz w:val="28"/>
          <w:szCs w:val="28"/>
        </w:rPr>
        <w:t xml:space="preserve">) </w:t>
      </w:r>
      <w:r w:rsidR="00834219" w:rsidRPr="00757863">
        <w:rPr>
          <w:sz w:val="28"/>
          <w:szCs w:val="28"/>
        </w:rPr>
        <w:t>в</w:t>
      </w:r>
      <w:r w:rsidR="00B6364E" w:rsidRPr="00757863">
        <w:rPr>
          <w:sz w:val="28"/>
          <w:szCs w:val="28"/>
        </w:rPr>
        <w:t xml:space="preserve"> статье 1</w:t>
      </w:r>
      <w:r w:rsidR="00AB63CF" w:rsidRPr="00757863">
        <w:rPr>
          <w:sz w:val="28"/>
          <w:szCs w:val="28"/>
        </w:rPr>
        <w:t>6.1</w:t>
      </w:r>
      <w:r w:rsidR="00B6364E" w:rsidRPr="00757863">
        <w:rPr>
          <w:sz w:val="28"/>
          <w:szCs w:val="28"/>
        </w:rPr>
        <w:t xml:space="preserve"> «</w:t>
      </w:r>
      <w:r w:rsidR="00AB63CF" w:rsidRPr="00757863">
        <w:rPr>
          <w:sz w:val="28"/>
          <w:szCs w:val="28"/>
        </w:rPr>
        <w:t>Староста сельского поселения»</w:t>
      </w:r>
      <w:r w:rsidR="004E30C3" w:rsidRPr="00757863">
        <w:rPr>
          <w:sz w:val="28"/>
          <w:szCs w:val="28"/>
        </w:rPr>
        <w:t xml:space="preserve"> </w:t>
      </w:r>
      <w:r w:rsidR="00B6364E" w:rsidRPr="00757863">
        <w:rPr>
          <w:sz w:val="28"/>
          <w:szCs w:val="28"/>
        </w:rPr>
        <w:t xml:space="preserve">пункт </w:t>
      </w:r>
      <w:r w:rsidR="00AB63CF" w:rsidRPr="00757863">
        <w:rPr>
          <w:sz w:val="28"/>
          <w:szCs w:val="28"/>
        </w:rPr>
        <w:t>2</w:t>
      </w:r>
      <w:r w:rsidR="00B6364E" w:rsidRPr="00757863">
        <w:rPr>
          <w:sz w:val="28"/>
          <w:szCs w:val="28"/>
        </w:rPr>
        <w:t xml:space="preserve"> изложить в следующей редакции:</w:t>
      </w:r>
    </w:p>
    <w:p w:rsidR="00B6364E" w:rsidRPr="00757863" w:rsidRDefault="00B6364E" w:rsidP="00757863">
      <w:pPr>
        <w:autoSpaceDE w:val="0"/>
        <w:autoSpaceDN w:val="0"/>
        <w:adjustRightInd w:val="0"/>
        <w:ind w:firstLine="709"/>
        <w:jc w:val="both"/>
        <w:rPr>
          <w:sz w:val="28"/>
          <w:szCs w:val="28"/>
        </w:rPr>
      </w:pPr>
      <w:r w:rsidRPr="00757863">
        <w:rPr>
          <w:sz w:val="28"/>
          <w:szCs w:val="28"/>
        </w:rPr>
        <w:t>«</w:t>
      </w:r>
      <w:r w:rsidR="00834219" w:rsidRPr="00757863">
        <w:rPr>
          <w:sz w:val="28"/>
          <w:szCs w:val="28"/>
        </w:rPr>
        <w:t xml:space="preserve">2. </w:t>
      </w:r>
      <w:r w:rsidR="00AB63CF" w:rsidRPr="00757863">
        <w:rPr>
          <w:sz w:val="28"/>
          <w:szCs w:val="28"/>
        </w:rPr>
        <w:t>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32D6F" w:rsidRPr="00757863" w:rsidRDefault="00757863" w:rsidP="00757863">
      <w:pPr>
        <w:ind w:firstLine="709"/>
        <w:jc w:val="both"/>
        <w:rPr>
          <w:sz w:val="28"/>
          <w:szCs w:val="28"/>
        </w:rPr>
      </w:pPr>
      <w:r w:rsidRPr="00757863">
        <w:rPr>
          <w:sz w:val="28"/>
          <w:szCs w:val="28"/>
        </w:rPr>
        <w:t>4</w:t>
      </w:r>
      <w:r w:rsidR="00B6364E" w:rsidRPr="00757863">
        <w:rPr>
          <w:sz w:val="28"/>
          <w:szCs w:val="28"/>
        </w:rPr>
        <w:t xml:space="preserve">) </w:t>
      </w:r>
      <w:r w:rsidR="00834219" w:rsidRPr="00757863">
        <w:rPr>
          <w:sz w:val="28"/>
          <w:szCs w:val="28"/>
        </w:rPr>
        <w:t>в</w:t>
      </w:r>
      <w:r w:rsidR="00932D6F" w:rsidRPr="00757863">
        <w:rPr>
          <w:sz w:val="28"/>
          <w:szCs w:val="28"/>
        </w:rPr>
        <w:t xml:space="preserve"> пункте 9 статьи 34 «Гарантии осуществления деятельности депутата»</w:t>
      </w:r>
      <w:r w:rsidR="00781806" w:rsidRPr="00757863">
        <w:rPr>
          <w:sz w:val="28"/>
          <w:szCs w:val="28"/>
        </w:rPr>
        <w:t xml:space="preserve"> слова «, при представлении документов, подтверждающих такие расходы» исключить;</w:t>
      </w:r>
    </w:p>
    <w:p w:rsidR="00BA3C16" w:rsidRPr="00757863" w:rsidRDefault="00757863" w:rsidP="00757863">
      <w:pPr>
        <w:ind w:firstLine="709"/>
        <w:jc w:val="both"/>
        <w:rPr>
          <w:sz w:val="28"/>
          <w:szCs w:val="28"/>
        </w:rPr>
      </w:pPr>
      <w:r w:rsidRPr="00757863">
        <w:rPr>
          <w:sz w:val="28"/>
          <w:szCs w:val="28"/>
        </w:rPr>
        <w:t>5</w:t>
      </w:r>
      <w:r w:rsidR="00932D6F" w:rsidRPr="00757863">
        <w:rPr>
          <w:sz w:val="28"/>
          <w:szCs w:val="28"/>
        </w:rPr>
        <w:t>)</w:t>
      </w:r>
      <w:r w:rsidR="002F0393" w:rsidRPr="00757863">
        <w:rPr>
          <w:sz w:val="28"/>
          <w:szCs w:val="28"/>
        </w:rPr>
        <w:t xml:space="preserve"> </w:t>
      </w:r>
      <w:r w:rsidR="00834219" w:rsidRPr="00757863">
        <w:rPr>
          <w:sz w:val="28"/>
          <w:szCs w:val="28"/>
        </w:rPr>
        <w:t>с</w:t>
      </w:r>
      <w:r w:rsidR="00B6364E" w:rsidRPr="00757863">
        <w:rPr>
          <w:sz w:val="28"/>
          <w:szCs w:val="28"/>
        </w:rPr>
        <w:t>тать</w:t>
      </w:r>
      <w:r w:rsidR="00BA3C16" w:rsidRPr="00757863">
        <w:rPr>
          <w:sz w:val="28"/>
          <w:szCs w:val="28"/>
        </w:rPr>
        <w:t>ю</w:t>
      </w:r>
      <w:r w:rsidR="00B6364E" w:rsidRPr="00757863">
        <w:rPr>
          <w:sz w:val="28"/>
          <w:szCs w:val="28"/>
        </w:rPr>
        <w:t xml:space="preserve"> 35 «</w:t>
      </w:r>
      <w:r w:rsidR="00B6364E" w:rsidRPr="00757863">
        <w:rPr>
          <w:color w:val="000000"/>
          <w:sz w:val="28"/>
          <w:szCs w:val="28"/>
        </w:rPr>
        <w:t>Досрочное прекращение полномочий депутата Собрания депутатов</w:t>
      </w:r>
      <w:r w:rsidR="00B6364E" w:rsidRPr="00757863">
        <w:rPr>
          <w:sz w:val="28"/>
          <w:szCs w:val="28"/>
        </w:rPr>
        <w:t>»</w:t>
      </w:r>
      <w:r w:rsidR="00834219" w:rsidRPr="00757863">
        <w:rPr>
          <w:sz w:val="28"/>
          <w:szCs w:val="28"/>
        </w:rPr>
        <w:t xml:space="preserve"> </w:t>
      </w:r>
      <w:r w:rsidR="00BA3C16" w:rsidRPr="00757863">
        <w:rPr>
          <w:bCs/>
          <w:sz w:val="28"/>
          <w:szCs w:val="28"/>
        </w:rPr>
        <w:t>дополнить пунктами 3 и 4 следующего содержания:</w:t>
      </w:r>
    </w:p>
    <w:p w:rsidR="00BA3C16" w:rsidRPr="00757863" w:rsidRDefault="00BA3C16" w:rsidP="00757863">
      <w:pPr>
        <w:autoSpaceDE w:val="0"/>
        <w:autoSpaceDN w:val="0"/>
        <w:adjustRightInd w:val="0"/>
        <w:ind w:firstLine="709"/>
        <w:jc w:val="both"/>
        <w:rPr>
          <w:bCs/>
          <w:sz w:val="28"/>
          <w:szCs w:val="28"/>
        </w:rPr>
      </w:pPr>
      <w:r w:rsidRPr="00757863">
        <w:rPr>
          <w:sz w:val="28"/>
          <w:szCs w:val="28"/>
        </w:rPr>
        <w:t>«3.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B6364E" w:rsidRPr="00757863" w:rsidRDefault="00BA3C16" w:rsidP="00757863">
      <w:pPr>
        <w:ind w:firstLine="709"/>
        <w:jc w:val="both"/>
        <w:rPr>
          <w:sz w:val="28"/>
          <w:szCs w:val="28"/>
        </w:rPr>
      </w:pPr>
      <w:r w:rsidRPr="00757863">
        <w:rPr>
          <w:sz w:val="28"/>
          <w:szCs w:val="28"/>
        </w:rPr>
        <w:t>4.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r w:rsidR="00B6364E" w:rsidRPr="00757863">
        <w:rPr>
          <w:sz w:val="28"/>
          <w:szCs w:val="28"/>
        </w:rPr>
        <w:t>;</w:t>
      </w:r>
    </w:p>
    <w:p w:rsidR="00D52403" w:rsidRPr="00757863" w:rsidRDefault="00757863" w:rsidP="00757863">
      <w:pPr>
        <w:autoSpaceDE w:val="0"/>
        <w:autoSpaceDN w:val="0"/>
        <w:adjustRightInd w:val="0"/>
        <w:ind w:firstLine="709"/>
        <w:jc w:val="both"/>
        <w:rPr>
          <w:bCs/>
          <w:sz w:val="28"/>
          <w:szCs w:val="28"/>
        </w:rPr>
      </w:pPr>
      <w:r w:rsidRPr="00757863">
        <w:rPr>
          <w:sz w:val="28"/>
          <w:szCs w:val="28"/>
        </w:rPr>
        <w:t>6</w:t>
      </w:r>
      <w:r w:rsidR="00D52403" w:rsidRPr="00757863">
        <w:rPr>
          <w:sz w:val="28"/>
          <w:szCs w:val="28"/>
        </w:rPr>
        <w:t xml:space="preserve">) статью 39 «Досрочное прекращение полномочий </w:t>
      </w:r>
      <w:r w:rsidR="0094109C">
        <w:rPr>
          <w:sz w:val="28"/>
          <w:szCs w:val="28"/>
        </w:rPr>
        <w:t>Г</w:t>
      </w:r>
      <w:r w:rsidR="00D52403" w:rsidRPr="00757863">
        <w:rPr>
          <w:sz w:val="28"/>
          <w:szCs w:val="28"/>
        </w:rPr>
        <w:t xml:space="preserve">лавы городского округа» </w:t>
      </w:r>
      <w:r w:rsidR="00D52403" w:rsidRPr="00757863">
        <w:rPr>
          <w:bCs/>
          <w:sz w:val="28"/>
          <w:szCs w:val="28"/>
        </w:rPr>
        <w:t>дополнить пунктом 9 следующего содержания:</w:t>
      </w:r>
    </w:p>
    <w:p w:rsidR="00D52403" w:rsidRPr="00757863" w:rsidRDefault="00D52403" w:rsidP="00757863">
      <w:pPr>
        <w:ind w:firstLine="709"/>
        <w:jc w:val="both"/>
        <w:rPr>
          <w:bCs/>
          <w:sz w:val="28"/>
          <w:szCs w:val="28"/>
        </w:rPr>
      </w:pPr>
      <w:r w:rsidRPr="00757863">
        <w:rPr>
          <w:sz w:val="28"/>
          <w:szCs w:val="28"/>
        </w:rPr>
        <w:t xml:space="preserve">«9.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w:t>
      </w:r>
      <w:r w:rsidRPr="00757863">
        <w:rPr>
          <w:sz w:val="28"/>
          <w:szCs w:val="28"/>
        </w:rPr>
        <w:lastRenderedPageBreak/>
        <w:t>6 статьи 13 Федерального закона от 25 декабря 2008 года № 273-ФЗ «О противодействии коррупции».</w:t>
      </w:r>
      <w:r w:rsidRPr="00757863">
        <w:rPr>
          <w:bCs/>
          <w:sz w:val="28"/>
          <w:szCs w:val="28"/>
        </w:rPr>
        <w:t>»;</w:t>
      </w:r>
    </w:p>
    <w:p w:rsidR="00781806" w:rsidRPr="00757863" w:rsidRDefault="00757863" w:rsidP="00757863">
      <w:pPr>
        <w:ind w:firstLine="709"/>
        <w:jc w:val="both"/>
        <w:rPr>
          <w:sz w:val="28"/>
          <w:szCs w:val="28"/>
        </w:rPr>
      </w:pPr>
      <w:r w:rsidRPr="00757863">
        <w:rPr>
          <w:sz w:val="28"/>
          <w:szCs w:val="28"/>
        </w:rPr>
        <w:t>7</w:t>
      </w:r>
      <w:r w:rsidR="00B6364E" w:rsidRPr="00757863">
        <w:rPr>
          <w:sz w:val="28"/>
          <w:szCs w:val="28"/>
        </w:rPr>
        <w:t>)</w:t>
      </w:r>
      <w:r w:rsidR="00781806" w:rsidRPr="00757863">
        <w:rPr>
          <w:sz w:val="28"/>
          <w:szCs w:val="28"/>
        </w:rPr>
        <w:t xml:space="preserve"> </w:t>
      </w:r>
      <w:r w:rsidR="00834219" w:rsidRPr="00757863">
        <w:rPr>
          <w:sz w:val="28"/>
          <w:szCs w:val="28"/>
        </w:rPr>
        <w:t>в</w:t>
      </w:r>
      <w:r w:rsidR="00781806" w:rsidRPr="00757863">
        <w:rPr>
          <w:sz w:val="28"/>
          <w:szCs w:val="28"/>
        </w:rPr>
        <w:t xml:space="preserve"> пункте 9 статьи 43 «Гарантии деятельности Главы городского округа» слова «, при представлении документов, подтверждающих такие расходы» исключить;</w:t>
      </w:r>
    </w:p>
    <w:p w:rsidR="00834219" w:rsidRPr="00757863" w:rsidRDefault="00757863" w:rsidP="00757863">
      <w:pPr>
        <w:ind w:firstLine="709"/>
        <w:jc w:val="both"/>
        <w:rPr>
          <w:sz w:val="28"/>
          <w:szCs w:val="28"/>
        </w:rPr>
      </w:pPr>
      <w:r w:rsidRPr="00757863">
        <w:rPr>
          <w:sz w:val="28"/>
          <w:szCs w:val="28"/>
        </w:rPr>
        <w:t>8</w:t>
      </w:r>
      <w:r w:rsidR="00B6364E" w:rsidRPr="00757863">
        <w:rPr>
          <w:sz w:val="28"/>
          <w:szCs w:val="28"/>
        </w:rPr>
        <w:t xml:space="preserve">) </w:t>
      </w:r>
      <w:r w:rsidR="00834219" w:rsidRPr="00757863">
        <w:rPr>
          <w:sz w:val="28"/>
          <w:szCs w:val="28"/>
        </w:rPr>
        <w:t>в</w:t>
      </w:r>
      <w:r w:rsidR="00B6364E" w:rsidRPr="00757863">
        <w:rPr>
          <w:sz w:val="28"/>
          <w:szCs w:val="28"/>
        </w:rPr>
        <w:t xml:space="preserve"> пункте 1 статьи 49 «Полномочия администрации городского округа»</w:t>
      </w:r>
      <w:r w:rsidR="00834219" w:rsidRPr="00757863">
        <w:rPr>
          <w:sz w:val="28"/>
          <w:szCs w:val="28"/>
        </w:rPr>
        <w:t>:</w:t>
      </w:r>
    </w:p>
    <w:p w:rsidR="00D52403" w:rsidRPr="00757863" w:rsidRDefault="00D52403" w:rsidP="00757863">
      <w:pPr>
        <w:ind w:firstLine="709"/>
        <w:jc w:val="both"/>
        <w:rPr>
          <w:sz w:val="28"/>
          <w:szCs w:val="28"/>
        </w:rPr>
      </w:pPr>
      <w:r w:rsidRPr="00757863">
        <w:rPr>
          <w:sz w:val="28"/>
          <w:szCs w:val="28"/>
        </w:rPr>
        <w:t>подпункт 22 изложить в следующей редакции:</w:t>
      </w:r>
    </w:p>
    <w:p w:rsidR="00D52403" w:rsidRPr="00757863" w:rsidRDefault="00D52403" w:rsidP="00757863">
      <w:pPr>
        <w:pStyle w:val="ad"/>
        <w:ind w:firstLine="709"/>
        <w:jc w:val="both"/>
        <w:rPr>
          <w:sz w:val="28"/>
          <w:szCs w:val="28"/>
        </w:rPr>
      </w:pPr>
      <w:r w:rsidRPr="00757863">
        <w:rPr>
          <w:sz w:val="28"/>
          <w:szCs w:val="28"/>
        </w:rPr>
        <w:t>«22)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организаци</w:t>
      </w:r>
      <w:r w:rsidR="00843A30" w:rsidRPr="00757863">
        <w:rPr>
          <w:sz w:val="28"/>
          <w:szCs w:val="28"/>
        </w:rPr>
        <w:t>ю</w:t>
      </w:r>
      <w:r w:rsidRPr="00757863">
        <w:rPr>
          <w:sz w:val="28"/>
          <w:szCs w:val="28"/>
        </w:rPr>
        <w:t xml:space="preserve"> дорожного </w:t>
      </w:r>
      <w:r w:rsidR="00843A30" w:rsidRPr="00757863">
        <w:rPr>
          <w:sz w:val="28"/>
          <w:szCs w:val="28"/>
        </w:rPr>
        <w:t>движения, а также осуществление</w:t>
      </w:r>
      <w:r w:rsidRPr="00757863">
        <w:rPr>
          <w:sz w:val="28"/>
          <w:szCs w:val="28"/>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843A30" w:rsidRPr="00757863">
        <w:rPr>
          <w:sz w:val="28"/>
          <w:szCs w:val="28"/>
        </w:rPr>
        <w:t>;</w:t>
      </w:r>
    </w:p>
    <w:p w:rsidR="00834219" w:rsidRPr="00757863" w:rsidRDefault="00932D6F" w:rsidP="00757863">
      <w:pPr>
        <w:ind w:firstLine="709"/>
        <w:jc w:val="both"/>
        <w:rPr>
          <w:sz w:val="28"/>
          <w:szCs w:val="28"/>
        </w:rPr>
      </w:pPr>
      <w:r w:rsidRPr="00757863">
        <w:rPr>
          <w:sz w:val="28"/>
          <w:szCs w:val="28"/>
        </w:rPr>
        <w:t>подпункт 29</w:t>
      </w:r>
      <w:r w:rsidR="00834219" w:rsidRPr="00757863">
        <w:rPr>
          <w:sz w:val="28"/>
          <w:szCs w:val="28"/>
        </w:rPr>
        <w:t xml:space="preserve"> </w:t>
      </w:r>
      <w:r w:rsidR="00843A30" w:rsidRPr="00757863">
        <w:rPr>
          <w:sz w:val="28"/>
          <w:szCs w:val="28"/>
        </w:rPr>
        <w:t>изложить</w:t>
      </w:r>
      <w:r w:rsidR="00834219" w:rsidRPr="00757863">
        <w:rPr>
          <w:sz w:val="28"/>
          <w:szCs w:val="28"/>
        </w:rPr>
        <w:t xml:space="preserve"> в следующей редакции:</w:t>
      </w:r>
    </w:p>
    <w:p w:rsidR="00834219" w:rsidRPr="00757863" w:rsidRDefault="00834219" w:rsidP="00757863">
      <w:pPr>
        <w:ind w:firstLine="709"/>
        <w:jc w:val="both"/>
        <w:rPr>
          <w:sz w:val="28"/>
          <w:szCs w:val="28"/>
        </w:rPr>
      </w:pPr>
      <w:r w:rsidRPr="00757863">
        <w:rPr>
          <w:sz w:val="28"/>
          <w:szCs w:val="28"/>
        </w:rPr>
        <w:t>«29) осуществл</w:t>
      </w:r>
      <w:r w:rsidR="004E30C3" w:rsidRPr="00757863">
        <w:rPr>
          <w:sz w:val="28"/>
          <w:szCs w:val="28"/>
        </w:rPr>
        <w:t>ение</w:t>
      </w:r>
      <w:r w:rsidRPr="00757863">
        <w:rPr>
          <w:sz w:val="28"/>
          <w:szCs w:val="28"/>
        </w:rPr>
        <w:t xml:space="preserve"> муниципальн</w:t>
      </w:r>
      <w:r w:rsidR="004E30C3" w:rsidRPr="00757863">
        <w:rPr>
          <w:sz w:val="28"/>
          <w:szCs w:val="28"/>
        </w:rPr>
        <w:t>ого</w:t>
      </w:r>
      <w:r w:rsidRPr="00757863">
        <w:rPr>
          <w:sz w:val="28"/>
          <w:szCs w:val="28"/>
        </w:rPr>
        <w:t xml:space="preserve"> контрол</w:t>
      </w:r>
      <w:r w:rsidR="004E30C3" w:rsidRPr="00757863">
        <w:rPr>
          <w:sz w:val="28"/>
          <w:szCs w:val="28"/>
        </w:rPr>
        <w:t>я</w:t>
      </w:r>
      <w:r w:rsidRPr="00757863">
        <w:rPr>
          <w:sz w:val="28"/>
          <w:szCs w:val="28"/>
        </w:rPr>
        <w:t xml:space="preserve"> в области охраны и использования особо охраняемых природных территорий местного значения;»;</w:t>
      </w:r>
    </w:p>
    <w:p w:rsidR="00932D6F" w:rsidRPr="00757863" w:rsidRDefault="004E30C3" w:rsidP="00757863">
      <w:pPr>
        <w:ind w:firstLine="709"/>
        <w:jc w:val="both"/>
        <w:rPr>
          <w:sz w:val="28"/>
          <w:szCs w:val="28"/>
        </w:rPr>
      </w:pPr>
      <w:r w:rsidRPr="00757863">
        <w:rPr>
          <w:sz w:val="28"/>
          <w:szCs w:val="28"/>
        </w:rPr>
        <w:t>д</w:t>
      </w:r>
      <w:r w:rsidR="00834219" w:rsidRPr="00757863">
        <w:rPr>
          <w:sz w:val="28"/>
          <w:szCs w:val="28"/>
        </w:rPr>
        <w:t xml:space="preserve">ополнить </w:t>
      </w:r>
      <w:r w:rsidR="00843A30" w:rsidRPr="00757863">
        <w:rPr>
          <w:sz w:val="28"/>
          <w:szCs w:val="28"/>
        </w:rPr>
        <w:t>под</w:t>
      </w:r>
      <w:r w:rsidR="00834219" w:rsidRPr="00757863">
        <w:rPr>
          <w:sz w:val="28"/>
          <w:szCs w:val="28"/>
        </w:rPr>
        <w:t>пункт</w:t>
      </w:r>
      <w:r w:rsidR="00843A30" w:rsidRPr="00757863">
        <w:rPr>
          <w:sz w:val="28"/>
          <w:szCs w:val="28"/>
        </w:rPr>
        <w:t>ом</w:t>
      </w:r>
      <w:r w:rsidR="00834219" w:rsidRPr="00757863">
        <w:rPr>
          <w:sz w:val="28"/>
          <w:szCs w:val="28"/>
        </w:rPr>
        <w:t xml:space="preserve"> 30 следующего содержания:</w:t>
      </w:r>
    </w:p>
    <w:p w:rsidR="00834219" w:rsidRPr="00757863" w:rsidRDefault="00834219" w:rsidP="00757863">
      <w:pPr>
        <w:autoSpaceDE w:val="0"/>
        <w:autoSpaceDN w:val="0"/>
        <w:adjustRightInd w:val="0"/>
        <w:ind w:firstLine="709"/>
        <w:jc w:val="both"/>
        <w:rPr>
          <w:sz w:val="28"/>
          <w:szCs w:val="28"/>
        </w:rPr>
      </w:pPr>
      <w:r w:rsidRPr="00757863">
        <w:rPr>
          <w:sz w:val="28"/>
          <w:szCs w:val="28"/>
        </w:rPr>
        <w:t>«</w:t>
      </w:r>
      <w:r w:rsidR="00932D6F" w:rsidRPr="00757863">
        <w:rPr>
          <w:sz w:val="28"/>
          <w:szCs w:val="28"/>
        </w:rPr>
        <w:t>30) осуществл</w:t>
      </w:r>
      <w:r w:rsidR="004E30C3" w:rsidRPr="00757863">
        <w:rPr>
          <w:sz w:val="28"/>
          <w:szCs w:val="28"/>
        </w:rPr>
        <w:t>ение</w:t>
      </w:r>
      <w:r w:rsidR="00932D6F" w:rsidRPr="00757863">
        <w:rPr>
          <w:sz w:val="28"/>
          <w:szCs w:val="28"/>
        </w:rPr>
        <w:t xml:space="preserve"> выявлени</w:t>
      </w:r>
      <w:r w:rsidR="004E30C3" w:rsidRPr="00757863">
        <w:rPr>
          <w:sz w:val="28"/>
          <w:szCs w:val="28"/>
        </w:rPr>
        <w:t>я</w:t>
      </w:r>
      <w:r w:rsidR="00932D6F" w:rsidRPr="00757863">
        <w:rPr>
          <w:sz w:val="28"/>
          <w:szCs w:val="28"/>
        </w:rPr>
        <w:t xml:space="preserve"> объектов накопленного вреда окружающей среде и организ</w:t>
      </w:r>
      <w:r w:rsidR="004E30C3" w:rsidRPr="00757863">
        <w:rPr>
          <w:sz w:val="28"/>
          <w:szCs w:val="28"/>
        </w:rPr>
        <w:t>ация</w:t>
      </w:r>
      <w:r w:rsidR="00932D6F" w:rsidRPr="00757863">
        <w:rPr>
          <w:sz w:val="28"/>
          <w:szCs w:val="28"/>
        </w:rPr>
        <w:t xml:space="preserve"> ликвидаци</w:t>
      </w:r>
      <w:r w:rsidR="004E30C3" w:rsidRPr="00757863">
        <w:rPr>
          <w:sz w:val="28"/>
          <w:szCs w:val="28"/>
        </w:rPr>
        <w:t>и</w:t>
      </w:r>
      <w:r w:rsidR="00932D6F" w:rsidRPr="00757863">
        <w:rPr>
          <w:sz w:val="28"/>
          <w:szCs w:val="28"/>
        </w:rPr>
        <w:t xml:space="preserve"> такого вреда применительно к территориям, расположенным в границах земельных участков, находящихся в собственности городского округа;</w:t>
      </w:r>
    </w:p>
    <w:p w:rsidR="00843A30" w:rsidRPr="00757863" w:rsidRDefault="00843A30" w:rsidP="00757863">
      <w:pPr>
        <w:autoSpaceDE w:val="0"/>
        <w:autoSpaceDN w:val="0"/>
        <w:adjustRightInd w:val="0"/>
        <w:ind w:firstLine="709"/>
        <w:jc w:val="both"/>
        <w:rPr>
          <w:sz w:val="28"/>
          <w:szCs w:val="28"/>
        </w:rPr>
      </w:pPr>
      <w:r w:rsidRPr="00757863">
        <w:rPr>
          <w:sz w:val="28"/>
          <w:szCs w:val="28"/>
        </w:rPr>
        <w:t xml:space="preserve">подпункт 30 считать подпунктом </w:t>
      </w:r>
      <w:r w:rsidR="00834219" w:rsidRPr="00757863">
        <w:rPr>
          <w:sz w:val="28"/>
          <w:szCs w:val="28"/>
        </w:rPr>
        <w:t>31</w:t>
      </w:r>
      <w:r w:rsidRPr="00757863">
        <w:rPr>
          <w:sz w:val="28"/>
          <w:szCs w:val="28"/>
        </w:rPr>
        <w:t>.</w:t>
      </w:r>
    </w:p>
    <w:p w:rsidR="00B6364E" w:rsidRPr="00757863" w:rsidRDefault="00B6364E" w:rsidP="00757863">
      <w:pPr>
        <w:autoSpaceDE w:val="0"/>
        <w:autoSpaceDN w:val="0"/>
        <w:adjustRightInd w:val="0"/>
        <w:ind w:firstLine="709"/>
        <w:jc w:val="both"/>
        <w:rPr>
          <w:sz w:val="28"/>
          <w:szCs w:val="28"/>
        </w:rPr>
      </w:pPr>
      <w:r w:rsidRPr="00757863">
        <w:rPr>
          <w:sz w:val="28"/>
          <w:szCs w:val="28"/>
        </w:rPr>
        <w:t xml:space="preserve">2. Настоящее решение подлежит </w:t>
      </w:r>
      <w:hyperlink r:id="rId9" w:history="1">
        <w:r w:rsidRPr="00757863">
          <w:rPr>
            <w:sz w:val="28"/>
            <w:szCs w:val="28"/>
          </w:rPr>
          <w:t>официальному опубликованию</w:t>
        </w:r>
      </w:hyperlink>
      <w:r w:rsidRPr="00757863">
        <w:rPr>
          <w:sz w:val="28"/>
          <w:szCs w:val="28"/>
        </w:rPr>
        <w:t xml:space="preserve"> в газете «</w:t>
      </w:r>
      <w:proofErr w:type="spellStart"/>
      <w:r w:rsidRPr="00757863">
        <w:rPr>
          <w:sz w:val="28"/>
          <w:szCs w:val="28"/>
        </w:rPr>
        <w:t>Копейский</w:t>
      </w:r>
      <w:proofErr w:type="spellEnd"/>
      <w:r w:rsidRPr="00757863">
        <w:rPr>
          <w:sz w:val="28"/>
          <w:szCs w:val="28"/>
        </w:rPr>
        <w:t xml:space="preserve">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6364E" w:rsidRPr="00757863" w:rsidRDefault="00B6364E" w:rsidP="00757863">
      <w:pPr>
        <w:ind w:firstLine="709"/>
        <w:jc w:val="both"/>
        <w:rPr>
          <w:sz w:val="28"/>
          <w:szCs w:val="28"/>
        </w:rPr>
      </w:pPr>
      <w:r w:rsidRPr="00757863">
        <w:rPr>
          <w:sz w:val="28"/>
          <w:szCs w:val="28"/>
        </w:rPr>
        <w:t>3. Настоящее решение вступает в силу после его официального опубликования в соответствии с действующим законодательством.</w:t>
      </w:r>
    </w:p>
    <w:p w:rsidR="00B6364E" w:rsidRDefault="00B6364E" w:rsidP="00757863">
      <w:pPr>
        <w:ind w:firstLine="709"/>
        <w:jc w:val="both"/>
        <w:rPr>
          <w:sz w:val="28"/>
          <w:szCs w:val="28"/>
        </w:rPr>
      </w:pPr>
    </w:p>
    <w:tbl>
      <w:tblPr>
        <w:tblW w:w="0" w:type="auto"/>
        <w:tblLook w:val="00A0" w:firstRow="1" w:lastRow="0" w:firstColumn="1" w:lastColumn="0" w:noHBand="0" w:noVBand="0"/>
      </w:tblPr>
      <w:tblGrid>
        <w:gridCol w:w="4655"/>
        <w:gridCol w:w="4700"/>
      </w:tblGrid>
      <w:tr w:rsidR="00B6364E" w:rsidRPr="00757863" w:rsidTr="00D74141">
        <w:tc>
          <w:tcPr>
            <w:tcW w:w="4655" w:type="dxa"/>
          </w:tcPr>
          <w:p w:rsidR="00B6364E" w:rsidRPr="00757863" w:rsidRDefault="00B6364E" w:rsidP="00757863">
            <w:pPr>
              <w:autoSpaceDE w:val="0"/>
              <w:autoSpaceDN w:val="0"/>
              <w:adjustRightInd w:val="0"/>
              <w:ind w:firstLine="38"/>
              <w:jc w:val="both"/>
              <w:rPr>
                <w:sz w:val="28"/>
                <w:szCs w:val="28"/>
              </w:rPr>
            </w:pPr>
            <w:r w:rsidRPr="00757863">
              <w:rPr>
                <w:sz w:val="28"/>
                <w:szCs w:val="28"/>
              </w:rPr>
              <w:t xml:space="preserve">Председатель Собрания депутатов </w:t>
            </w:r>
            <w:r w:rsidRPr="00757863">
              <w:rPr>
                <w:sz w:val="28"/>
                <w:szCs w:val="28"/>
              </w:rPr>
              <w:br/>
              <w:t>Копейского городского округа</w:t>
            </w:r>
          </w:p>
          <w:p w:rsidR="00B6364E" w:rsidRPr="00757863" w:rsidRDefault="00B6364E" w:rsidP="00757863">
            <w:pPr>
              <w:autoSpaceDE w:val="0"/>
              <w:autoSpaceDN w:val="0"/>
              <w:adjustRightInd w:val="0"/>
              <w:ind w:firstLine="709"/>
              <w:jc w:val="both"/>
              <w:rPr>
                <w:sz w:val="28"/>
                <w:szCs w:val="28"/>
              </w:rPr>
            </w:pPr>
          </w:p>
        </w:tc>
        <w:tc>
          <w:tcPr>
            <w:tcW w:w="4700" w:type="dxa"/>
          </w:tcPr>
          <w:p w:rsidR="00B6364E" w:rsidRPr="00757863" w:rsidRDefault="00B6364E" w:rsidP="0094109C">
            <w:pPr>
              <w:autoSpaceDE w:val="0"/>
              <w:autoSpaceDN w:val="0"/>
              <w:adjustRightInd w:val="0"/>
              <w:ind w:left="464"/>
              <w:jc w:val="both"/>
              <w:rPr>
                <w:sz w:val="28"/>
                <w:szCs w:val="28"/>
              </w:rPr>
            </w:pPr>
            <w:r w:rsidRPr="00757863">
              <w:rPr>
                <w:sz w:val="28"/>
                <w:szCs w:val="28"/>
              </w:rPr>
              <w:t>Глава Копейского городского округа</w:t>
            </w:r>
          </w:p>
          <w:p w:rsidR="00B6364E" w:rsidRPr="00757863" w:rsidRDefault="00B6364E" w:rsidP="00757863">
            <w:pPr>
              <w:autoSpaceDE w:val="0"/>
              <w:autoSpaceDN w:val="0"/>
              <w:adjustRightInd w:val="0"/>
              <w:ind w:firstLine="709"/>
              <w:jc w:val="both"/>
              <w:rPr>
                <w:sz w:val="28"/>
                <w:szCs w:val="28"/>
              </w:rPr>
            </w:pPr>
          </w:p>
        </w:tc>
      </w:tr>
      <w:tr w:rsidR="00B6364E" w:rsidRPr="00757863" w:rsidTr="00D74141">
        <w:tc>
          <w:tcPr>
            <w:tcW w:w="4655" w:type="dxa"/>
          </w:tcPr>
          <w:p w:rsidR="00B6364E" w:rsidRPr="00757863" w:rsidRDefault="00B6364E" w:rsidP="00757863">
            <w:pPr>
              <w:autoSpaceDE w:val="0"/>
              <w:autoSpaceDN w:val="0"/>
              <w:adjustRightInd w:val="0"/>
              <w:ind w:firstLine="709"/>
              <w:jc w:val="both"/>
              <w:rPr>
                <w:sz w:val="28"/>
                <w:szCs w:val="28"/>
              </w:rPr>
            </w:pPr>
            <w:r w:rsidRPr="00757863">
              <w:rPr>
                <w:sz w:val="28"/>
                <w:szCs w:val="28"/>
              </w:rPr>
              <w:t xml:space="preserve">                                 Е.К. </w:t>
            </w:r>
            <w:proofErr w:type="spellStart"/>
            <w:r w:rsidRPr="00757863">
              <w:rPr>
                <w:sz w:val="28"/>
                <w:szCs w:val="28"/>
              </w:rPr>
              <w:t>Гиске</w:t>
            </w:r>
            <w:proofErr w:type="spellEnd"/>
          </w:p>
        </w:tc>
        <w:tc>
          <w:tcPr>
            <w:tcW w:w="4700" w:type="dxa"/>
          </w:tcPr>
          <w:p w:rsidR="00B6364E" w:rsidRPr="00757863" w:rsidRDefault="00B6364E" w:rsidP="0094109C">
            <w:pPr>
              <w:autoSpaceDE w:val="0"/>
              <w:autoSpaceDN w:val="0"/>
              <w:adjustRightInd w:val="0"/>
              <w:ind w:firstLine="709"/>
              <w:jc w:val="both"/>
              <w:rPr>
                <w:sz w:val="28"/>
                <w:szCs w:val="28"/>
              </w:rPr>
            </w:pPr>
            <w:r w:rsidRPr="00757863">
              <w:rPr>
                <w:sz w:val="28"/>
                <w:szCs w:val="28"/>
              </w:rPr>
              <w:t xml:space="preserve">                          А.М. </w:t>
            </w:r>
            <w:proofErr w:type="spellStart"/>
            <w:r w:rsidRPr="00757863">
              <w:rPr>
                <w:sz w:val="28"/>
                <w:szCs w:val="28"/>
              </w:rPr>
              <w:t>Фалейчик</w:t>
            </w:r>
            <w:proofErr w:type="spellEnd"/>
          </w:p>
        </w:tc>
      </w:tr>
    </w:tbl>
    <w:p w:rsidR="00B6364E" w:rsidRDefault="00B6364E" w:rsidP="00843A30">
      <w:pPr>
        <w:autoSpaceDE w:val="0"/>
        <w:autoSpaceDN w:val="0"/>
        <w:adjustRightInd w:val="0"/>
        <w:jc w:val="both"/>
        <w:rPr>
          <w:sz w:val="28"/>
          <w:szCs w:val="28"/>
        </w:rPr>
      </w:pPr>
    </w:p>
    <w:sectPr w:rsidR="00B6364E" w:rsidSect="007A213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4B" w:rsidRDefault="00CD6A4B" w:rsidP="00F3122F">
      <w:r>
        <w:separator/>
      </w:r>
    </w:p>
  </w:endnote>
  <w:endnote w:type="continuationSeparator" w:id="0">
    <w:p w:rsidR="00CD6A4B" w:rsidRDefault="00CD6A4B" w:rsidP="00F3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64E" w:rsidRDefault="00B636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4B" w:rsidRDefault="00CD6A4B" w:rsidP="00F3122F">
      <w:r>
        <w:separator/>
      </w:r>
    </w:p>
  </w:footnote>
  <w:footnote w:type="continuationSeparator" w:id="0">
    <w:p w:rsidR="00CD6A4B" w:rsidRDefault="00CD6A4B" w:rsidP="00F3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19F7"/>
    <w:multiLevelType w:val="hybridMultilevel"/>
    <w:tmpl w:val="0AA6BCBC"/>
    <w:lvl w:ilvl="0" w:tplc="4992D22A">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2F"/>
    <w:rsid w:val="000C3210"/>
    <w:rsid w:val="000D789D"/>
    <w:rsid w:val="001063D6"/>
    <w:rsid w:val="00107AA8"/>
    <w:rsid w:val="00170F25"/>
    <w:rsid w:val="00175D4C"/>
    <w:rsid w:val="00196F76"/>
    <w:rsid w:val="001B132D"/>
    <w:rsid w:val="001E7E3C"/>
    <w:rsid w:val="001F6944"/>
    <w:rsid w:val="001F7D81"/>
    <w:rsid w:val="002041D0"/>
    <w:rsid w:val="0023133D"/>
    <w:rsid w:val="00240BCB"/>
    <w:rsid w:val="0028142C"/>
    <w:rsid w:val="002C3684"/>
    <w:rsid w:val="002E1398"/>
    <w:rsid w:val="002F0393"/>
    <w:rsid w:val="0033054B"/>
    <w:rsid w:val="0036433D"/>
    <w:rsid w:val="00413ED4"/>
    <w:rsid w:val="00414BCD"/>
    <w:rsid w:val="00421D3E"/>
    <w:rsid w:val="00430E07"/>
    <w:rsid w:val="00440AEE"/>
    <w:rsid w:val="00440B04"/>
    <w:rsid w:val="00487AF5"/>
    <w:rsid w:val="004E25F4"/>
    <w:rsid w:val="004E30C3"/>
    <w:rsid w:val="00511DCE"/>
    <w:rsid w:val="00564B87"/>
    <w:rsid w:val="006E09CE"/>
    <w:rsid w:val="00704A9C"/>
    <w:rsid w:val="00713087"/>
    <w:rsid w:val="007221EB"/>
    <w:rsid w:val="007566E8"/>
    <w:rsid w:val="00757863"/>
    <w:rsid w:val="00776A50"/>
    <w:rsid w:val="00781806"/>
    <w:rsid w:val="007A213B"/>
    <w:rsid w:val="007C72DB"/>
    <w:rsid w:val="0080673B"/>
    <w:rsid w:val="00811D02"/>
    <w:rsid w:val="008332B2"/>
    <w:rsid w:val="00834219"/>
    <w:rsid w:val="00842D7E"/>
    <w:rsid w:val="00843A30"/>
    <w:rsid w:val="008828C5"/>
    <w:rsid w:val="008C095E"/>
    <w:rsid w:val="008E379B"/>
    <w:rsid w:val="008F02CE"/>
    <w:rsid w:val="00927FE2"/>
    <w:rsid w:val="00932D6F"/>
    <w:rsid w:val="0094109C"/>
    <w:rsid w:val="009722BD"/>
    <w:rsid w:val="00975B18"/>
    <w:rsid w:val="00976771"/>
    <w:rsid w:val="00984BDC"/>
    <w:rsid w:val="0099616C"/>
    <w:rsid w:val="00A1484C"/>
    <w:rsid w:val="00A14EFF"/>
    <w:rsid w:val="00A31E24"/>
    <w:rsid w:val="00A61727"/>
    <w:rsid w:val="00AA5E5D"/>
    <w:rsid w:val="00AB63CF"/>
    <w:rsid w:val="00AC2B4C"/>
    <w:rsid w:val="00B07341"/>
    <w:rsid w:val="00B30860"/>
    <w:rsid w:val="00B6364E"/>
    <w:rsid w:val="00B654D5"/>
    <w:rsid w:val="00B907E1"/>
    <w:rsid w:val="00BA3C16"/>
    <w:rsid w:val="00BB3948"/>
    <w:rsid w:val="00C222B9"/>
    <w:rsid w:val="00C4209B"/>
    <w:rsid w:val="00C620B1"/>
    <w:rsid w:val="00C718BE"/>
    <w:rsid w:val="00CB38E2"/>
    <w:rsid w:val="00CD6A4B"/>
    <w:rsid w:val="00D32BA8"/>
    <w:rsid w:val="00D52403"/>
    <w:rsid w:val="00D74141"/>
    <w:rsid w:val="00D75ECC"/>
    <w:rsid w:val="00DD71B1"/>
    <w:rsid w:val="00E0160E"/>
    <w:rsid w:val="00E32144"/>
    <w:rsid w:val="00E57270"/>
    <w:rsid w:val="00E7771C"/>
    <w:rsid w:val="00E807BC"/>
    <w:rsid w:val="00E879B9"/>
    <w:rsid w:val="00EF696A"/>
    <w:rsid w:val="00F067C2"/>
    <w:rsid w:val="00F3122F"/>
    <w:rsid w:val="00FD02AE"/>
    <w:rsid w:val="00FD4934"/>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BCCE7"/>
  <w15:docId w15:val="{751955B2-6C1F-4F4C-8304-41613AF7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22F"/>
    <w:rPr>
      <w:rFonts w:ascii="Times New Roman" w:eastAsia="Times New Roman" w:hAnsi="Times New Roman"/>
      <w:sz w:val="24"/>
      <w:szCs w:val="24"/>
    </w:rPr>
  </w:style>
  <w:style w:type="paragraph" w:styleId="1">
    <w:name w:val="heading 1"/>
    <w:basedOn w:val="a"/>
    <w:next w:val="a"/>
    <w:link w:val="10"/>
    <w:uiPriority w:val="99"/>
    <w:qFormat/>
    <w:locked/>
    <w:rsid w:val="00440AEE"/>
    <w:pPr>
      <w:keepNext/>
      <w:suppressAutoHyphens/>
      <w:autoSpaceDE w:val="0"/>
      <w:jc w:val="center"/>
      <w:outlineLvl w:val="0"/>
    </w:pPr>
    <w:rPr>
      <w:rFonts w:eastAsia="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8C5"/>
    <w:rPr>
      <w:rFonts w:ascii="Cambria" w:hAnsi="Cambria" w:cs="Times New Roman"/>
      <w:b/>
      <w:bCs/>
      <w:kern w:val="32"/>
      <w:sz w:val="32"/>
      <w:szCs w:val="32"/>
    </w:rPr>
  </w:style>
  <w:style w:type="paragraph" w:styleId="a3">
    <w:name w:val="footnote text"/>
    <w:basedOn w:val="a"/>
    <w:link w:val="a4"/>
    <w:uiPriority w:val="99"/>
    <w:semiHidden/>
    <w:rsid w:val="00F3122F"/>
    <w:rPr>
      <w:sz w:val="20"/>
      <w:szCs w:val="20"/>
    </w:rPr>
  </w:style>
  <w:style w:type="character" w:customStyle="1" w:styleId="a4">
    <w:name w:val="Текст сноски Знак"/>
    <w:basedOn w:val="a0"/>
    <w:link w:val="a3"/>
    <w:uiPriority w:val="99"/>
    <w:semiHidden/>
    <w:locked/>
    <w:rsid w:val="00F3122F"/>
    <w:rPr>
      <w:rFonts w:ascii="Times New Roman" w:hAnsi="Times New Roman" w:cs="Times New Roman"/>
      <w:sz w:val="20"/>
      <w:szCs w:val="20"/>
      <w:lang w:eastAsia="ru-RU"/>
    </w:rPr>
  </w:style>
  <w:style w:type="character" w:styleId="a5">
    <w:name w:val="footnote reference"/>
    <w:basedOn w:val="a0"/>
    <w:uiPriority w:val="99"/>
    <w:semiHidden/>
    <w:rsid w:val="00F3122F"/>
    <w:rPr>
      <w:rFonts w:cs="Times New Roman"/>
      <w:vertAlign w:val="superscript"/>
    </w:rPr>
  </w:style>
  <w:style w:type="paragraph" w:styleId="a6">
    <w:name w:val="List Paragraph"/>
    <w:basedOn w:val="a"/>
    <w:uiPriority w:val="99"/>
    <w:qFormat/>
    <w:rsid w:val="007221EB"/>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semiHidden/>
    <w:rsid w:val="001F7D81"/>
    <w:pPr>
      <w:tabs>
        <w:tab w:val="center" w:pos="4677"/>
        <w:tab w:val="right" w:pos="9355"/>
      </w:tabs>
    </w:pPr>
  </w:style>
  <w:style w:type="character" w:customStyle="1" w:styleId="a8">
    <w:name w:val="Верхний колонтитул Знак"/>
    <w:basedOn w:val="a0"/>
    <w:link w:val="a7"/>
    <w:uiPriority w:val="99"/>
    <w:semiHidden/>
    <w:locked/>
    <w:rsid w:val="001F7D81"/>
    <w:rPr>
      <w:rFonts w:ascii="Times New Roman" w:hAnsi="Times New Roman" w:cs="Times New Roman"/>
      <w:sz w:val="24"/>
      <w:szCs w:val="24"/>
      <w:lang w:eastAsia="ru-RU"/>
    </w:rPr>
  </w:style>
  <w:style w:type="paragraph" w:styleId="a9">
    <w:name w:val="footer"/>
    <w:basedOn w:val="a"/>
    <w:link w:val="aa"/>
    <w:uiPriority w:val="99"/>
    <w:rsid w:val="001F7D81"/>
    <w:pPr>
      <w:tabs>
        <w:tab w:val="center" w:pos="4677"/>
        <w:tab w:val="right" w:pos="9355"/>
      </w:tabs>
    </w:pPr>
  </w:style>
  <w:style w:type="character" w:customStyle="1" w:styleId="aa">
    <w:name w:val="Нижний колонтитул Знак"/>
    <w:basedOn w:val="a0"/>
    <w:link w:val="a9"/>
    <w:uiPriority w:val="99"/>
    <w:locked/>
    <w:rsid w:val="001F7D81"/>
    <w:rPr>
      <w:rFonts w:ascii="Times New Roman" w:hAnsi="Times New Roman" w:cs="Times New Roman"/>
      <w:sz w:val="24"/>
      <w:szCs w:val="24"/>
      <w:lang w:eastAsia="ru-RU"/>
    </w:rPr>
  </w:style>
  <w:style w:type="paragraph" w:customStyle="1" w:styleId="11">
    <w:name w:val="Название объекта1"/>
    <w:basedOn w:val="a"/>
    <w:next w:val="a"/>
    <w:uiPriority w:val="99"/>
    <w:rsid w:val="00440AEE"/>
    <w:pPr>
      <w:suppressAutoHyphens/>
      <w:autoSpaceDE w:val="0"/>
      <w:jc w:val="center"/>
    </w:pPr>
    <w:rPr>
      <w:rFonts w:eastAsia="Calibri"/>
      <w:b/>
      <w:bCs/>
      <w:sz w:val="28"/>
      <w:szCs w:val="28"/>
      <w:lang w:eastAsia="ar-SA"/>
    </w:rPr>
  </w:style>
  <w:style w:type="paragraph" w:styleId="ab">
    <w:name w:val="Balloon Text"/>
    <w:basedOn w:val="a"/>
    <w:link w:val="ac"/>
    <w:uiPriority w:val="99"/>
    <w:semiHidden/>
    <w:rsid w:val="00511DCE"/>
    <w:rPr>
      <w:rFonts w:ascii="Tahoma" w:hAnsi="Tahoma" w:cs="Tahoma"/>
      <w:sz w:val="16"/>
      <w:szCs w:val="16"/>
    </w:rPr>
  </w:style>
  <w:style w:type="character" w:customStyle="1" w:styleId="ac">
    <w:name w:val="Текст выноски Знак"/>
    <w:basedOn w:val="a0"/>
    <w:link w:val="ab"/>
    <w:uiPriority w:val="99"/>
    <w:semiHidden/>
    <w:locked/>
    <w:rsid w:val="006E09CE"/>
    <w:rPr>
      <w:rFonts w:ascii="Times New Roman" w:hAnsi="Times New Roman" w:cs="Times New Roman"/>
      <w:sz w:val="2"/>
    </w:rPr>
  </w:style>
  <w:style w:type="paragraph" w:styleId="ad">
    <w:name w:val="Normal (Web)"/>
    <w:basedOn w:val="a"/>
    <w:uiPriority w:val="99"/>
    <w:unhideWhenUsed/>
    <w:rsid w:val="00D52403"/>
  </w:style>
  <w:style w:type="paragraph" w:customStyle="1" w:styleId="ConsPlusTitle">
    <w:name w:val="ConsPlusTitle"/>
    <w:rsid w:val="00984BDC"/>
    <w:pPr>
      <w:widowControl w:val="0"/>
      <w:autoSpaceDE w:val="0"/>
      <w:autoSpaceDN w:val="0"/>
    </w:pPr>
    <w:rPr>
      <w:rFonts w:eastAsiaTheme="minorEastAsia" w:cs="Calibri"/>
      <w:b/>
    </w:rPr>
  </w:style>
  <w:style w:type="paragraph" w:customStyle="1" w:styleId="ConsPlusNormal">
    <w:name w:val="ConsPlusNormal"/>
    <w:rsid w:val="00984BDC"/>
    <w:pPr>
      <w:widowControl w:val="0"/>
      <w:autoSpaceDE w:val="0"/>
      <w:autoSpaceDN w:val="0"/>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5727">
      <w:bodyDiv w:val="1"/>
      <w:marLeft w:val="0"/>
      <w:marRight w:val="0"/>
      <w:marTop w:val="0"/>
      <w:marBottom w:val="0"/>
      <w:divBdr>
        <w:top w:val="none" w:sz="0" w:space="0" w:color="auto"/>
        <w:left w:val="none" w:sz="0" w:space="0" w:color="auto"/>
        <w:bottom w:val="none" w:sz="0" w:space="0" w:color="auto"/>
        <w:right w:val="none" w:sz="0" w:space="0" w:color="auto"/>
      </w:divBdr>
      <w:divsChild>
        <w:div w:id="362442243">
          <w:marLeft w:val="0"/>
          <w:marRight w:val="0"/>
          <w:marTop w:val="0"/>
          <w:marBottom w:val="0"/>
          <w:divBdr>
            <w:top w:val="none" w:sz="0" w:space="0" w:color="auto"/>
            <w:left w:val="none" w:sz="0" w:space="0" w:color="auto"/>
            <w:bottom w:val="none" w:sz="0" w:space="0" w:color="auto"/>
            <w:right w:val="none" w:sz="0" w:space="0" w:color="auto"/>
          </w:divBdr>
        </w:div>
      </w:divsChild>
    </w:div>
    <w:div w:id="1166750666">
      <w:bodyDiv w:val="1"/>
      <w:marLeft w:val="0"/>
      <w:marRight w:val="0"/>
      <w:marTop w:val="0"/>
      <w:marBottom w:val="0"/>
      <w:divBdr>
        <w:top w:val="none" w:sz="0" w:space="0" w:color="auto"/>
        <w:left w:val="none" w:sz="0" w:space="0" w:color="auto"/>
        <w:bottom w:val="none" w:sz="0" w:space="0" w:color="auto"/>
        <w:right w:val="none" w:sz="0" w:space="0" w:color="auto"/>
      </w:divBdr>
      <w:divsChild>
        <w:div w:id="989597105">
          <w:marLeft w:val="0"/>
          <w:marRight w:val="0"/>
          <w:marTop w:val="0"/>
          <w:marBottom w:val="0"/>
          <w:divBdr>
            <w:top w:val="none" w:sz="0" w:space="0" w:color="auto"/>
            <w:left w:val="none" w:sz="0" w:space="0" w:color="auto"/>
            <w:bottom w:val="none" w:sz="0" w:space="0" w:color="auto"/>
            <w:right w:val="none" w:sz="0" w:space="0" w:color="auto"/>
          </w:divBdr>
        </w:div>
      </w:divsChild>
    </w:div>
    <w:div w:id="1236553666">
      <w:bodyDiv w:val="1"/>
      <w:marLeft w:val="0"/>
      <w:marRight w:val="0"/>
      <w:marTop w:val="0"/>
      <w:marBottom w:val="0"/>
      <w:divBdr>
        <w:top w:val="none" w:sz="0" w:space="0" w:color="auto"/>
        <w:left w:val="none" w:sz="0" w:space="0" w:color="auto"/>
        <w:bottom w:val="none" w:sz="0" w:space="0" w:color="auto"/>
        <w:right w:val="none" w:sz="0" w:space="0" w:color="auto"/>
      </w:divBdr>
      <w:divsChild>
        <w:div w:id="387610894">
          <w:marLeft w:val="0"/>
          <w:marRight w:val="0"/>
          <w:marTop w:val="0"/>
          <w:marBottom w:val="0"/>
          <w:divBdr>
            <w:top w:val="none" w:sz="0" w:space="0" w:color="auto"/>
            <w:left w:val="none" w:sz="0" w:space="0" w:color="auto"/>
            <w:bottom w:val="none" w:sz="0" w:space="0" w:color="auto"/>
            <w:right w:val="none" w:sz="0" w:space="0" w:color="auto"/>
          </w:divBdr>
        </w:div>
      </w:divsChild>
    </w:div>
    <w:div w:id="1423063493">
      <w:bodyDiv w:val="1"/>
      <w:marLeft w:val="0"/>
      <w:marRight w:val="0"/>
      <w:marTop w:val="0"/>
      <w:marBottom w:val="0"/>
      <w:divBdr>
        <w:top w:val="none" w:sz="0" w:space="0" w:color="auto"/>
        <w:left w:val="none" w:sz="0" w:space="0" w:color="auto"/>
        <w:bottom w:val="none" w:sz="0" w:space="0" w:color="auto"/>
        <w:right w:val="none" w:sz="0" w:space="0" w:color="auto"/>
      </w:divBdr>
      <w:divsChild>
        <w:div w:id="15861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04256.101"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97590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6103</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Тофан Евгения Валерьевна</cp:lastModifiedBy>
  <cp:revision>6</cp:revision>
  <cp:lastPrinted>2023-10-25T11:05:00Z</cp:lastPrinted>
  <dcterms:created xsi:type="dcterms:W3CDTF">2023-10-25T10:52:00Z</dcterms:created>
  <dcterms:modified xsi:type="dcterms:W3CDTF">2023-12-26T08:07:00Z</dcterms:modified>
</cp:coreProperties>
</file>