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956" w:rsidRPr="003E5286" w:rsidRDefault="00D43695" w:rsidP="0085138C">
      <w:pPr>
        <w:spacing w:after="0" w:line="240" w:lineRule="auto"/>
        <w:jc w:val="center"/>
        <w:rPr>
          <w:rFonts w:ascii="Times New Roman" w:hAnsi="Times New Roman" w:cs="Times New Roman"/>
          <w:b/>
          <w:sz w:val="24"/>
          <w:szCs w:val="24"/>
        </w:rPr>
      </w:pPr>
      <w:r w:rsidRPr="003E5286">
        <w:rPr>
          <w:rFonts w:ascii="Times New Roman" w:hAnsi="Times New Roman" w:cs="Times New Roman"/>
          <w:b/>
          <w:sz w:val="24"/>
          <w:szCs w:val="24"/>
        </w:rPr>
        <w:t xml:space="preserve">Сводный отчет </w:t>
      </w:r>
      <w:r w:rsidR="004E6CBA" w:rsidRPr="003E5286">
        <w:rPr>
          <w:rFonts w:ascii="Times New Roman" w:hAnsi="Times New Roman" w:cs="Times New Roman"/>
          <w:b/>
          <w:sz w:val="24"/>
          <w:szCs w:val="24"/>
        </w:rPr>
        <w:t xml:space="preserve">об исполнении </w:t>
      </w:r>
      <w:r w:rsidR="00A76956" w:rsidRPr="003E5286">
        <w:rPr>
          <w:rFonts w:ascii="Times New Roman" w:hAnsi="Times New Roman" w:cs="Times New Roman"/>
          <w:b/>
          <w:sz w:val="24"/>
          <w:szCs w:val="24"/>
        </w:rPr>
        <w:t>плана реализации Стратегии социально-экономического развития</w:t>
      </w:r>
    </w:p>
    <w:p w:rsidR="00A76956" w:rsidRPr="003E5286" w:rsidRDefault="00A76956" w:rsidP="0085138C">
      <w:pPr>
        <w:spacing w:after="0" w:line="240" w:lineRule="auto"/>
        <w:jc w:val="center"/>
        <w:rPr>
          <w:rFonts w:ascii="Times New Roman" w:hAnsi="Times New Roman" w:cs="Times New Roman"/>
          <w:b/>
          <w:sz w:val="24"/>
          <w:szCs w:val="24"/>
        </w:rPr>
      </w:pPr>
      <w:r w:rsidRPr="003E5286">
        <w:rPr>
          <w:rFonts w:ascii="Times New Roman" w:hAnsi="Times New Roman" w:cs="Times New Roman"/>
          <w:b/>
          <w:sz w:val="24"/>
          <w:szCs w:val="24"/>
        </w:rPr>
        <w:t xml:space="preserve">Копейского городского округа Челябинской области до 2035 года </w:t>
      </w:r>
    </w:p>
    <w:p w:rsidR="00A76956" w:rsidRPr="003E5286" w:rsidRDefault="004E6CBA" w:rsidP="0085138C">
      <w:pPr>
        <w:spacing w:after="0" w:line="240" w:lineRule="auto"/>
        <w:jc w:val="center"/>
        <w:rPr>
          <w:rFonts w:ascii="Times New Roman" w:hAnsi="Times New Roman" w:cs="Times New Roman"/>
          <w:b/>
          <w:sz w:val="24"/>
          <w:szCs w:val="24"/>
        </w:rPr>
      </w:pPr>
      <w:r w:rsidRPr="003E5286">
        <w:rPr>
          <w:rFonts w:ascii="Times New Roman" w:hAnsi="Times New Roman" w:cs="Times New Roman"/>
          <w:b/>
          <w:sz w:val="24"/>
          <w:szCs w:val="24"/>
        </w:rPr>
        <w:t>в 20</w:t>
      </w:r>
      <w:r w:rsidR="007F77D9" w:rsidRPr="003E5286">
        <w:rPr>
          <w:rFonts w:ascii="Times New Roman" w:hAnsi="Times New Roman" w:cs="Times New Roman"/>
          <w:b/>
          <w:sz w:val="24"/>
          <w:szCs w:val="24"/>
        </w:rPr>
        <w:t>2</w:t>
      </w:r>
      <w:r w:rsidR="007D0D3D">
        <w:rPr>
          <w:rFonts w:ascii="Times New Roman" w:hAnsi="Times New Roman" w:cs="Times New Roman"/>
          <w:b/>
          <w:sz w:val="24"/>
          <w:szCs w:val="24"/>
        </w:rPr>
        <w:t>1</w:t>
      </w:r>
      <w:r w:rsidRPr="003E5286">
        <w:rPr>
          <w:rFonts w:ascii="Times New Roman" w:hAnsi="Times New Roman" w:cs="Times New Roman"/>
          <w:b/>
          <w:sz w:val="24"/>
          <w:szCs w:val="24"/>
        </w:rPr>
        <w:t xml:space="preserve"> год</w:t>
      </w:r>
      <w:r w:rsidR="007F77D9" w:rsidRPr="003E5286">
        <w:rPr>
          <w:rFonts w:ascii="Times New Roman" w:hAnsi="Times New Roman" w:cs="Times New Roman"/>
          <w:b/>
          <w:sz w:val="24"/>
          <w:szCs w:val="24"/>
        </w:rPr>
        <w:t>у</w:t>
      </w:r>
      <w:r w:rsidRPr="003E5286">
        <w:rPr>
          <w:rFonts w:ascii="Times New Roman" w:hAnsi="Times New Roman" w:cs="Times New Roman"/>
          <w:b/>
          <w:sz w:val="24"/>
          <w:szCs w:val="24"/>
        </w:rPr>
        <w:t xml:space="preserve"> </w:t>
      </w:r>
    </w:p>
    <w:p w:rsidR="00710306" w:rsidRPr="00C4333E" w:rsidRDefault="00710306" w:rsidP="0085138C">
      <w:pPr>
        <w:spacing w:after="0" w:line="240" w:lineRule="auto"/>
        <w:jc w:val="center"/>
        <w:rPr>
          <w:rFonts w:ascii="Times New Roman" w:hAnsi="Times New Roman" w:cs="Times New Roman"/>
          <w:b/>
          <w:sz w:val="20"/>
          <w:szCs w:val="20"/>
        </w:rPr>
      </w:pPr>
    </w:p>
    <w:p w:rsidR="00710306" w:rsidRPr="00C4333E" w:rsidRDefault="00710306" w:rsidP="0085138C">
      <w:pPr>
        <w:spacing w:after="0" w:line="240" w:lineRule="auto"/>
        <w:jc w:val="center"/>
        <w:rPr>
          <w:rFonts w:ascii="Times New Roman" w:hAnsi="Times New Roman" w:cs="Times New Roman"/>
          <w:b/>
          <w:sz w:val="20"/>
          <w:szCs w:val="20"/>
        </w:rPr>
      </w:pPr>
    </w:p>
    <w:p w:rsidR="00DE4838" w:rsidRPr="00C4333E" w:rsidRDefault="001A0B92" w:rsidP="0085138C">
      <w:pPr>
        <w:spacing w:after="0" w:line="240" w:lineRule="auto"/>
        <w:rPr>
          <w:rFonts w:ascii="Times New Roman" w:hAnsi="Times New Roman" w:cs="Times New Roman"/>
          <w:b/>
          <w:sz w:val="20"/>
          <w:szCs w:val="20"/>
        </w:rPr>
      </w:pPr>
      <w:r w:rsidRPr="00C4333E">
        <w:rPr>
          <w:rFonts w:ascii="Times New Roman" w:hAnsi="Times New Roman" w:cs="Times New Roman"/>
          <w:b/>
          <w:sz w:val="20"/>
          <w:szCs w:val="20"/>
        </w:rPr>
        <w:t>Блок 1.  Развитие экономики Копейского городского округа</w:t>
      </w:r>
      <w:r w:rsidR="00E40E76" w:rsidRPr="00C4333E">
        <w:rPr>
          <w:rFonts w:ascii="Times New Roman" w:hAnsi="Times New Roman" w:cs="Times New Roman"/>
          <w:b/>
          <w:sz w:val="20"/>
          <w:szCs w:val="20"/>
        </w:rPr>
        <w:t>. Формирование цифровой инфраструктуры экономики</w:t>
      </w:r>
      <w:r w:rsidR="00B7719C" w:rsidRPr="00C4333E">
        <w:rPr>
          <w:rFonts w:ascii="Times New Roman" w:hAnsi="Times New Roman" w:cs="Times New Roman"/>
          <w:b/>
          <w:sz w:val="20"/>
          <w:szCs w:val="20"/>
        </w:rPr>
        <w:t xml:space="preserve"> </w:t>
      </w:r>
    </w:p>
    <w:p w:rsidR="00B7719C" w:rsidRPr="00C4333E" w:rsidRDefault="00B7719C" w:rsidP="0085138C">
      <w:pPr>
        <w:spacing w:after="0" w:line="240" w:lineRule="auto"/>
        <w:rPr>
          <w:rFonts w:ascii="Times New Roman" w:hAnsi="Times New Roman" w:cs="Times New Roman"/>
          <w:b/>
          <w:i/>
          <w:sz w:val="20"/>
          <w:szCs w:val="20"/>
        </w:rPr>
      </w:pPr>
      <w:r w:rsidRPr="00C4333E">
        <w:rPr>
          <w:rFonts w:ascii="Times New Roman" w:hAnsi="Times New Roman" w:cs="Times New Roman"/>
          <w:b/>
          <w:i/>
          <w:sz w:val="20"/>
          <w:szCs w:val="20"/>
        </w:rPr>
        <w:t>Стратегические цели 1-3</w:t>
      </w:r>
    </w:p>
    <w:p w:rsidR="007F1F10" w:rsidRPr="00C4333E" w:rsidRDefault="00DE4838" w:rsidP="0085138C">
      <w:pPr>
        <w:tabs>
          <w:tab w:val="left" w:pos="993"/>
        </w:tabs>
        <w:spacing w:after="0" w:line="240" w:lineRule="auto"/>
        <w:jc w:val="center"/>
        <w:rPr>
          <w:rFonts w:ascii="Times New Roman" w:hAnsi="Times New Roman" w:cs="Times New Roman"/>
          <w:sz w:val="20"/>
          <w:szCs w:val="20"/>
        </w:rPr>
      </w:pPr>
      <w:r w:rsidRPr="00C4333E">
        <w:rPr>
          <w:rFonts w:ascii="Times New Roman" w:hAnsi="Times New Roman" w:cs="Times New Roman"/>
          <w:sz w:val="20"/>
          <w:szCs w:val="20"/>
        </w:rPr>
        <w:t>Информация об исполнении показателей</w:t>
      </w:r>
    </w:p>
    <w:tbl>
      <w:tblPr>
        <w:tblW w:w="11111"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5954"/>
        <w:gridCol w:w="1789"/>
        <w:gridCol w:w="1417"/>
        <w:gridCol w:w="1276"/>
      </w:tblGrid>
      <w:tr w:rsidR="007D0D3D" w:rsidRPr="00C4333E" w:rsidTr="007D0D3D">
        <w:trPr>
          <w:trHeight w:val="317"/>
          <w:jc w:val="center"/>
        </w:trPr>
        <w:tc>
          <w:tcPr>
            <w:tcW w:w="675" w:type="dxa"/>
            <w:tcBorders>
              <w:top w:val="single" w:sz="4" w:space="0" w:color="auto"/>
              <w:right w:val="single" w:sz="4" w:space="0" w:color="auto"/>
            </w:tcBorders>
          </w:tcPr>
          <w:p w:rsidR="007D0D3D" w:rsidRPr="00C4333E" w:rsidRDefault="007D0D3D"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w:t>
            </w:r>
          </w:p>
          <w:p w:rsidR="007D0D3D" w:rsidRPr="00C4333E" w:rsidRDefault="007D0D3D"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C4333E">
              <w:rPr>
                <w:rFonts w:ascii="Times New Roman" w:eastAsia="Times New Roman" w:hAnsi="Times New Roman" w:cs="Times New Roman"/>
                <w:sz w:val="20"/>
                <w:szCs w:val="20"/>
                <w:lang w:eastAsia="ru-RU"/>
              </w:rPr>
              <w:t>п</w:t>
            </w:r>
            <w:proofErr w:type="gramEnd"/>
            <w:r w:rsidRPr="00C4333E">
              <w:rPr>
                <w:rFonts w:ascii="Times New Roman" w:eastAsia="Times New Roman" w:hAnsi="Times New Roman" w:cs="Times New Roman"/>
                <w:sz w:val="20"/>
                <w:szCs w:val="20"/>
                <w:lang w:eastAsia="ru-RU"/>
              </w:rPr>
              <w:t>/п</w:t>
            </w:r>
          </w:p>
        </w:tc>
        <w:tc>
          <w:tcPr>
            <w:tcW w:w="5954" w:type="dxa"/>
            <w:tcBorders>
              <w:top w:val="single" w:sz="4" w:space="0" w:color="auto"/>
              <w:left w:val="single" w:sz="4" w:space="0" w:color="auto"/>
              <w:right w:val="single" w:sz="4" w:space="0" w:color="auto"/>
            </w:tcBorders>
          </w:tcPr>
          <w:p w:rsidR="007D0D3D" w:rsidRPr="00C4333E" w:rsidRDefault="007D0D3D"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Наименование показателя</w:t>
            </w:r>
          </w:p>
        </w:tc>
        <w:tc>
          <w:tcPr>
            <w:tcW w:w="1789" w:type="dxa"/>
            <w:tcBorders>
              <w:top w:val="single" w:sz="4" w:space="0" w:color="auto"/>
              <w:left w:val="single" w:sz="4" w:space="0" w:color="auto"/>
              <w:right w:val="single" w:sz="4" w:space="0" w:color="auto"/>
            </w:tcBorders>
          </w:tcPr>
          <w:p w:rsidR="007D0D3D" w:rsidRPr="00C4333E" w:rsidRDefault="007D0D3D"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Ед. изм.</w:t>
            </w:r>
          </w:p>
        </w:tc>
        <w:tc>
          <w:tcPr>
            <w:tcW w:w="1417" w:type="dxa"/>
            <w:tcBorders>
              <w:top w:val="single" w:sz="4" w:space="0" w:color="auto"/>
              <w:left w:val="single" w:sz="4" w:space="0" w:color="auto"/>
            </w:tcBorders>
          </w:tcPr>
          <w:p w:rsidR="007D0D3D" w:rsidRPr="00C4333E" w:rsidRDefault="007D0D3D"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202</w:t>
            </w:r>
            <w:r>
              <w:rPr>
                <w:rFonts w:ascii="Times New Roman" w:eastAsia="Times New Roman" w:hAnsi="Times New Roman" w:cs="Times New Roman"/>
                <w:sz w:val="20"/>
                <w:szCs w:val="20"/>
                <w:lang w:eastAsia="ru-RU"/>
              </w:rPr>
              <w:t>1</w:t>
            </w:r>
          </w:p>
          <w:p w:rsidR="007D0D3D" w:rsidRPr="00C4333E" w:rsidRDefault="007D0D3D"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план</w:t>
            </w:r>
          </w:p>
        </w:tc>
        <w:tc>
          <w:tcPr>
            <w:tcW w:w="1276" w:type="dxa"/>
            <w:tcBorders>
              <w:top w:val="single" w:sz="4" w:space="0" w:color="auto"/>
              <w:left w:val="single" w:sz="4" w:space="0" w:color="auto"/>
            </w:tcBorders>
          </w:tcPr>
          <w:p w:rsidR="007D0D3D" w:rsidRPr="00C4333E" w:rsidRDefault="007D0D3D"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202</w:t>
            </w:r>
            <w:r>
              <w:rPr>
                <w:rFonts w:ascii="Times New Roman" w:eastAsia="Times New Roman" w:hAnsi="Times New Roman" w:cs="Times New Roman"/>
                <w:sz w:val="20"/>
                <w:szCs w:val="20"/>
                <w:lang w:eastAsia="ru-RU"/>
              </w:rPr>
              <w:t>1</w:t>
            </w:r>
          </w:p>
          <w:p w:rsidR="007D0D3D" w:rsidRPr="00C4333E" w:rsidRDefault="007D0D3D"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факт</w:t>
            </w:r>
          </w:p>
        </w:tc>
      </w:tr>
      <w:tr w:rsidR="007D0D3D" w:rsidRPr="00C4333E" w:rsidTr="007D0D3D">
        <w:trPr>
          <w:trHeight w:val="512"/>
          <w:jc w:val="center"/>
        </w:trPr>
        <w:tc>
          <w:tcPr>
            <w:tcW w:w="675" w:type="dxa"/>
            <w:vMerge w:val="restart"/>
            <w:tcBorders>
              <w:top w:val="single" w:sz="4" w:space="0" w:color="auto"/>
              <w:right w:val="single" w:sz="4" w:space="0" w:color="auto"/>
            </w:tcBorders>
          </w:tcPr>
          <w:p w:rsidR="007D0D3D" w:rsidRPr="00C4333E" w:rsidRDefault="007D0D3D" w:rsidP="0085138C">
            <w:pPr>
              <w:widowControl w:val="0"/>
              <w:numPr>
                <w:ilvl w:val="0"/>
                <w:numId w:val="1"/>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954" w:type="dxa"/>
            <w:vMerge w:val="restart"/>
            <w:tcBorders>
              <w:top w:val="single" w:sz="4" w:space="0" w:color="auto"/>
              <w:left w:val="single" w:sz="4" w:space="0" w:color="auto"/>
              <w:right w:val="single" w:sz="4" w:space="0" w:color="auto"/>
            </w:tcBorders>
          </w:tcPr>
          <w:p w:rsidR="007D0D3D" w:rsidRPr="00C4333E" w:rsidRDefault="007D0D3D" w:rsidP="008513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Объем отгруженной продукции собственного производства, выполненных работ и услуг собственными силами</w:t>
            </w:r>
          </w:p>
        </w:tc>
        <w:tc>
          <w:tcPr>
            <w:tcW w:w="1789" w:type="dxa"/>
            <w:tcBorders>
              <w:top w:val="single" w:sz="4" w:space="0" w:color="auto"/>
              <w:left w:val="single" w:sz="4" w:space="0" w:color="auto"/>
              <w:bottom w:val="single" w:sz="4" w:space="0" w:color="auto"/>
              <w:right w:val="single" w:sz="4" w:space="0" w:color="auto"/>
            </w:tcBorders>
          </w:tcPr>
          <w:p w:rsidR="007D0D3D" w:rsidRPr="00C4333E" w:rsidRDefault="007D0D3D"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млн. руб.</w:t>
            </w:r>
          </w:p>
        </w:tc>
        <w:tc>
          <w:tcPr>
            <w:tcW w:w="1417" w:type="dxa"/>
            <w:tcBorders>
              <w:top w:val="single" w:sz="4" w:space="0" w:color="auto"/>
              <w:left w:val="single" w:sz="4" w:space="0" w:color="auto"/>
              <w:bottom w:val="single" w:sz="4" w:space="0" w:color="auto"/>
              <w:right w:val="single" w:sz="4" w:space="0" w:color="auto"/>
            </w:tcBorders>
          </w:tcPr>
          <w:p w:rsidR="007D0D3D" w:rsidRPr="008F11E3" w:rsidRDefault="007D0D3D" w:rsidP="007D0D3D">
            <w:pPr>
              <w:spacing w:after="0" w:line="240" w:lineRule="auto"/>
              <w:jc w:val="center"/>
              <w:rPr>
                <w:rFonts w:ascii="Times New Roman" w:hAnsi="Times New Roman" w:cs="Times New Roman"/>
                <w:color w:val="000000"/>
                <w:sz w:val="20"/>
                <w:szCs w:val="20"/>
              </w:rPr>
            </w:pPr>
            <w:r w:rsidRPr="008F11E3">
              <w:rPr>
                <w:rFonts w:ascii="Times New Roman" w:hAnsi="Times New Roman" w:cs="Times New Roman"/>
                <w:color w:val="000000"/>
                <w:sz w:val="20"/>
                <w:szCs w:val="20"/>
              </w:rPr>
              <w:t>33 957,3</w:t>
            </w:r>
          </w:p>
        </w:tc>
        <w:tc>
          <w:tcPr>
            <w:tcW w:w="1276" w:type="dxa"/>
            <w:tcBorders>
              <w:top w:val="single" w:sz="4" w:space="0" w:color="auto"/>
              <w:left w:val="single" w:sz="4" w:space="0" w:color="auto"/>
              <w:bottom w:val="single" w:sz="4" w:space="0" w:color="auto"/>
            </w:tcBorders>
          </w:tcPr>
          <w:p w:rsidR="007D0D3D" w:rsidRPr="00C4333E" w:rsidRDefault="007D0D3D" w:rsidP="007D0D3D">
            <w:pPr>
              <w:spacing w:after="0" w:line="240" w:lineRule="auto"/>
              <w:jc w:val="center"/>
              <w:rPr>
                <w:rFonts w:ascii="Times New Roman" w:hAnsi="Times New Roman" w:cs="Times New Roman"/>
                <w:color w:val="000000"/>
                <w:sz w:val="20"/>
                <w:szCs w:val="20"/>
              </w:rPr>
            </w:pPr>
            <w:r w:rsidRPr="007D0D3D">
              <w:rPr>
                <w:rFonts w:ascii="Times New Roman" w:hAnsi="Times New Roman" w:cs="Times New Roman"/>
                <w:color w:val="000000"/>
                <w:sz w:val="20"/>
                <w:szCs w:val="20"/>
              </w:rPr>
              <w:t>36</w:t>
            </w:r>
            <w:r>
              <w:rPr>
                <w:rFonts w:ascii="Times New Roman" w:hAnsi="Times New Roman" w:cs="Times New Roman"/>
                <w:color w:val="000000"/>
                <w:sz w:val="20"/>
                <w:szCs w:val="20"/>
              </w:rPr>
              <w:t> </w:t>
            </w:r>
            <w:r w:rsidRPr="007D0D3D">
              <w:rPr>
                <w:rFonts w:ascii="Times New Roman" w:hAnsi="Times New Roman" w:cs="Times New Roman"/>
                <w:color w:val="000000"/>
                <w:sz w:val="20"/>
                <w:szCs w:val="20"/>
              </w:rPr>
              <w:t>396</w:t>
            </w:r>
            <w:r>
              <w:rPr>
                <w:rFonts w:ascii="Times New Roman" w:hAnsi="Times New Roman" w:cs="Times New Roman"/>
                <w:color w:val="000000"/>
                <w:sz w:val="20"/>
                <w:szCs w:val="20"/>
              </w:rPr>
              <w:t>,1</w:t>
            </w:r>
          </w:p>
        </w:tc>
      </w:tr>
      <w:tr w:rsidR="007D0D3D" w:rsidRPr="00C4333E" w:rsidTr="007D0D3D">
        <w:trPr>
          <w:jc w:val="center"/>
        </w:trPr>
        <w:tc>
          <w:tcPr>
            <w:tcW w:w="675" w:type="dxa"/>
            <w:vMerge/>
            <w:tcBorders>
              <w:bottom w:val="single" w:sz="4" w:space="0" w:color="auto"/>
              <w:right w:val="single" w:sz="4" w:space="0" w:color="auto"/>
            </w:tcBorders>
          </w:tcPr>
          <w:p w:rsidR="007D0D3D" w:rsidRPr="00C4333E" w:rsidRDefault="007D0D3D" w:rsidP="0085138C">
            <w:pPr>
              <w:widowControl w:val="0"/>
              <w:numPr>
                <w:ilvl w:val="0"/>
                <w:numId w:val="1"/>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954" w:type="dxa"/>
            <w:vMerge/>
            <w:tcBorders>
              <w:left w:val="single" w:sz="4" w:space="0" w:color="auto"/>
              <w:bottom w:val="single" w:sz="4" w:space="0" w:color="auto"/>
              <w:right w:val="single" w:sz="4" w:space="0" w:color="auto"/>
            </w:tcBorders>
          </w:tcPr>
          <w:p w:rsidR="007D0D3D" w:rsidRPr="00C4333E" w:rsidRDefault="007D0D3D" w:rsidP="008513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89" w:type="dxa"/>
            <w:tcBorders>
              <w:top w:val="single" w:sz="4" w:space="0" w:color="auto"/>
              <w:left w:val="single" w:sz="4" w:space="0" w:color="auto"/>
              <w:bottom w:val="single" w:sz="4" w:space="0" w:color="auto"/>
              <w:right w:val="single" w:sz="4" w:space="0" w:color="auto"/>
            </w:tcBorders>
          </w:tcPr>
          <w:p w:rsidR="007D0D3D" w:rsidRPr="00C4333E" w:rsidRDefault="007D0D3D"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 xml:space="preserve">% </w:t>
            </w:r>
          </w:p>
        </w:tc>
        <w:tc>
          <w:tcPr>
            <w:tcW w:w="1417" w:type="dxa"/>
            <w:tcBorders>
              <w:top w:val="single" w:sz="4" w:space="0" w:color="auto"/>
              <w:left w:val="single" w:sz="4" w:space="0" w:color="auto"/>
              <w:bottom w:val="single" w:sz="4" w:space="0" w:color="auto"/>
              <w:right w:val="single" w:sz="4" w:space="0" w:color="auto"/>
            </w:tcBorders>
          </w:tcPr>
          <w:p w:rsidR="007D0D3D" w:rsidRPr="008F11E3" w:rsidRDefault="007D0D3D" w:rsidP="007D0D3D">
            <w:pPr>
              <w:spacing w:after="0" w:line="240" w:lineRule="auto"/>
              <w:jc w:val="center"/>
              <w:rPr>
                <w:rFonts w:ascii="Times New Roman" w:hAnsi="Times New Roman" w:cs="Times New Roman"/>
                <w:color w:val="000000"/>
                <w:sz w:val="20"/>
                <w:szCs w:val="20"/>
              </w:rPr>
            </w:pPr>
            <w:r w:rsidRPr="008F11E3">
              <w:rPr>
                <w:rFonts w:ascii="Times New Roman" w:hAnsi="Times New Roman" w:cs="Times New Roman"/>
                <w:color w:val="000000"/>
                <w:sz w:val="20"/>
                <w:szCs w:val="20"/>
              </w:rPr>
              <w:t>102,4%</w:t>
            </w:r>
          </w:p>
        </w:tc>
        <w:tc>
          <w:tcPr>
            <w:tcW w:w="1276" w:type="dxa"/>
            <w:tcBorders>
              <w:top w:val="single" w:sz="4" w:space="0" w:color="auto"/>
              <w:left w:val="single" w:sz="4" w:space="0" w:color="auto"/>
              <w:bottom w:val="single" w:sz="4" w:space="0" w:color="auto"/>
            </w:tcBorders>
          </w:tcPr>
          <w:p w:rsidR="007D0D3D" w:rsidRPr="00C4333E" w:rsidRDefault="007D0D3D" w:rsidP="0085138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108,2%</w:t>
            </w:r>
          </w:p>
        </w:tc>
      </w:tr>
      <w:tr w:rsidR="007D0D3D" w:rsidRPr="00C4333E" w:rsidTr="007D0D3D">
        <w:trPr>
          <w:trHeight w:val="172"/>
          <w:jc w:val="center"/>
        </w:trPr>
        <w:tc>
          <w:tcPr>
            <w:tcW w:w="675" w:type="dxa"/>
            <w:tcBorders>
              <w:top w:val="single" w:sz="4" w:space="0" w:color="auto"/>
              <w:bottom w:val="single" w:sz="4" w:space="0" w:color="auto"/>
              <w:right w:val="single" w:sz="4" w:space="0" w:color="auto"/>
            </w:tcBorders>
          </w:tcPr>
          <w:p w:rsidR="007D0D3D" w:rsidRPr="00C4333E" w:rsidRDefault="007D0D3D" w:rsidP="0085138C">
            <w:pPr>
              <w:widowControl w:val="0"/>
              <w:numPr>
                <w:ilvl w:val="0"/>
                <w:numId w:val="1"/>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954" w:type="dxa"/>
            <w:tcBorders>
              <w:top w:val="single" w:sz="4" w:space="0" w:color="auto"/>
              <w:left w:val="single" w:sz="4" w:space="0" w:color="auto"/>
              <w:bottom w:val="single" w:sz="4" w:space="0" w:color="auto"/>
              <w:right w:val="single" w:sz="4" w:space="0" w:color="auto"/>
            </w:tcBorders>
          </w:tcPr>
          <w:p w:rsidR="007D0D3D" w:rsidRPr="00C4333E" w:rsidRDefault="007D0D3D" w:rsidP="008513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Объем инвестиций в основной капитал</w:t>
            </w:r>
          </w:p>
        </w:tc>
        <w:tc>
          <w:tcPr>
            <w:tcW w:w="1789" w:type="dxa"/>
            <w:tcBorders>
              <w:top w:val="single" w:sz="4" w:space="0" w:color="auto"/>
              <w:left w:val="single" w:sz="4" w:space="0" w:color="auto"/>
              <w:right w:val="single" w:sz="4" w:space="0" w:color="auto"/>
            </w:tcBorders>
          </w:tcPr>
          <w:p w:rsidR="007D0D3D" w:rsidRPr="00C4333E" w:rsidRDefault="007D0D3D"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млн. руб.</w:t>
            </w:r>
          </w:p>
        </w:tc>
        <w:tc>
          <w:tcPr>
            <w:tcW w:w="1417" w:type="dxa"/>
            <w:tcBorders>
              <w:top w:val="single" w:sz="4" w:space="0" w:color="auto"/>
              <w:left w:val="single" w:sz="4" w:space="0" w:color="auto"/>
              <w:right w:val="single" w:sz="4" w:space="0" w:color="auto"/>
            </w:tcBorders>
          </w:tcPr>
          <w:p w:rsidR="007D0D3D" w:rsidRPr="008F11E3" w:rsidRDefault="007D0D3D" w:rsidP="007D0D3D">
            <w:pPr>
              <w:spacing w:after="0" w:line="240" w:lineRule="auto"/>
              <w:jc w:val="center"/>
              <w:rPr>
                <w:rFonts w:ascii="Times New Roman" w:hAnsi="Times New Roman" w:cs="Times New Roman"/>
                <w:color w:val="000000"/>
                <w:sz w:val="20"/>
                <w:szCs w:val="20"/>
              </w:rPr>
            </w:pPr>
            <w:r w:rsidRPr="008F11E3">
              <w:rPr>
                <w:rFonts w:ascii="Times New Roman" w:hAnsi="Times New Roman" w:cs="Times New Roman"/>
                <w:color w:val="000000"/>
                <w:sz w:val="20"/>
                <w:szCs w:val="20"/>
              </w:rPr>
              <w:t>1 638,3</w:t>
            </w:r>
          </w:p>
        </w:tc>
        <w:tc>
          <w:tcPr>
            <w:tcW w:w="1276" w:type="dxa"/>
            <w:tcBorders>
              <w:top w:val="single" w:sz="4" w:space="0" w:color="auto"/>
              <w:left w:val="single" w:sz="4" w:space="0" w:color="auto"/>
            </w:tcBorders>
          </w:tcPr>
          <w:p w:rsidR="007D0D3D" w:rsidRPr="00C4333E" w:rsidRDefault="007D0D3D" w:rsidP="0085138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2 951,4</w:t>
            </w:r>
          </w:p>
        </w:tc>
      </w:tr>
      <w:tr w:rsidR="007D0D3D" w:rsidRPr="00C4333E" w:rsidTr="007D0D3D">
        <w:trPr>
          <w:jc w:val="center"/>
        </w:trPr>
        <w:tc>
          <w:tcPr>
            <w:tcW w:w="675" w:type="dxa"/>
            <w:tcBorders>
              <w:top w:val="single" w:sz="4" w:space="0" w:color="auto"/>
              <w:bottom w:val="single" w:sz="4" w:space="0" w:color="auto"/>
              <w:right w:val="single" w:sz="4" w:space="0" w:color="auto"/>
            </w:tcBorders>
          </w:tcPr>
          <w:p w:rsidR="007D0D3D" w:rsidRPr="00C4333E" w:rsidRDefault="007D0D3D" w:rsidP="0085138C">
            <w:pPr>
              <w:widowControl w:val="0"/>
              <w:numPr>
                <w:ilvl w:val="0"/>
                <w:numId w:val="1"/>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954" w:type="dxa"/>
            <w:tcBorders>
              <w:top w:val="single" w:sz="4" w:space="0" w:color="auto"/>
              <w:left w:val="single" w:sz="4" w:space="0" w:color="auto"/>
              <w:bottom w:val="single" w:sz="4" w:space="0" w:color="auto"/>
              <w:right w:val="single" w:sz="4" w:space="0" w:color="auto"/>
            </w:tcBorders>
          </w:tcPr>
          <w:p w:rsidR="007D0D3D" w:rsidRPr="00E25499" w:rsidRDefault="007D0D3D" w:rsidP="008513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25499">
              <w:rPr>
                <w:rFonts w:ascii="Times New Roman" w:eastAsia="Times New Roman" w:hAnsi="Times New Roman" w:cs="Times New Roman"/>
                <w:sz w:val="20"/>
                <w:szCs w:val="20"/>
                <w:lang w:eastAsia="ru-RU"/>
              </w:rPr>
              <w:t xml:space="preserve">Количество  субъектов малого и среднего предпринимательства </w:t>
            </w:r>
          </w:p>
        </w:tc>
        <w:tc>
          <w:tcPr>
            <w:tcW w:w="1789" w:type="dxa"/>
            <w:tcBorders>
              <w:top w:val="single" w:sz="4" w:space="0" w:color="auto"/>
              <w:left w:val="single" w:sz="4" w:space="0" w:color="auto"/>
              <w:bottom w:val="single" w:sz="4" w:space="0" w:color="auto"/>
              <w:right w:val="single" w:sz="4" w:space="0" w:color="auto"/>
            </w:tcBorders>
          </w:tcPr>
          <w:p w:rsidR="007D0D3D" w:rsidRPr="00E25499" w:rsidRDefault="007D0D3D"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25499">
              <w:rPr>
                <w:rFonts w:ascii="Times New Roman" w:eastAsia="Times New Roman" w:hAnsi="Times New Roman" w:cs="Times New Roman"/>
                <w:sz w:val="20"/>
                <w:szCs w:val="20"/>
                <w:lang w:eastAsia="ru-RU"/>
              </w:rPr>
              <w:t>ед. / 10 000 населения</w:t>
            </w:r>
          </w:p>
        </w:tc>
        <w:tc>
          <w:tcPr>
            <w:tcW w:w="1417" w:type="dxa"/>
            <w:tcBorders>
              <w:top w:val="single" w:sz="4" w:space="0" w:color="auto"/>
              <w:left w:val="single" w:sz="4" w:space="0" w:color="auto"/>
              <w:bottom w:val="single" w:sz="4" w:space="0" w:color="auto"/>
              <w:right w:val="single" w:sz="4" w:space="0" w:color="auto"/>
            </w:tcBorders>
          </w:tcPr>
          <w:p w:rsidR="007D0D3D" w:rsidRPr="008F11E3" w:rsidRDefault="007D0D3D" w:rsidP="007D0D3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F11E3">
              <w:rPr>
                <w:rFonts w:ascii="Times New Roman" w:eastAsia="Times New Roman" w:hAnsi="Times New Roman" w:cs="Times New Roman"/>
                <w:sz w:val="20"/>
                <w:szCs w:val="20"/>
                <w:lang w:eastAsia="ru-RU"/>
              </w:rPr>
              <w:t>271,0</w:t>
            </w:r>
          </w:p>
        </w:tc>
        <w:tc>
          <w:tcPr>
            <w:tcW w:w="1276" w:type="dxa"/>
            <w:tcBorders>
              <w:top w:val="single" w:sz="4" w:space="0" w:color="auto"/>
              <w:left w:val="single" w:sz="4" w:space="0" w:color="auto"/>
              <w:bottom w:val="single" w:sz="4" w:space="0" w:color="auto"/>
            </w:tcBorders>
          </w:tcPr>
          <w:p w:rsidR="007D0D3D" w:rsidRPr="00C4333E" w:rsidRDefault="007D0D3D"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268,2</w:t>
            </w:r>
          </w:p>
        </w:tc>
      </w:tr>
    </w:tbl>
    <w:p w:rsidR="00710306" w:rsidRPr="00C4333E" w:rsidRDefault="00710306" w:rsidP="0085138C">
      <w:pPr>
        <w:spacing w:after="0" w:line="240" w:lineRule="auto"/>
        <w:rPr>
          <w:rFonts w:ascii="Times New Roman" w:hAnsi="Times New Roman" w:cs="Times New Roman"/>
          <w:sz w:val="20"/>
          <w:szCs w:val="20"/>
        </w:rPr>
      </w:pPr>
    </w:p>
    <w:p w:rsidR="00D206B9" w:rsidRPr="00C4333E" w:rsidRDefault="00DE4838" w:rsidP="0085138C">
      <w:pPr>
        <w:tabs>
          <w:tab w:val="left" w:pos="993"/>
        </w:tabs>
        <w:spacing w:after="0" w:line="240" w:lineRule="auto"/>
        <w:jc w:val="center"/>
        <w:rPr>
          <w:rFonts w:ascii="Times New Roman" w:eastAsia="Times New Roman" w:hAnsi="Times New Roman" w:cs="Times New Roman"/>
          <w:i/>
          <w:sz w:val="20"/>
          <w:szCs w:val="20"/>
          <w:u w:val="single"/>
        </w:rPr>
      </w:pPr>
      <w:r w:rsidRPr="00C4333E">
        <w:rPr>
          <w:rFonts w:ascii="Times New Roman" w:hAnsi="Times New Roman" w:cs="Times New Roman"/>
          <w:sz w:val="20"/>
          <w:szCs w:val="20"/>
        </w:rPr>
        <w:t>Информация об исполнении плана мероприятий</w:t>
      </w: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53"/>
        <w:gridCol w:w="1559"/>
        <w:gridCol w:w="1700"/>
        <w:gridCol w:w="7514"/>
      </w:tblGrid>
      <w:tr w:rsidR="003C6604" w:rsidRPr="00C4333E" w:rsidTr="006B6269">
        <w:trPr>
          <w:tblHeader/>
        </w:trPr>
        <w:tc>
          <w:tcPr>
            <w:tcW w:w="709" w:type="dxa"/>
          </w:tcPr>
          <w:p w:rsidR="003C6604" w:rsidRPr="00C4333E" w:rsidRDefault="003C6604"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w:t>
            </w:r>
          </w:p>
          <w:p w:rsidR="003C6604" w:rsidRPr="00C4333E" w:rsidRDefault="003C6604" w:rsidP="0085138C">
            <w:pPr>
              <w:spacing w:after="0" w:line="240" w:lineRule="auto"/>
              <w:contextualSpacing/>
              <w:jc w:val="center"/>
              <w:rPr>
                <w:rFonts w:ascii="Times New Roman" w:eastAsia="Times New Roman" w:hAnsi="Times New Roman" w:cs="Times New Roman"/>
                <w:sz w:val="20"/>
                <w:szCs w:val="20"/>
              </w:rPr>
            </w:pPr>
            <w:proofErr w:type="gramStart"/>
            <w:r w:rsidRPr="00C4333E">
              <w:rPr>
                <w:rFonts w:ascii="Times New Roman" w:eastAsia="Times New Roman" w:hAnsi="Times New Roman" w:cs="Times New Roman"/>
                <w:sz w:val="20"/>
                <w:szCs w:val="20"/>
              </w:rPr>
              <w:t>п</w:t>
            </w:r>
            <w:proofErr w:type="gramEnd"/>
            <w:r w:rsidRPr="00C4333E">
              <w:rPr>
                <w:rFonts w:ascii="Times New Roman" w:eastAsia="Times New Roman" w:hAnsi="Times New Roman" w:cs="Times New Roman"/>
                <w:sz w:val="20"/>
                <w:szCs w:val="20"/>
              </w:rPr>
              <w:t>/п</w:t>
            </w:r>
          </w:p>
        </w:tc>
        <w:tc>
          <w:tcPr>
            <w:tcW w:w="4253" w:type="dxa"/>
          </w:tcPr>
          <w:p w:rsidR="003C6604" w:rsidRPr="00C4333E" w:rsidRDefault="003C660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Наименование мероприятия</w:t>
            </w:r>
          </w:p>
        </w:tc>
        <w:tc>
          <w:tcPr>
            <w:tcW w:w="1559" w:type="dxa"/>
          </w:tcPr>
          <w:p w:rsidR="003C6604" w:rsidRPr="00C4333E" w:rsidRDefault="003C660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Срок исполнения</w:t>
            </w:r>
          </w:p>
        </w:tc>
        <w:tc>
          <w:tcPr>
            <w:tcW w:w="1700" w:type="dxa"/>
          </w:tcPr>
          <w:p w:rsidR="003C6604" w:rsidRPr="00C4333E" w:rsidRDefault="003C660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Ответственный исполнитель</w:t>
            </w:r>
          </w:p>
        </w:tc>
        <w:tc>
          <w:tcPr>
            <w:tcW w:w="7514" w:type="dxa"/>
          </w:tcPr>
          <w:p w:rsidR="003C6604" w:rsidRPr="00C4333E" w:rsidRDefault="003C660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Информация об исполнении</w:t>
            </w:r>
          </w:p>
        </w:tc>
      </w:tr>
      <w:tr w:rsidR="003C6604" w:rsidRPr="00C4333E" w:rsidTr="006B6269">
        <w:tc>
          <w:tcPr>
            <w:tcW w:w="709" w:type="dxa"/>
          </w:tcPr>
          <w:p w:rsidR="003C6604" w:rsidRPr="00C4333E" w:rsidRDefault="003C6604" w:rsidP="0085138C">
            <w:pPr>
              <w:pStyle w:val="a3"/>
              <w:widowControl w:val="0"/>
              <w:numPr>
                <w:ilvl w:val="0"/>
                <w:numId w:val="14"/>
              </w:numPr>
              <w:autoSpaceDE w:val="0"/>
              <w:autoSpaceDN w:val="0"/>
              <w:adjustRightInd w:val="0"/>
              <w:spacing w:after="0" w:line="240" w:lineRule="auto"/>
              <w:rPr>
                <w:rFonts w:ascii="Times New Roman" w:eastAsia="Times New Roman" w:hAnsi="Times New Roman" w:cs="Times New Roman"/>
                <w:sz w:val="20"/>
                <w:szCs w:val="20"/>
              </w:rPr>
            </w:pPr>
          </w:p>
        </w:tc>
        <w:tc>
          <w:tcPr>
            <w:tcW w:w="4253" w:type="dxa"/>
          </w:tcPr>
          <w:p w:rsidR="003C6604" w:rsidRPr="00D46753" w:rsidRDefault="003C6604" w:rsidP="0085138C">
            <w:pPr>
              <w:spacing w:after="0" w:line="240" w:lineRule="auto"/>
              <w:contextualSpacing/>
              <w:rPr>
                <w:rFonts w:ascii="Times New Roman" w:eastAsia="Times New Roman" w:hAnsi="Times New Roman" w:cs="Times New Roman"/>
                <w:sz w:val="20"/>
                <w:szCs w:val="20"/>
              </w:rPr>
            </w:pPr>
            <w:r w:rsidRPr="00D46753">
              <w:rPr>
                <w:rFonts w:ascii="Times New Roman" w:eastAsia="Times New Roman" w:hAnsi="Times New Roman" w:cs="Times New Roman"/>
                <w:sz w:val="20"/>
                <w:szCs w:val="20"/>
              </w:rPr>
              <w:t>Формирование  и актуализация  нормативной правовой базы  в сферах предпринимательства и  инвестиций</w:t>
            </w:r>
          </w:p>
        </w:tc>
        <w:tc>
          <w:tcPr>
            <w:tcW w:w="1559" w:type="dxa"/>
          </w:tcPr>
          <w:p w:rsidR="003C6604" w:rsidRPr="00D46753" w:rsidRDefault="003C6604" w:rsidP="0085138C">
            <w:pPr>
              <w:spacing w:after="0" w:line="240" w:lineRule="auto"/>
              <w:contextualSpacing/>
              <w:jc w:val="center"/>
              <w:rPr>
                <w:rFonts w:ascii="Times New Roman" w:eastAsia="Times New Roman" w:hAnsi="Times New Roman" w:cs="Times New Roman"/>
                <w:sz w:val="20"/>
                <w:szCs w:val="20"/>
              </w:rPr>
            </w:pPr>
            <w:r w:rsidRPr="00D46753">
              <w:rPr>
                <w:rFonts w:ascii="Times New Roman" w:eastAsia="Times New Roman" w:hAnsi="Times New Roman" w:cs="Times New Roman"/>
                <w:sz w:val="20"/>
                <w:szCs w:val="20"/>
              </w:rPr>
              <w:t>2019 – 2020;</w:t>
            </w:r>
          </w:p>
          <w:p w:rsidR="003C6604" w:rsidRPr="00D46753" w:rsidRDefault="003C6604" w:rsidP="0085138C">
            <w:pPr>
              <w:spacing w:after="0" w:line="240" w:lineRule="auto"/>
              <w:contextualSpacing/>
              <w:jc w:val="center"/>
              <w:rPr>
                <w:rFonts w:ascii="Times New Roman" w:eastAsia="Times New Roman" w:hAnsi="Times New Roman" w:cs="Times New Roman"/>
                <w:sz w:val="20"/>
                <w:szCs w:val="20"/>
              </w:rPr>
            </w:pPr>
            <w:r w:rsidRPr="00D46753">
              <w:rPr>
                <w:rFonts w:ascii="Times New Roman" w:eastAsia="Times New Roman" w:hAnsi="Times New Roman" w:cs="Times New Roman"/>
                <w:sz w:val="20"/>
                <w:szCs w:val="20"/>
              </w:rPr>
              <w:t xml:space="preserve">актуализация – </w:t>
            </w:r>
          </w:p>
          <w:p w:rsidR="003C6604" w:rsidRPr="00D46753" w:rsidRDefault="003C6604" w:rsidP="0085138C">
            <w:pPr>
              <w:spacing w:after="0" w:line="240" w:lineRule="auto"/>
              <w:contextualSpacing/>
              <w:jc w:val="center"/>
              <w:rPr>
                <w:rFonts w:ascii="Times New Roman" w:eastAsia="Times New Roman" w:hAnsi="Times New Roman" w:cs="Times New Roman"/>
                <w:sz w:val="20"/>
                <w:szCs w:val="20"/>
              </w:rPr>
            </w:pPr>
            <w:r w:rsidRPr="00D46753">
              <w:rPr>
                <w:rFonts w:ascii="Times New Roman" w:eastAsia="Times New Roman" w:hAnsi="Times New Roman" w:cs="Times New Roman"/>
                <w:sz w:val="20"/>
                <w:szCs w:val="20"/>
              </w:rPr>
              <w:t>по мере необходимости</w:t>
            </w:r>
          </w:p>
        </w:tc>
        <w:tc>
          <w:tcPr>
            <w:tcW w:w="1700" w:type="dxa"/>
          </w:tcPr>
          <w:p w:rsidR="003C6604" w:rsidRPr="00D46753" w:rsidRDefault="003C6604" w:rsidP="0085138C">
            <w:pPr>
              <w:spacing w:after="0" w:line="240" w:lineRule="auto"/>
              <w:contextualSpacing/>
              <w:jc w:val="center"/>
              <w:rPr>
                <w:rFonts w:ascii="Times New Roman" w:eastAsia="Times New Roman" w:hAnsi="Times New Roman" w:cs="Times New Roman"/>
                <w:sz w:val="20"/>
                <w:szCs w:val="20"/>
              </w:rPr>
            </w:pPr>
            <w:r w:rsidRPr="00D46753">
              <w:rPr>
                <w:rFonts w:ascii="Times New Roman" w:eastAsia="Times New Roman" w:hAnsi="Times New Roman" w:cs="Times New Roman"/>
                <w:sz w:val="20"/>
                <w:szCs w:val="20"/>
              </w:rPr>
              <w:t>управление экономического развития (далее – УЭР)</w:t>
            </w:r>
          </w:p>
        </w:tc>
        <w:tc>
          <w:tcPr>
            <w:tcW w:w="7514" w:type="dxa"/>
          </w:tcPr>
          <w:p w:rsidR="003C6604" w:rsidRPr="006919E5" w:rsidRDefault="00483389" w:rsidP="0085138C">
            <w:pPr>
              <w:spacing w:after="0" w:line="240" w:lineRule="auto"/>
              <w:ind w:firstLine="600"/>
              <w:contextualSpacing/>
              <w:jc w:val="both"/>
              <w:rPr>
                <w:rFonts w:ascii="Times New Roman" w:eastAsia="Times New Roman" w:hAnsi="Times New Roman" w:cs="Times New Roman"/>
                <w:sz w:val="20"/>
                <w:szCs w:val="20"/>
              </w:rPr>
            </w:pPr>
            <w:proofErr w:type="gramStart"/>
            <w:r w:rsidRPr="006919E5">
              <w:rPr>
                <w:rFonts w:ascii="Times New Roman" w:eastAsia="Times New Roman" w:hAnsi="Times New Roman" w:cs="Times New Roman"/>
                <w:sz w:val="20"/>
                <w:szCs w:val="20"/>
              </w:rPr>
              <w:t>В</w:t>
            </w:r>
            <w:proofErr w:type="gramEnd"/>
            <w:r w:rsidRPr="006919E5">
              <w:rPr>
                <w:rFonts w:ascii="Times New Roman" w:eastAsia="Times New Roman" w:hAnsi="Times New Roman" w:cs="Times New Roman"/>
                <w:sz w:val="20"/>
                <w:szCs w:val="20"/>
              </w:rPr>
              <w:t xml:space="preserve"> </w:t>
            </w:r>
            <w:proofErr w:type="gramStart"/>
            <w:r w:rsidRPr="006919E5">
              <w:rPr>
                <w:rFonts w:ascii="Times New Roman" w:eastAsia="Times New Roman" w:hAnsi="Times New Roman" w:cs="Times New Roman"/>
                <w:sz w:val="20"/>
                <w:szCs w:val="20"/>
              </w:rPr>
              <w:t>Копейском</w:t>
            </w:r>
            <w:proofErr w:type="gramEnd"/>
            <w:r w:rsidRPr="006919E5">
              <w:rPr>
                <w:rFonts w:ascii="Times New Roman" w:eastAsia="Times New Roman" w:hAnsi="Times New Roman" w:cs="Times New Roman"/>
                <w:sz w:val="20"/>
                <w:szCs w:val="20"/>
              </w:rPr>
              <w:t xml:space="preserve"> городском округе </w:t>
            </w:r>
            <w:r w:rsidR="003C6604" w:rsidRPr="006919E5">
              <w:rPr>
                <w:rFonts w:ascii="Times New Roman" w:eastAsia="Times New Roman" w:hAnsi="Times New Roman" w:cs="Times New Roman"/>
                <w:sz w:val="20"/>
                <w:szCs w:val="20"/>
              </w:rPr>
              <w:t xml:space="preserve"> </w:t>
            </w:r>
            <w:r w:rsidRPr="006919E5">
              <w:rPr>
                <w:rFonts w:ascii="Times New Roman" w:eastAsia="Times New Roman" w:hAnsi="Times New Roman" w:cs="Times New Roman"/>
                <w:sz w:val="20"/>
                <w:szCs w:val="20"/>
              </w:rPr>
              <w:t xml:space="preserve">в сферах предпринимательства и  инвестиций приняты </w:t>
            </w:r>
            <w:r w:rsidR="003C6604" w:rsidRPr="006919E5">
              <w:rPr>
                <w:rFonts w:ascii="Times New Roman" w:eastAsia="Times New Roman" w:hAnsi="Times New Roman" w:cs="Times New Roman"/>
                <w:sz w:val="20"/>
                <w:szCs w:val="20"/>
              </w:rPr>
              <w:t xml:space="preserve">следующие нормативные правовые акты: </w:t>
            </w:r>
          </w:p>
          <w:p w:rsidR="003C6604" w:rsidRPr="006919E5" w:rsidRDefault="003C6604" w:rsidP="0085138C">
            <w:pPr>
              <w:tabs>
                <w:tab w:val="left" w:pos="882"/>
              </w:tabs>
              <w:spacing w:after="0" w:line="240" w:lineRule="auto"/>
              <w:ind w:firstLine="600"/>
              <w:contextualSpacing/>
              <w:jc w:val="both"/>
              <w:rPr>
                <w:rFonts w:ascii="Times New Roman" w:eastAsia="Times New Roman" w:hAnsi="Times New Roman" w:cs="Times New Roman"/>
                <w:sz w:val="20"/>
                <w:szCs w:val="20"/>
              </w:rPr>
            </w:pPr>
            <w:r w:rsidRPr="006919E5">
              <w:rPr>
                <w:rFonts w:ascii="Times New Roman" w:eastAsia="Times New Roman" w:hAnsi="Times New Roman" w:cs="Times New Roman"/>
                <w:sz w:val="20"/>
                <w:szCs w:val="20"/>
              </w:rPr>
              <w:t>1)</w:t>
            </w:r>
            <w:r w:rsidRPr="006919E5">
              <w:rPr>
                <w:rFonts w:ascii="Times New Roman" w:eastAsia="Times New Roman" w:hAnsi="Times New Roman" w:cs="Times New Roman"/>
                <w:sz w:val="20"/>
                <w:szCs w:val="20"/>
              </w:rPr>
              <w:tab/>
              <w:t>Положение о порядке предоставления торговых мест для размещения нестационарных объектов сезонной торговли на территории Копейского городского округа (утверждено постановлением администрации Копейского городского округа от 27.08.2020 № 1933-п).</w:t>
            </w:r>
          </w:p>
          <w:p w:rsidR="003C6604" w:rsidRPr="006919E5" w:rsidRDefault="003C6604" w:rsidP="0085138C">
            <w:pPr>
              <w:tabs>
                <w:tab w:val="left" w:pos="882"/>
              </w:tabs>
              <w:spacing w:after="0" w:line="240" w:lineRule="auto"/>
              <w:ind w:firstLine="600"/>
              <w:contextualSpacing/>
              <w:jc w:val="both"/>
              <w:rPr>
                <w:rFonts w:ascii="Times New Roman" w:eastAsia="Times New Roman" w:hAnsi="Times New Roman" w:cs="Times New Roman"/>
                <w:sz w:val="20"/>
                <w:szCs w:val="20"/>
              </w:rPr>
            </w:pPr>
            <w:r w:rsidRPr="006919E5">
              <w:rPr>
                <w:rFonts w:ascii="Times New Roman" w:eastAsia="Times New Roman" w:hAnsi="Times New Roman" w:cs="Times New Roman"/>
                <w:sz w:val="20"/>
                <w:szCs w:val="20"/>
              </w:rPr>
              <w:t>Определяет порядок предоставления торговых мест для размещения нестационарных объектов сезонной торговли без оформления земельно-правовых отношений в целях улучшения организации и повышения качества торгового обслуживания населения, территориальной доступности и бесперебойного обеспечения  товарами сезонного спроса с учетом необходимости устойчивого экономического развития территории городского округа</w:t>
            </w:r>
          </w:p>
          <w:p w:rsidR="003C6604" w:rsidRPr="006919E5" w:rsidRDefault="003C6604" w:rsidP="0085138C">
            <w:pPr>
              <w:tabs>
                <w:tab w:val="left" w:pos="882"/>
              </w:tabs>
              <w:spacing w:after="0" w:line="240" w:lineRule="auto"/>
              <w:ind w:firstLine="600"/>
              <w:contextualSpacing/>
              <w:jc w:val="both"/>
              <w:rPr>
                <w:rFonts w:ascii="Times New Roman" w:eastAsia="Times New Roman" w:hAnsi="Times New Roman" w:cs="Times New Roman"/>
                <w:sz w:val="20"/>
                <w:szCs w:val="20"/>
              </w:rPr>
            </w:pPr>
            <w:r w:rsidRPr="006919E5">
              <w:rPr>
                <w:rFonts w:ascii="Times New Roman" w:eastAsia="Times New Roman" w:hAnsi="Times New Roman" w:cs="Times New Roman"/>
                <w:sz w:val="20"/>
                <w:szCs w:val="20"/>
              </w:rPr>
              <w:t>2)</w:t>
            </w:r>
            <w:r w:rsidRPr="006919E5">
              <w:rPr>
                <w:rFonts w:ascii="Times New Roman" w:eastAsia="Times New Roman" w:hAnsi="Times New Roman" w:cs="Times New Roman"/>
                <w:sz w:val="20"/>
                <w:szCs w:val="20"/>
              </w:rPr>
              <w:tab/>
              <w:t xml:space="preserve">Порядок организации и проведения ярмарок, продажи товаров (выполнения работ, оказания услуг) на них на территории Копейского городского округа Челябинской области (утвержден постановлением администрации Копейского городского округа от </w:t>
            </w:r>
            <w:r w:rsidR="006919E5" w:rsidRPr="006919E5">
              <w:rPr>
                <w:rFonts w:ascii="Times New Roman" w:eastAsia="Times New Roman" w:hAnsi="Times New Roman" w:cs="Times New Roman"/>
                <w:sz w:val="20"/>
                <w:szCs w:val="20"/>
              </w:rPr>
              <w:t>30.12.2021</w:t>
            </w:r>
            <w:r w:rsidRPr="006919E5">
              <w:rPr>
                <w:rFonts w:ascii="Times New Roman" w:eastAsia="Times New Roman" w:hAnsi="Times New Roman" w:cs="Times New Roman"/>
                <w:sz w:val="20"/>
                <w:szCs w:val="20"/>
              </w:rPr>
              <w:t xml:space="preserve"> № </w:t>
            </w:r>
            <w:r w:rsidR="006919E5" w:rsidRPr="006919E5">
              <w:rPr>
                <w:rFonts w:ascii="Times New Roman" w:eastAsia="Times New Roman" w:hAnsi="Times New Roman" w:cs="Times New Roman"/>
                <w:sz w:val="20"/>
                <w:szCs w:val="20"/>
              </w:rPr>
              <w:t>3076</w:t>
            </w:r>
            <w:r w:rsidRPr="006919E5">
              <w:rPr>
                <w:rFonts w:ascii="Times New Roman" w:eastAsia="Times New Roman" w:hAnsi="Times New Roman" w:cs="Times New Roman"/>
                <w:sz w:val="20"/>
                <w:szCs w:val="20"/>
              </w:rPr>
              <w:t xml:space="preserve">-п). </w:t>
            </w:r>
          </w:p>
          <w:p w:rsidR="003C6604" w:rsidRPr="00B61CFF" w:rsidRDefault="003C6604" w:rsidP="0085138C">
            <w:pPr>
              <w:spacing w:after="0" w:line="240" w:lineRule="auto"/>
              <w:ind w:firstLine="600"/>
              <w:contextualSpacing/>
              <w:jc w:val="both"/>
              <w:rPr>
                <w:rFonts w:ascii="Times New Roman" w:eastAsia="Times New Roman" w:hAnsi="Times New Roman" w:cs="Times New Roman"/>
                <w:sz w:val="20"/>
                <w:szCs w:val="20"/>
              </w:rPr>
            </w:pPr>
            <w:r w:rsidRPr="00B61CFF">
              <w:rPr>
                <w:rFonts w:ascii="Times New Roman" w:eastAsia="Times New Roman" w:hAnsi="Times New Roman" w:cs="Times New Roman"/>
                <w:sz w:val="20"/>
                <w:szCs w:val="20"/>
              </w:rPr>
              <w:t>Регулирует процедуру организации проведения ярмарок и продажи товаров (выполнения работ, оказания услуг) на ярмарках, размещение которых носит временный характер.</w:t>
            </w:r>
          </w:p>
          <w:p w:rsidR="003C6604" w:rsidRPr="00B61CFF" w:rsidRDefault="003C6604" w:rsidP="0085138C">
            <w:pPr>
              <w:spacing w:after="0" w:line="240" w:lineRule="auto"/>
              <w:ind w:firstLine="600"/>
              <w:contextualSpacing/>
              <w:jc w:val="both"/>
              <w:rPr>
                <w:rFonts w:ascii="Times New Roman" w:eastAsia="Times New Roman" w:hAnsi="Times New Roman" w:cs="Times New Roman"/>
                <w:sz w:val="20"/>
                <w:szCs w:val="20"/>
              </w:rPr>
            </w:pPr>
            <w:r w:rsidRPr="00B61CFF">
              <w:rPr>
                <w:rFonts w:ascii="Times New Roman" w:eastAsia="Times New Roman" w:hAnsi="Times New Roman" w:cs="Times New Roman"/>
                <w:sz w:val="20"/>
                <w:szCs w:val="20"/>
              </w:rPr>
              <w:t>Сформированная в 2019 году нормативная правовая база, направленная на улучшение инвестиционного климата в городском округе</w:t>
            </w:r>
            <w:r w:rsidR="007D0D3D" w:rsidRPr="00B61CFF">
              <w:rPr>
                <w:rFonts w:ascii="Times New Roman" w:eastAsia="Times New Roman" w:hAnsi="Times New Roman" w:cs="Times New Roman"/>
                <w:sz w:val="20"/>
                <w:szCs w:val="20"/>
              </w:rPr>
              <w:t xml:space="preserve"> актуализирована в 2021 </w:t>
            </w:r>
            <w:r w:rsidR="007D0D3D" w:rsidRPr="00B61CFF">
              <w:rPr>
                <w:rFonts w:ascii="Times New Roman" w:eastAsia="Times New Roman" w:hAnsi="Times New Roman" w:cs="Times New Roman"/>
                <w:sz w:val="20"/>
                <w:szCs w:val="20"/>
              </w:rPr>
              <w:lastRenderedPageBreak/>
              <w:t>году.</w:t>
            </w:r>
            <w:r w:rsidRPr="00B61CFF">
              <w:rPr>
                <w:rFonts w:ascii="Times New Roman" w:eastAsia="Times New Roman" w:hAnsi="Times New Roman" w:cs="Times New Roman"/>
                <w:sz w:val="20"/>
                <w:szCs w:val="20"/>
              </w:rPr>
              <w:t xml:space="preserve"> </w:t>
            </w:r>
          </w:p>
          <w:p w:rsidR="003C6604" w:rsidRPr="00B61CFF" w:rsidRDefault="003C6604" w:rsidP="0085138C">
            <w:pPr>
              <w:spacing w:after="0" w:line="240" w:lineRule="auto"/>
              <w:contextualSpacing/>
              <w:jc w:val="both"/>
              <w:rPr>
                <w:rFonts w:ascii="Times New Roman" w:eastAsia="Times New Roman" w:hAnsi="Times New Roman" w:cs="Times New Roman"/>
                <w:sz w:val="20"/>
                <w:szCs w:val="20"/>
              </w:rPr>
            </w:pPr>
            <w:r w:rsidRPr="00B61CFF">
              <w:rPr>
                <w:rFonts w:ascii="Times New Roman" w:eastAsia="Times New Roman" w:hAnsi="Times New Roman" w:cs="Times New Roman"/>
                <w:sz w:val="20"/>
                <w:szCs w:val="20"/>
              </w:rPr>
              <w:t>Примечание: В 2019 году принято Положение об инвестиционной деятельности, которое   устанавливает:</w:t>
            </w:r>
          </w:p>
          <w:p w:rsidR="003C6604" w:rsidRPr="00B61CFF" w:rsidRDefault="003C6604" w:rsidP="009179E0">
            <w:pPr>
              <w:pStyle w:val="a3"/>
              <w:numPr>
                <w:ilvl w:val="0"/>
                <w:numId w:val="45"/>
              </w:numPr>
              <w:tabs>
                <w:tab w:val="left" w:pos="873"/>
              </w:tabs>
              <w:spacing w:after="0" w:line="240" w:lineRule="auto"/>
              <w:ind w:left="0" w:firstLine="598"/>
              <w:jc w:val="both"/>
              <w:rPr>
                <w:rFonts w:ascii="Times New Roman" w:eastAsia="Times New Roman" w:hAnsi="Times New Roman" w:cs="Times New Roman"/>
                <w:sz w:val="20"/>
                <w:szCs w:val="20"/>
              </w:rPr>
            </w:pPr>
            <w:r w:rsidRPr="00B61CFF">
              <w:rPr>
                <w:rFonts w:ascii="Times New Roman" w:eastAsia="Times New Roman" w:hAnsi="Times New Roman" w:cs="Times New Roman"/>
                <w:sz w:val="20"/>
                <w:szCs w:val="20"/>
              </w:rPr>
              <w:t>порядок муниципальной поддержки субъектов инвестиционной  деятельности;</w:t>
            </w:r>
          </w:p>
          <w:p w:rsidR="003C6604" w:rsidRPr="00B61CFF" w:rsidRDefault="003C6604" w:rsidP="009179E0">
            <w:pPr>
              <w:pStyle w:val="a3"/>
              <w:numPr>
                <w:ilvl w:val="0"/>
                <w:numId w:val="45"/>
              </w:numPr>
              <w:tabs>
                <w:tab w:val="left" w:pos="873"/>
              </w:tabs>
              <w:spacing w:after="0" w:line="240" w:lineRule="auto"/>
              <w:ind w:left="0" w:firstLine="598"/>
              <w:jc w:val="both"/>
              <w:rPr>
                <w:rFonts w:ascii="Times New Roman" w:eastAsia="Times New Roman" w:hAnsi="Times New Roman" w:cs="Times New Roman"/>
                <w:sz w:val="20"/>
                <w:szCs w:val="20"/>
              </w:rPr>
            </w:pPr>
            <w:r w:rsidRPr="00B61CFF">
              <w:rPr>
                <w:rFonts w:ascii="Times New Roman" w:eastAsia="Times New Roman" w:hAnsi="Times New Roman" w:cs="Times New Roman"/>
                <w:sz w:val="20"/>
                <w:szCs w:val="20"/>
              </w:rPr>
              <w:t>условия предоставления муниципальной поддержки инвесторов и  критерии конкурсного отбора;</w:t>
            </w:r>
          </w:p>
          <w:p w:rsidR="003C6604" w:rsidRPr="00B61CFF" w:rsidRDefault="003C6604" w:rsidP="009179E0">
            <w:pPr>
              <w:pStyle w:val="a3"/>
              <w:numPr>
                <w:ilvl w:val="0"/>
                <w:numId w:val="45"/>
              </w:numPr>
              <w:tabs>
                <w:tab w:val="left" w:pos="873"/>
              </w:tabs>
              <w:spacing w:after="0" w:line="240" w:lineRule="auto"/>
              <w:ind w:left="0" w:firstLine="598"/>
              <w:jc w:val="both"/>
              <w:rPr>
                <w:rFonts w:ascii="Times New Roman" w:eastAsia="Times New Roman" w:hAnsi="Times New Roman" w:cs="Times New Roman"/>
                <w:sz w:val="20"/>
                <w:szCs w:val="20"/>
              </w:rPr>
            </w:pPr>
            <w:r w:rsidRPr="00B61CFF">
              <w:rPr>
                <w:rFonts w:ascii="Times New Roman" w:eastAsia="Times New Roman" w:hAnsi="Times New Roman" w:cs="Times New Roman"/>
                <w:sz w:val="20"/>
                <w:szCs w:val="20"/>
              </w:rPr>
              <w:t>права и обязанности субъектов инвестиционной деятельности;</w:t>
            </w:r>
          </w:p>
          <w:p w:rsidR="003C6604" w:rsidRPr="00B61CFF" w:rsidRDefault="003C6604" w:rsidP="009179E0">
            <w:pPr>
              <w:pStyle w:val="a3"/>
              <w:numPr>
                <w:ilvl w:val="0"/>
                <w:numId w:val="45"/>
              </w:numPr>
              <w:tabs>
                <w:tab w:val="left" w:pos="873"/>
              </w:tabs>
              <w:spacing w:after="0" w:line="240" w:lineRule="auto"/>
              <w:ind w:left="0" w:firstLine="598"/>
              <w:jc w:val="both"/>
              <w:rPr>
                <w:rFonts w:ascii="Times New Roman" w:eastAsia="Times New Roman" w:hAnsi="Times New Roman" w:cs="Times New Roman"/>
                <w:sz w:val="20"/>
                <w:szCs w:val="20"/>
              </w:rPr>
            </w:pPr>
            <w:r w:rsidRPr="00B61CFF">
              <w:rPr>
                <w:rFonts w:ascii="Times New Roman" w:eastAsia="Times New Roman" w:hAnsi="Times New Roman" w:cs="Times New Roman"/>
                <w:sz w:val="20"/>
                <w:szCs w:val="20"/>
              </w:rPr>
              <w:t>гарантии  прав инвесторов  и защиту их  инвестиций.</w:t>
            </w:r>
          </w:p>
          <w:p w:rsidR="003C6604" w:rsidRPr="00C4333E" w:rsidRDefault="003C6604" w:rsidP="0085138C">
            <w:pPr>
              <w:spacing w:after="0" w:line="240" w:lineRule="auto"/>
              <w:contextualSpacing/>
              <w:jc w:val="both"/>
              <w:rPr>
                <w:rFonts w:ascii="Times New Roman" w:eastAsia="Times New Roman" w:hAnsi="Times New Roman" w:cs="Times New Roman"/>
                <w:sz w:val="20"/>
                <w:szCs w:val="20"/>
              </w:rPr>
            </w:pPr>
            <w:r w:rsidRPr="00B61CFF">
              <w:rPr>
                <w:rFonts w:ascii="Times New Roman" w:eastAsia="Times New Roman" w:hAnsi="Times New Roman" w:cs="Times New Roman"/>
                <w:sz w:val="20"/>
                <w:szCs w:val="20"/>
              </w:rPr>
              <w:t>Освобождены от уплаты  земельного налога организации, реализующие инвестиционные проекты, стоимостью не менее  100 млн. руб.</w:t>
            </w:r>
          </w:p>
        </w:tc>
      </w:tr>
      <w:tr w:rsidR="003C6604" w:rsidRPr="00C4333E" w:rsidTr="006B6269">
        <w:tc>
          <w:tcPr>
            <w:tcW w:w="709" w:type="dxa"/>
          </w:tcPr>
          <w:p w:rsidR="003C6604" w:rsidRPr="00C4333E" w:rsidRDefault="003C6604" w:rsidP="0085138C">
            <w:pPr>
              <w:pStyle w:val="a3"/>
              <w:widowControl w:val="0"/>
              <w:numPr>
                <w:ilvl w:val="0"/>
                <w:numId w:val="14"/>
              </w:numPr>
              <w:autoSpaceDE w:val="0"/>
              <w:autoSpaceDN w:val="0"/>
              <w:adjustRightInd w:val="0"/>
              <w:spacing w:after="0" w:line="240" w:lineRule="auto"/>
              <w:rPr>
                <w:rFonts w:ascii="Times New Roman" w:eastAsia="Times New Roman" w:hAnsi="Times New Roman" w:cs="Times New Roman"/>
                <w:sz w:val="20"/>
                <w:szCs w:val="20"/>
              </w:rPr>
            </w:pPr>
          </w:p>
        </w:tc>
        <w:tc>
          <w:tcPr>
            <w:tcW w:w="4253" w:type="dxa"/>
          </w:tcPr>
          <w:p w:rsidR="003C6604" w:rsidRPr="00C4333E" w:rsidRDefault="003C6604"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Формирование:</w:t>
            </w:r>
          </w:p>
          <w:p w:rsidR="003C6604" w:rsidRPr="00C4333E" w:rsidRDefault="003C6604" w:rsidP="0085138C">
            <w:pPr>
              <w:pStyle w:val="a3"/>
              <w:numPr>
                <w:ilvl w:val="0"/>
                <w:numId w:val="19"/>
              </w:numPr>
              <w:spacing w:after="0" w:line="240" w:lineRule="auto"/>
              <w:ind w:left="33" w:firstLine="426"/>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инвестиционных площадок с подведенными точками подключения к коммуникациям;</w:t>
            </w:r>
          </w:p>
          <w:p w:rsidR="003C6604" w:rsidRPr="00C4333E" w:rsidRDefault="003C6604" w:rsidP="0085138C">
            <w:pPr>
              <w:pStyle w:val="a3"/>
              <w:numPr>
                <w:ilvl w:val="0"/>
                <w:numId w:val="19"/>
              </w:numPr>
              <w:spacing w:after="0" w:line="240" w:lineRule="auto"/>
              <w:ind w:left="33" w:firstLine="426"/>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реестра муниципальной собственности, доступного для развития бизнеса</w:t>
            </w:r>
          </w:p>
        </w:tc>
        <w:tc>
          <w:tcPr>
            <w:tcW w:w="1559" w:type="dxa"/>
          </w:tcPr>
          <w:p w:rsidR="003C6604" w:rsidRPr="00C4333E" w:rsidRDefault="003C660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ежегодно</w:t>
            </w:r>
          </w:p>
        </w:tc>
        <w:tc>
          <w:tcPr>
            <w:tcW w:w="1700" w:type="dxa"/>
          </w:tcPr>
          <w:p w:rsidR="003C6604" w:rsidRPr="00C4333E" w:rsidRDefault="003C660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управление архитектуры и градостроительства (далее – </w:t>
            </w:r>
            <w:proofErr w:type="spellStart"/>
            <w:r w:rsidRPr="00C4333E">
              <w:rPr>
                <w:rFonts w:ascii="Times New Roman" w:eastAsia="Times New Roman" w:hAnsi="Times New Roman" w:cs="Times New Roman"/>
                <w:sz w:val="20"/>
                <w:szCs w:val="20"/>
              </w:rPr>
              <w:t>УАиГ</w:t>
            </w:r>
            <w:proofErr w:type="spellEnd"/>
            <w:r w:rsidRPr="00C4333E">
              <w:rPr>
                <w:rFonts w:ascii="Times New Roman" w:eastAsia="Times New Roman" w:hAnsi="Times New Roman" w:cs="Times New Roman"/>
                <w:sz w:val="20"/>
                <w:szCs w:val="20"/>
              </w:rPr>
              <w:t xml:space="preserve">); </w:t>
            </w:r>
          </w:p>
          <w:p w:rsidR="003C6604" w:rsidRPr="00C4333E" w:rsidRDefault="003C660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управление по и имуществу и земельным отношениям </w:t>
            </w:r>
          </w:p>
          <w:p w:rsidR="003C6604" w:rsidRPr="00C4333E" w:rsidRDefault="003C660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(далее – </w:t>
            </w:r>
            <w:proofErr w:type="spellStart"/>
            <w:r w:rsidRPr="00C4333E">
              <w:rPr>
                <w:rFonts w:ascii="Times New Roman" w:eastAsia="Times New Roman" w:hAnsi="Times New Roman" w:cs="Times New Roman"/>
                <w:sz w:val="20"/>
                <w:szCs w:val="20"/>
              </w:rPr>
              <w:t>УИиЗО</w:t>
            </w:r>
            <w:proofErr w:type="spellEnd"/>
            <w:r w:rsidRPr="00C4333E">
              <w:rPr>
                <w:rFonts w:ascii="Times New Roman" w:eastAsia="Times New Roman" w:hAnsi="Times New Roman" w:cs="Times New Roman"/>
                <w:sz w:val="20"/>
                <w:szCs w:val="20"/>
              </w:rPr>
              <w:t xml:space="preserve">) </w:t>
            </w:r>
          </w:p>
        </w:tc>
        <w:tc>
          <w:tcPr>
            <w:tcW w:w="7514" w:type="dxa"/>
          </w:tcPr>
          <w:p w:rsidR="003C6604" w:rsidRPr="00483389" w:rsidRDefault="003C6604" w:rsidP="0085138C">
            <w:pPr>
              <w:tabs>
                <w:tab w:val="left" w:pos="884"/>
              </w:tabs>
              <w:spacing w:after="0" w:line="240" w:lineRule="auto"/>
              <w:ind w:firstLine="600"/>
              <w:contextualSpacing/>
              <w:jc w:val="both"/>
              <w:rPr>
                <w:rFonts w:ascii="Times New Roman" w:eastAsia="Times New Roman" w:hAnsi="Times New Roman" w:cs="Times New Roman"/>
                <w:sz w:val="20"/>
                <w:szCs w:val="20"/>
              </w:rPr>
            </w:pPr>
            <w:proofErr w:type="gramStart"/>
            <w:r w:rsidRPr="00483389">
              <w:rPr>
                <w:rFonts w:ascii="Times New Roman" w:eastAsia="Times New Roman" w:hAnsi="Times New Roman" w:cs="Times New Roman"/>
                <w:sz w:val="20"/>
                <w:szCs w:val="20"/>
              </w:rPr>
              <w:t>Определены</w:t>
            </w:r>
            <w:proofErr w:type="gramEnd"/>
            <w:r w:rsidRPr="00483389">
              <w:rPr>
                <w:rFonts w:ascii="Times New Roman" w:eastAsia="Times New Roman" w:hAnsi="Times New Roman" w:cs="Times New Roman"/>
                <w:sz w:val="20"/>
                <w:szCs w:val="20"/>
              </w:rPr>
              <w:t xml:space="preserve"> </w:t>
            </w:r>
            <w:r w:rsidR="00483389" w:rsidRPr="00483389">
              <w:rPr>
                <w:rFonts w:ascii="Times New Roman" w:eastAsia="Times New Roman" w:hAnsi="Times New Roman" w:cs="Times New Roman"/>
                <w:sz w:val="20"/>
                <w:szCs w:val="20"/>
              </w:rPr>
              <w:t>7</w:t>
            </w:r>
            <w:r w:rsidRPr="00483389">
              <w:rPr>
                <w:rFonts w:ascii="Times New Roman" w:eastAsia="Times New Roman" w:hAnsi="Times New Roman" w:cs="Times New Roman"/>
                <w:sz w:val="20"/>
                <w:szCs w:val="20"/>
              </w:rPr>
              <w:t xml:space="preserve"> инвестиционных площадок:</w:t>
            </w:r>
          </w:p>
          <w:p w:rsidR="003C6604" w:rsidRPr="00483389" w:rsidRDefault="003C6604" w:rsidP="0085138C">
            <w:pPr>
              <w:tabs>
                <w:tab w:val="left" w:pos="884"/>
              </w:tabs>
              <w:spacing w:after="0" w:line="240" w:lineRule="auto"/>
              <w:ind w:firstLine="600"/>
              <w:contextualSpacing/>
              <w:jc w:val="both"/>
              <w:rPr>
                <w:rFonts w:ascii="Times New Roman" w:eastAsia="Times New Roman" w:hAnsi="Times New Roman" w:cs="Times New Roman"/>
                <w:sz w:val="20"/>
                <w:szCs w:val="20"/>
              </w:rPr>
            </w:pPr>
            <w:r w:rsidRPr="00483389">
              <w:rPr>
                <w:rFonts w:ascii="Times New Roman" w:eastAsia="Times New Roman" w:hAnsi="Times New Roman" w:cs="Times New Roman"/>
                <w:sz w:val="20"/>
                <w:szCs w:val="20"/>
              </w:rPr>
              <w:t>1) площадки для размещения новых производств (</w:t>
            </w:r>
            <w:proofErr w:type="spellStart"/>
            <w:r w:rsidRPr="00483389">
              <w:rPr>
                <w:rFonts w:ascii="Times New Roman" w:eastAsia="Times New Roman" w:hAnsi="Times New Roman" w:cs="Times New Roman"/>
                <w:sz w:val="20"/>
                <w:szCs w:val="20"/>
              </w:rPr>
              <w:t>гринфилд</w:t>
            </w:r>
            <w:proofErr w:type="spellEnd"/>
            <w:r w:rsidRPr="00483389">
              <w:rPr>
                <w:rFonts w:ascii="Times New Roman" w:eastAsia="Times New Roman" w:hAnsi="Times New Roman" w:cs="Times New Roman"/>
                <w:sz w:val="20"/>
                <w:szCs w:val="20"/>
              </w:rPr>
              <w:t>):</w:t>
            </w:r>
          </w:p>
          <w:p w:rsidR="003C6604" w:rsidRPr="00483389" w:rsidRDefault="00483389" w:rsidP="0048219D">
            <w:pPr>
              <w:pStyle w:val="a3"/>
              <w:numPr>
                <w:ilvl w:val="0"/>
                <w:numId w:val="59"/>
              </w:numPr>
              <w:tabs>
                <w:tab w:val="left" w:pos="884"/>
              </w:tabs>
              <w:spacing w:after="0" w:line="240" w:lineRule="auto"/>
              <w:ind w:left="0" w:firstLine="598"/>
              <w:jc w:val="both"/>
              <w:rPr>
                <w:rFonts w:ascii="Times New Roman" w:eastAsia="Times New Roman" w:hAnsi="Times New Roman" w:cs="Times New Roman"/>
                <w:sz w:val="20"/>
                <w:szCs w:val="20"/>
              </w:rPr>
            </w:pPr>
            <w:r w:rsidRPr="00483389">
              <w:rPr>
                <w:rFonts w:ascii="Times New Roman" w:eastAsia="Times New Roman" w:hAnsi="Times New Roman" w:cs="Times New Roman"/>
                <w:sz w:val="20"/>
                <w:szCs w:val="20"/>
              </w:rPr>
              <w:t>ул. Ермака, 75</w:t>
            </w:r>
            <w:r w:rsidR="003C6604" w:rsidRPr="00483389">
              <w:rPr>
                <w:rFonts w:ascii="Times New Roman" w:eastAsia="Times New Roman" w:hAnsi="Times New Roman" w:cs="Times New Roman"/>
                <w:sz w:val="20"/>
                <w:szCs w:val="20"/>
              </w:rPr>
              <w:t>;</w:t>
            </w:r>
          </w:p>
          <w:p w:rsidR="00483389" w:rsidRPr="00483389" w:rsidRDefault="00483389" w:rsidP="0048219D">
            <w:pPr>
              <w:pStyle w:val="a3"/>
              <w:numPr>
                <w:ilvl w:val="0"/>
                <w:numId w:val="59"/>
              </w:numPr>
              <w:tabs>
                <w:tab w:val="left" w:pos="884"/>
              </w:tabs>
              <w:spacing w:after="0" w:line="240" w:lineRule="auto"/>
              <w:ind w:left="0" w:firstLine="59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ул. </w:t>
            </w:r>
            <w:r w:rsidRPr="00483389">
              <w:rPr>
                <w:rFonts w:ascii="Times New Roman" w:eastAsia="Times New Roman" w:hAnsi="Times New Roman" w:cs="Times New Roman"/>
                <w:sz w:val="20"/>
                <w:szCs w:val="20"/>
              </w:rPr>
              <w:t>Ермака, 77;</w:t>
            </w:r>
          </w:p>
          <w:p w:rsidR="00483389" w:rsidRPr="00483389" w:rsidRDefault="00483389" w:rsidP="0048219D">
            <w:pPr>
              <w:pStyle w:val="a3"/>
              <w:numPr>
                <w:ilvl w:val="0"/>
                <w:numId w:val="59"/>
              </w:numPr>
              <w:tabs>
                <w:tab w:val="left" w:pos="884"/>
              </w:tabs>
              <w:spacing w:after="0" w:line="240" w:lineRule="auto"/>
              <w:ind w:left="0" w:firstLine="598"/>
              <w:jc w:val="both"/>
              <w:rPr>
                <w:rFonts w:ascii="Times New Roman" w:eastAsia="Times New Roman" w:hAnsi="Times New Roman" w:cs="Times New Roman"/>
                <w:sz w:val="20"/>
                <w:szCs w:val="20"/>
              </w:rPr>
            </w:pPr>
            <w:r>
              <w:rPr>
                <w:rFonts w:ascii="Times New Roman" w:hAnsi="Times New Roman" w:cs="Times New Roman"/>
                <w:sz w:val="20"/>
                <w:szCs w:val="20"/>
              </w:rPr>
              <w:t>о</w:t>
            </w:r>
            <w:r w:rsidRPr="00483389">
              <w:rPr>
                <w:rFonts w:ascii="Times New Roman" w:hAnsi="Times New Roman" w:cs="Times New Roman"/>
                <w:sz w:val="20"/>
                <w:szCs w:val="20"/>
              </w:rPr>
              <w:t xml:space="preserve">риентировочно в 400 м севернее </w:t>
            </w:r>
            <w:proofErr w:type="spellStart"/>
            <w:r w:rsidRPr="00483389">
              <w:rPr>
                <w:rFonts w:ascii="Times New Roman" w:hAnsi="Times New Roman" w:cs="Times New Roman"/>
                <w:sz w:val="20"/>
                <w:szCs w:val="20"/>
              </w:rPr>
              <w:t>промплощадки</w:t>
            </w:r>
            <w:proofErr w:type="spellEnd"/>
            <w:r w:rsidRPr="00483389">
              <w:rPr>
                <w:rFonts w:ascii="Times New Roman" w:hAnsi="Times New Roman" w:cs="Times New Roman"/>
                <w:sz w:val="20"/>
                <w:szCs w:val="20"/>
              </w:rPr>
              <w:t xml:space="preserve"> бывшей шахты «Центральная»</w:t>
            </w:r>
            <w:r>
              <w:rPr>
                <w:rFonts w:ascii="Times New Roman" w:hAnsi="Times New Roman" w:cs="Times New Roman"/>
                <w:sz w:val="20"/>
                <w:szCs w:val="20"/>
              </w:rPr>
              <w:t>;</w:t>
            </w:r>
          </w:p>
          <w:p w:rsidR="00483389" w:rsidRPr="00483389" w:rsidRDefault="00483389" w:rsidP="0048219D">
            <w:pPr>
              <w:pStyle w:val="a3"/>
              <w:numPr>
                <w:ilvl w:val="0"/>
                <w:numId w:val="59"/>
              </w:numPr>
              <w:tabs>
                <w:tab w:val="left" w:pos="884"/>
              </w:tabs>
              <w:spacing w:after="0" w:line="240" w:lineRule="auto"/>
              <w:ind w:left="0" w:firstLine="598"/>
              <w:jc w:val="both"/>
              <w:rPr>
                <w:rFonts w:ascii="Times New Roman" w:eastAsia="Times New Roman" w:hAnsi="Times New Roman" w:cs="Times New Roman"/>
                <w:sz w:val="20"/>
                <w:szCs w:val="20"/>
              </w:rPr>
            </w:pPr>
            <w:r>
              <w:rPr>
                <w:rFonts w:ascii="Times New Roman" w:hAnsi="Times New Roman" w:cs="Times New Roman"/>
                <w:sz w:val="20"/>
                <w:szCs w:val="20"/>
              </w:rPr>
              <w:t>з</w:t>
            </w:r>
            <w:r w:rsidRPr="00483389">
              <w:rPr>
                <w:rFonts w:ascii="Times New Roman" w:hAnsi="Times New Roman" w:cs="Times New Roman"/>
                <w:sz w:val="20"/>
                <w:szCs w:val="20"/>
              </w:rPr>
              <w:t>ападнее земельного участка с кадастровым номером 74:30:0804003:65</w:t>
            </w:r>
            <w:r>
              <w:rPr>
                <w:rFonts w:ascii="Times New Roman" w:hAnsi="Times New Roman" w:cs="Times New Roman"/>
                <w:sz w:val="20"/>
                <w:szCs w:val="20"/>
              </w:rPr>
              <w:t>;</w:t>
            </w:r>
          </w:p>
          <w:p w:rsidR="003C6604" w:rsidRPr="00483389" w:rsidRDefault="003C6604" w:rsidP="0085138C">
            <w:pPr>
              <w:tabs>
                <w:tab w:val="left" w:pos="884"/>
              </w:tabs>
              <w:spacing w:after="0" w:line="240" w:lineRule="auto"/>
              <w:ind w:firstLine="600"/>
              <w:contextualSpacing/>
              <w:jc w:val="both"/>
              <w:rPr>
                <w:rFonts w:ascii="Times New Roman" w:eastAsia="Times New Roman" w:hAnsi="Times New Roman" w:cs="Times New Roman"/>
                <w:sz w:val="20"/>
                <w:szCs w:val="20"/>
              </w:rPr>
            </w:pPr>
            <w:r w:rsidRPr="00483389">
              <w:rPr>
                <w:rFonts w:ascii="Times New Roman" w:eastAsia="Times New Roman" w:hAnsi="Times New Roman" w:cs="Times New Roman"/>
                <w:sz w:val="20"/>
                <w:szCs w:val="20"/>
              </w:rPr>
              <w:t>2) площадки, созданные на основе ранее существующих предприятий, обеспеченных инженерной и транспортной инфраструктурой (</w:t>
            </w:r>
            <w:proofErr w:type="spellStart"/>
            <w:r w:rsidRPr="00483389">
              <w:rPr>
                <w:rFonts w:ascii="Times New Roman" w:eastAsia="Times New Roman" w:hAnsi="Times New Roman" w:cs="Times New Roman"/>
                <w:sz w:val="20"/>
                <w:szCs w:val="20"/>
              </w:rPr>
              <w:t>браунфилд</w:t>
            </w:r>
            <w:proofErr w:type="spellEnd"/>
            <w:r w:rsidRPr="00483389">
              <w:rPr>
                <w:rFonts w:ascii="Times New Roman" w:eastAsia="Times New Roman" w:hAnsi="Times New Roman" w:cs="Times New Roman"/>
                <w:sz w:val="20"/>
                <w:szCs w:val="20"/>
              </w:rPr>
              <w:t>):</w:t>
            </w:r>
          </w:p>
          <w:p w:rsidR="003C6604" w:rsidRPr="00483389" w:rsidRDefault="003C6604" w:rsidP="0048219D">
            <w:pPr>
              <w:pStyle w:val="a3"/>
              <w:numPr>
                <w:ilvl w:val="0"/>
                <w:numId w:val="60"/>
              </w:numPr>
              <w:tabs>
                <w:tab w:val="left" w:pos="884"/>
              </w:tabs>
              <w:spacing w:after="0" w:line="240" w:lineRule="auto"/>
              <w:ind w:left="0" w:firstLine="598"/>
              <w:jc w:val="both"/>
              <w:rPr>
                <w:rFonts w:ascii="Times New Roman" w:eastAsia="Times New Roman" w:hAnsi="Times New Roman" w:cs="Times New Roman"/>
                <w:sz w:val="20"/>
                <w:szCs w:val="20"/>
              </w:rPr>
            </w:pPr>
            <w:proofErr w:type="spellStart"/>
            <w:r w:rsidRPr="00483389">
              <w:rPr>
                <w:rFonts w:ascii="Times New Roman" w:eastAsia="Times New Roman" w:hAnsi="Times New Roman" w:cs="Times New Roman"/>
                <w:sz w:val="20"/>
                <w:szCs w:val="20"/>
              </w:rPr>
              <w:t>промплощадка</w:t>
            </w:r>
            <w:proofErr w:type="spellEnd"/>
            <w:r w:rsidRPr="00483389">
              <w:rPr>
                <w:rFonts w:ascii="Times New Roman" w:eastAsia="Times New Roman" w:hAnsi="Times New Roman" w:cs="Times New Roman"/>
                <w:sz w:val="20"/>
                <w:szCs w:val="20"/>
              </w:rPr>
              <w:t xml:space="preserve"> бывшей шахты «Капитальная»;</w:t>
            </w:r>
          </w:p>
          <w:p w:rsidR="003C6604" w:rsidRPr="00483389" w:rsidRDefault="003C6604" w:rsidP="0048219D">
            <w:pPr>
              <w:pStyle w:val="a3"/>
              <w:numPr>
                <w:ilvl w:val="0"/>
                <w:numId w:val="60"/>
              </w:numPr>
              <w:tabs>
                <w:tab w:val="left" w:pos="884"/>
              </w:tabs>
              <w:spacing w:after="0" w:line="240" w:lineRule="auto"/>
              <w:ind w:left="0" w:firstLine="598"/>
              <w:jc w:val="both"/>
              <w:rPr>
                <w:rFonts w:ascii="Times New Roman" w:eastAsia="Times New Roman" w:hAnsi="Times New Roman" w:cs="Times New Roman"/>
                <w:sz w:val="20"/>
                <w:szCs w:val="20"/>
              </w:rPr>
            </w:pPr>
            <w:proofErr w:type="spellStart"/>
            <w:r w:rsidRPr="00483389">
              <w:rPr>
                <w:rFonts w:ascii="Times New Roman" w:eastAsia="Times New Roman" w:hAnsi="Times New Roman" w:cs="Times New Roman"/>
                <w:sz w:val="20"/>
                <w:szCs w:val="20"/>
              </w:rPr>
              <w:t>промплощадка</w:t>
            </w:r>
            <w:proofErr w:type="spellEnd"/>
            <w:r w:rsidRPr="00483389">
              <w:rPr>
                <w:rFonts w:ascii="Times New Roman" w:eastAsia="Times New Roman" w:hAnsi="Times New Roman" w:cs="Times New Roman"/>
                <w:sz w:val="20"/>
                <w:szCs w:val="20"/>
              </w:rPr>
              <w:t xml:space="preserve"> бывшей шахты «Центральная»;</w:t>
            </w:r>
          </w:p>
          <w:p w:rsidR="003C6604" w:rsidRPr="00483389" w:rsidRDefault="003C6604" w:rsidP="0048219D">
            <w:pPr>
              <w:pStyle w:val="a3"/>
              <w:numPr>
                <w:ilvl w:val="0"/>
                <w:numId w:val="60"/>
              </w:numPr>
              <w:tabs>
                <w:tab w:val="left" w:pos="884"/>
              </w:tabs>
              <w:spacing w:after="0" w:line="240" w:lineRule="auto"/>
              <w:ind w:left="0" w:firstLine="598"/>
              <w:jc w:val="both"/>
              <w:rPr>
                <w:rFonts w:ascii="Times New Roman" w:eastAsia="Times New Roman" w:hAnsi="Times New Roman" w:cs="Times New Roman"/>
                <w:sz w:val="20"/>
                <w:szCs w:val="20"/>
              </w:rPr>
            </w:pPr>
            <w:proofErr w:type="spellStart"/>
            <w:r w:rsidRPr="00483389">
              <w:rPr>
                <w:rFonts w:ascii="Times New Roman" w:eastAsia="Times New Roman" w:hAnsi="Times New Roman" w:cs="Times New Roman"/>
                <w:sz w:val="20"/>
                <w:szCs w:val="20"/>
              </w:rPr>
              <w:t>п</w:t>
            </w:r>
            <w:r w:rsidR="008B2655" w:rsidRPr="00483389">
              <w:rPr>
                <w:rFonts w:ascii="Times New Roman" w:eastAsia="Times New Roman" w:hAnsi="Times New Roman" w:cs="Times New Roman"/>
                <w:sz w:val="20"/>
                <w:szCs w:val="20"/>
              </w:rPr>
              <w:t>ромплощадка</w:t>
            </w:r>
            <w:proofErr w:type="spellEnd"/>
            <w:r w:rsidR="008B2655" w:rsidRPr="00483389">
              <w:rPr>
                <w:rFonts w:ascii="Times New Roman" w:eastAsia="Times New Roman" w:hAnsi="Times New Roman" w:cs="Times New Roman"/>
                <w:sz w:val="20"/>
                <w:szCs w:val="20"/>
              </w:rPr>
              <w:t xml:space="preserve"> бывшей шахты «Комсо</w:t>
            </w:r>
            <w:r w:rsidRPr="00483389">
              <w:rPr>
                <w:rFonts w:ascii="Times New Roman" w:eastAsia="Times New Roman" w:hAnsi="Times New Roman" w:cs="Times New Roman"/>
                <w:sz w:val="20"/>
                <w:szCs w:val="20"/>
              </w:rPr>
              <w:t>мольская».</w:t>
            </w:r>
          </w:p>
          <w:p w:rsidR="003C6604" w:rsidRPr="007D0D3D" w:rsidRDefault="003C6604" w:rsidP="0085138C">
            <w:pPr>
              <w:tabs>
                <w:tab w:val="left" w:pos="884"/>
              </w:tabs>
              <w:spacing w:after="0" w:line="240" w:lineRule="auto"/>
              <w:ind w:firstLine="600"/>
              <w:contextualSpacing/>
              <w:jc w:val="both"/>
              <w:rPr>
                <w:rFonts w:ascii="Times New Roman" w:eastAsia="Times New Roman" w:hAnsi="Times New Roman" w:cs="Times New Roman"/>
                <w:sz w:val="20"/>
                <w:szCs w:val="20"/>
                <w:highlight w:val="yellow"/>
              </w:rPr>
            </w:pPr>
            <w:r w:rsidRPr="004F5F0A">
              <w:rPr>
                <w:rFonts w:ascii="Times New Roman" w:eastAsia="Times New Roman" w:hAnsi="Times New Roman" w:cs="Times New Roman"/>
                <w:sz w:val="20"/>
                <w:szCs w:val="20"/>
              </w:rPr>
              <w:t>Перечень муниципального имущества, находящегося в собственности Копейского городского округа, предназначенного для предоставления во владение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утвержден решение Собрания депутатов Копейского городского округа Челябинской области от 21.12.2011 № 426» (далее – Перечень)</w:t>
            </w:r>
            <w:r w:rsidR="004F5F0A" w:rsidRPr="004F5F0A">
              <w:rPr>
                <w:rFonts w:ascii="Times New Roman" w:eastAsia="Times New Roman" w:hAnsi="Times New Roman" w:cs="Times New Roman"/>
                <w:sz w:val="20"/>
                <w:szCs w:val="20"/>
              </w:rPr>
              <w:t>. В Перечень включено 10</w:t>
            </w:r>
            <w:r w:rsidRPr="004F5F0A">
              <w:rPr>
                <w:rFonts w:ascii="Times New Roman" w:eastAsia="Times New Roman" w:hAnsi="Times New Roman" w:cs="Times New Roman"/>
                <w:sz w:val="20"/>
                <w:szCs w:val="20"/>
              </w:rPr>
              <w:t xml:space="preserve"> объектов недвижимого имущества общей площадью </w:t>
            </w:r>
            <w:r w:rsidR="004F5F0A">
              <w:rPr>
                <w:rFonts w:ascii="Times New Roman" w:eastAsia="Times New Roman" w:hAnsi="Times New Roman" w:cs="Times New Roman"/>
                <w:sz w:val="20"/>
                <w:szCs w:val="20"/>
              </w:rPr>
              <w:t>947,3</w:t>
            </w:r>
            <w:r w:rsidRPr="004F5F0A">
              <w:rPr>
                <w:rFonts w:ascii="Times New Roman" w:eastAsia="Times New Roman" w:hAnsi="Times New Roman" w:cs="Times New Roman"/>
                <w:sz w:val="20"/>
                <w:szCs w:val="20"/>
              </w:rPr>
              <w:t xml:space="preserve"> м</w:t>
            </w:r>
            <w:proofErr w:type="gramStart"/>
            <w:r w:rsidRPr="004F5F0A">
              <w:rPr>
                <w:rFonts w:ascii="Times New Roman" w:eastAsia="Times New Roman" w:hAnsi="Times New Roman" w:cs="Times New Roman"/>
                <w:sz w:val="20"/>
                <w:szCs w:val="20"/>
              </w:rPr>
              <w:t>2</w:t>
            </w:r>
            <w:proofErr w:type="gramEnd"/>
            <w:r w:rsidRPr="004F5F0A">
              <w:rPr>
                <w:rFonts w:ascii="Times New Roman" w:eastAsia="Times New Roman" w:hAnsi="Times New Roman" w:cs="Times New Roman"/>
                <w:sz w:val="20"/>
                <w:szCs w:val="20"/>
              </w:rPr>
              <w:t>, в том числе 1 земельный участок площадью 560 м2.</w:t>
            </w:r>
          </w:p>
          <w:p w:rsidR="003C6604" w:rsidRPr="00C4333E" w:rsidRDefault="003C6604" w:rsidP="0085138C">
            <w:pPr>
              <w:tabs>
                <w:tab w:val="left" w:pos="884"/>
              </w:tabs>
              <w:spacing w:after="0" w:line="240" w:lineRule="auto"/>
              <w:ind w:firstLine="600"/>
              <w:contextualSpacing/>
              <w:jc w:val="both"/>
              <w:rPr>
                <w:rFonts w:ascii="Times New Roman" w:eastAsia="Times New Roman" w:hAnsi="Times New Roman" w:cs="Times New Roman"/>
                <w:sz w:val="20"/>
                <w:szCs w:val="20"/>
              </w:rPr>
            </w:pPr>
            <w:r w:rsidRPr="003951C7">
              <w:rPr>
                <w:rFonts w:ascii="Times New Roman" w:eastAsia="Times New Roman" w:hAnsi="Times New Roman" w:cs="Times New Roman"/>
                <w:sz w:val="20"/>
                <w:szCs w:val="20"/>
              </w:rPr>
              <w:t>Опубликован Перечень на официальном сайте администрации городского округа.</w:t>
            </w:r>
          </w:p>
        </w:tc>
      </w:tr>
      <w:tr w:rsidR="003C6604" w:rsidRPr="00C4333E" w:rsidTr="006B6269">
        <w:tc>
          <w:tcPr>
            <w:tcW w:w="709" w:type="dxa"/>
          </w:tcPr>
          <w:p w:rsidR="003C6604" w:rsidRPr="00C4333E" w:rsidRDefault="003C6604" w:rsidP="0085138C">
            <w:pPr>
              <w:pStyle w:val="a3"/>
              <w:widowControl w:val="0"/>
              <w:numPr>
                <w:ilvl w:val="0"/>
                <w:numId w:val="14"/>
              </w:numPr>
              <w:autoSpaceDE w:val="0"/>
              <w:autoSpaceDN w:val="0"/>
              <w:adjustRightInd w:val="0"/>
              <w:spacing w:after="0" w:line="240" w:lineRule="auto"/>
              <w:rPr>
                <w:rFonts w:ascii="Times New Roman" w:eastAsia="Times New Roman" w:hAnsi="Times New Roman" w:cs="Times New Roman"/>
                <w:sz w:val="20"/>
                <w:szCs w:val="20"/>
              </w:rPr>
            </w:pPr>
          </w:p>
        </w:tc>
        <w:tc>
          <w:tcPr>
            <w:tcW w:w="4253" w:type="dxa"/>
          </w:tcPr>
          <w:p w:rsidR="003C6604" w:rsidRPr="00C4333E" w:rsidRDefault="003C6604" w:rsidP="0085138C">
            <w:pPr>
              <w:pStyle w:val="a9"/>
              <w:rPr>
                <w:rFonts w:ascii="Times New Roman" w:hAnsi="Times New Roman" w:cs="Times New Roman"/>
                <w:sz w:val="20"/>
                <w:szCs w:val="20"/>
                <w:lang w:eastAsia="en-US"/>
              </w:rPr>
            </w:pPr>
            <w:r w:rsidRPr="00C4333E">
              <w:rPr>
                <w:rFonts w:ascii="Times New Roman" w:hAnsi="Times New Roman" w:cs="Times New Roman"/>
                <w:sz w:val="20"/>
                <w:szCs w:val="20"/>
                <w:lang w:eastAsia="en-US"/>
              </w:rPr>
              <w:t>Формирование (актуализация) с дальнейшим размещением на официальном сайте администрации городского округа и на Инвестиционном портале Челябинской области:</w:t>
            </w:r>
          </w:p>
          <w:p w:rsidR="003C6604" w:rsidRPr="00C4333E" w:rsidRDefault="003C6604" w:rsidP="0085138C">
            <w:pPr>
              <w:widowControl w:val="0"/>
              <w:numPr>
                <w:ilvl w:val="0"/>
                <w:numId w:val="13"/>
              </w:numPr>
              <w:autoSpaceDE w:val="0"/>
              <w:autoSpaceDN w:val="0"/>
              <w:adjustRightInd w:val="0"/>
              <w:spacing w:after="0" w:line="240" w:lineRule="auto"/>
              <w:ind w:left="33" w:firstLine="426"/>
              <w:rPr>
                <w:rFonts w:ascii="Times New Roman" w:hAnsi="Times New Roman" w:cs="Times New Roman"/>
                <w:sz w:val="20"/>
                <w:szCs w:val="20"/>
              </w:rPr>
            </w:pPr>
            <w:r w:rsidRPr="00C4333E">
              <w:rPr>
                <w:rFonts w:ascii="Times New Roman" w:hAnsi="Times New Roman" w:cs="Times New Roman"/>
                <w:sz w:val="20"/>
                <w:szCs w:val="20"/>
              </w:rPr>
              <w:t xml:space="preserve">инвестиционного паспорта городского </w:t>
            </w:r>
            <w:r w:rsidRPr="00C4333E">
              <w:rPr>
                <w:rFonts w:ascii="Times New Roman" w:hAnsi="Times New Roman" w:cs="Times New Roman"/>
                <w:sz w:val="20"/>
                <w:szCs w:val="20"/>
              </w:rPr>
              <w:lastRenderedPageBreak/>
              <w:t>округа;</w:t>
            </w:r>
          </w:p>
          <w:p w:rsidR="003C6604" w:rsidRPr="00C4333E" w:rsidRDefault="003C6604" w:rsidP="0085138C">
            <w:pPr>
              <w:pStyle w:val="a3"/>
              <w:numPr>
                <w:ilvl w:val="0"/>
                <w:numId w:val="13"/>
              </w:numPr>
              <w:spacing w:after="0" w:line="240" w:lineRule="auto"/>
              <w:ind w:left="33" w:firstLine="426"/>
              <w:jc w:val="both"/>
              <w:rPr>
                <w:rFonts w:ascii="Times New Roman" w:hAnsi="Times New Roman" w:cs="Times New Roman"/>
                <w:bCs/>
                <w:sz w:val="20"/>
                <w:szCs w:val="20"/>
              </w:rPr>
            </w:pPr>
            <w:r w:rsidRPr="00C4333E">
              <w:rPr>
                <w:rFonts w:ascii="Times New Roman" w:hAnsi="Times New Roman" w:cs="Times New Roman"/>
                <w:bCs/>
                <w:sz w:val="20"/>
                <w:szCs w:val="20"/>
              </w:rPr>
              <w:t>перечня свободных промышленных площадок для организации бизнеса;</w:t>
            </w:r>
          </w:p>
          <w:p w:rsidR="003C6604" w:rsidRPr="00C4333E" w:rsidRDefault="003C6604" w:rsidP="0085138C">
            <w:pPr>
              <w:pStyle w:val="a3"/>
              <w:numPr>
                <w:ilvl w:val="0"/>
                <w:numId w:val="13"/>
              </w:numPr>
              <w:spacing w:after="0" w:line="240" w:lineRule="auto"/>
              <w:ind w:left="33" w:firstLine="426"/>
              <w:jc w:val="both"/>
              <w:rPr>
                <w:rFonts w:ascii="Times New Roman" w:hAnsi="Times New Roman" w:cs="Times New Roman"/>
                <w:sz w:val="20"/>
                <w:szCs w:val="20"/>
              </w:rPr>
            </w:pPr>
            <w:r w:rsidRPr="00C4333E">
              <w:rPr>
                <w:rFonts w:ascii="Times New Roman" w:hAnsi="Times New Roman" w:cs="Times New Roman"/>
                <w:bCs/>
                <w:sz w:val="20"/>
                <w:szCs w:val="20"/>
              </w:rPr>
              <w:t>перечня земельных участков, расположенных на территории городского округа под коммерческое и жилищное строительство, предназначенных  для выставления на аукцион по продаже земельных участков, а также прав на них</w:t>
            </w:r>
          </w:p>
        </w:tc>
        <w:tc>
          <w:tcPr>
            <w:tcW w:w="1559" w:type="dxa"/>
          </w:tcPr>
          <w:p w:rsidR="003C6604" w:rsidRPr="00C4333E" w:rsidRDefault="003C660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lastRenderedPageBreak/>
              <w:t>ежегодно</w:t>
            </w:r>
          </w:p>
        </w:tc>
        <w:tc>
          <w:tcPr>
            <w:tcW w:w="1700" w:type="dxa"/>
          </w:tcPr>
          <w:p w:rsidR="003C6604" w:rsidRPr="00C4333E" w:rsidRDefault="003C660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УЭР;</w:t>
            </w:r>
          </w:p>
          <w:p w:rsidR="003C6604" w:rsidRPr="00C4333E" w:rsidRDefault="003C6604" w:rsidP="0085138C">
            <w:pPr>
              <w:spacing w:after="0" w:line="240" w:lineRule="auto"/>
              <w:contextualSpacing/>
              <w:jc w:val="center"/>
              <w:rPr>
                <w:rFonts w:ascii="Times New Roman" w:eastAsia="Times New Roman" w:hAnsi="Times New Roman" w:cs="Times New Roman"/>
                <w:sz w:val="20"/>
                <w:szCs w:val="20"/>
              </w:rPr>
            </w:pPr>
            <w:proofErr w:type="spellStart"/>
            <w:r w:rsidRPr="00C4333E">
              <w:rPr>
                <w:rFonts w:ascii="Times New Roman" w:eastAsia="Times New Roman" w:hAnsi="Times New Roman" w:cs="Times New Roman"/>
                <w:sz w:val="20"/>
                <w:szCs w:val="20"/>
              </w:rPr>
              <w:t>УАиГ</w:t>
            </w:r>
            <w:proofErr w:type="spellEnd"/>
            <w:r w:rsidRPr="00C4333E">
              <w:rPr>
                <w:rFonts w:ascii="Times New Roman" w:eastAsia="Times New Roman" w:hAnsi="Times New Roman" w:cs="Times New Roman"/>
                <w:sz w:val="20"/>
                <w:szCs w:val="20"/>
              </w:rPr>
              <w:t>;</w:t>
            </w:r>
          </w:p>
          <w:p w:rsidR="003C6604" w:rsidRPr="00C4333E" w:rsidRDefault="003C6604" w:rsidP="0085138C">
            <w:pPr>
              <w:spacing w:after="0" w:line="240" w:lineRule="auto"/>
              <w:contextualSpacing/>
              <w:jc w:val="center"/>
              <w:rPr>
                <w:rFonts w:ascii="Times New Roman" w:eastAsia="Times New Roman" w:hAnsi="Times New Roman" w:cs="Times New Roman"/>
                <w:sz w:val="20"/>
                <w:szCs w:val="20"/>
              </w:rPr>
            </w:pPr>
            <w:proofErr w:type="spellStart"/>
            <w:r w:rsidRPr="00C4333E">
              <w:rPr>
                <w:rFonts w:ascii="Times New Roman" w:eastAsia="Times New Roman" w:hAnsi="Times New Roman" w:cs="Times New Roman"/>
                <w:sz w:val="20"/>
                <w:szCs w:val="20"/>
              </w:rPr>
              <w:t>УИиЗО</w:t>
            </w:r>
            <w:proofErr w:type="spellEnd"/>
          </w:p>
        </w:tc>
        <w:tc>
          <w:tcPr>
            <w:tcW w:w="7514" w:type="dxa"/>
          </w:tcPr>
          <w:p w:rsidR="003C6604" w:rsidRPr="00C4333E" w:rsidRDefault="003C6604" w:rsidP="0085138C">
            <w:pPr>
              <w:spacing w:after="0" w:line="240" w:lineRule="auto"/>
              <w:ind w:firstLine="600"/>
              <w:contextualSpacing/>
              <w:jc w:val="both"/>
              <w:rPr>
                <w:rFonts w:ascii="Times New Roman" w:eastAsia="Times New Roman" w:hAnsi="Times New Roman" w:cs="Times New Roman"/>
                <w:sz w:val="20"/>
                <w:szCs w:val="20"/>
              </w:rPr>
            </w:pPr>
            <w:r w:rsidRPr="003951C7">
              <w:rPr>
                <w:rFonts w:ascii="Times New Roman" w:eastAsia="Times New Roman" w:hAnsi="Times New Roman" w:cs="Times New Roman"/>
                <w:sz w:val="20"/>
                <w:szCs w:val="20"/>
              </w:rPr>
              <w:t>Инвестиционный паспорт городского округа с информацией о свободных промышленных площадках и перечнем земельных участков, под коммерческое и  жилищное строительство обновляется ежегодно и размещается на официальном сайте администрации городского округа и инвестиционном портале Челябинской области.</w:t>
            </w:r>
            <w:r w:rsidRPr="00C4333E">
              <w:rPr>
                <w:rFonts w:ascii="Times New Roman" w:eastAsia="Times New Roman" w:hAnsi="Times New Roman" w:cs="Times New Roman"/>
                <w:sz w:val="20"/>
                <w:szCs w:val="20"/>
              </w:rPr>
              <w:t xml:space="preserve">  </w:t>
            </w:r>
          </w:p>
        </w:tc>
      </w:tr>
      <w:tr w:rsidR="003C6604" w:rsidRPr="00C4333E" w:rsidTr="006B6269">
        <w:tc>
          <w:tcPr>
            <w:tcW w:w="709" w:type="dxa"/>
            <w:shd w:val="clear" w:color="auto" w:fill="auto"/>
          </w:tcPr>
          <w:p w:rsidR="003C6604" w:rsidRPr="00C4333E" w:rsidRDefault="003C6604" w:rsidP="0085138C">
            <w:pPr>
              <w:pStyle w:val="a3"/>
              <w:widowControl w:val="0"/>
              <w:numPr>
                <w:ilvl w:val="0"/>
                <w:numId w:val="14"/>
              </w:numPr>
              <w:autoSpaceDE w:val="0"/>
              <w:autoSpaceDN w:val="0"/>
              <w:adjustRightInd w:val="0"/>
              <w:spacing w:after="0" w:line="240" w:lineRule="auto"/>
              <w:rPr>
                <w:rFonts w:ascii="Times New Roman" w:eastAsia="Times New Roman" w:hAnsi="Times New Roman" w:cs="Times New Roman"/>
                <w:sz w:val="20"/>
                <w:szCs w:val="20"/>
              </w:rPr>
            </w:pPr>
          </w:p>
        </w:tc>
        <w:tc>
          <w:tcPr>
            <w:tcW w:w="4253" w:type="dxa"/>
            <w:shd w:val="clear" w:color="auto" w:fill="auto"/>
          </w:tcPr>
          <w:p w:rsidR="003C6604" w:rsidRPr="00C4333E" w:rsidRDefault="003C6604"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Реализация проектов модернизации существующих производств</w:t>
            </w:r>
          </w:p>
        </w:tc>
        <w:tc>
          <w:tcPr>
            <w:tcW w:w="1559" w:type="dxa"/>
          </w:tcPr>
          <w:p w:rsidR="003C6604" w:rsidRPr="00C4333E" w:rsidRDefault="003C660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 мере необходимости</w:t>
            </w:r>
          </w:p>
        </w:tc>
        <w:tc>
          <w:tcPr>
            <w:tcW w:w="1700" w:type="dxa"/>
          </w:tcPr>
          <w:p w:rsidR="003C6604" w:rsidRPr="00C4333E" w:rsidRDefault="003C660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Предприятия городского округа</w:t>
            </w:r>
          </w:p>
          <w:p w:rsidR="003C6604" w:rsidRPr="00C4333E" w:rsidRDefault="003C660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 согласованию)</w:t>
            </w:r>
          </w:p>
        </w:tc>
        <w:tc>
          <w:tcPr>
            <w:tcW w:w="7514" w:type="dxa"/>
            <w:shd w:val="clear" w:color="auto" w:fill="auto"/>
          </w:tcPr>
          <w:p w:rsidR="003951C7" w:rsidRPr="003951C7" w:rsidRDefault="003C6604" w:rsidP="0085138C">
            <w:pPr>
              <w:spacing w:after="0" w:line="240" w:lineRule="auto"/>
              <w:ind w:firstLine="600"/>
              <w:contextualSpacing/>
              <w:jc w:val="both"/>
              <w:rPr>
                <w:rFonts w:ascii="Times New Roman" w:eastAsia="Times New Roman" w:hAnsi="Times New Roman" w:cs="Times New Roman"/>
                <w:sz w:val="20"/>
                <w:szCs w:val="20"/>
              </w:rPr>
            </w:pPr>
            <w:r w:rsidRPr="003951C7">
              <w:rPr>
                <w:rFonts w:ascii="Times New Roman" w:eastAsia="Times New Roman" w:hAnsi="Times New Roman" w:cs="Times New Roman"/>
                <w:sz w:val="20"/>
                <w:szCs w:val="20"/>
              </w:rPr>
              <w:t>На территории округа в 202</w:t>
            </w:r>
            <w:r w:rsidR="003951C7" w:rsidRPr="003951C7">
              <w:rPr>
                <w:rFonts w:ascii="Times New Roman" w:eastAsia="Times New Roman" w:hAnsi="Times New Roman" w:cs="Times New Roman"/>
                <w:sz w:val="20"/>
                <w:szCs w:val="20"/>
              </w:rPr>
              <w:t>1</w:t>
            </w:r>
            <w:r w:rsidRPr="003951C7">
              <w:rPr>
                <w:rFonts w:ascii="Times New Roman" w:eastAsia="Times New Roman" w:hAnsi="Times New Roman" w:cs="Times New Roman"/>
                <w:sz w:val="20"/>
                <w:szCs w:val="20"/>
              </w:rPr>
              <w:t xml:space="preserve"> году реализовыв</w:t>
            </w:r>
            <w:r w:rsidR="003951C7" w:rsidRPr="003951C7">
              <w:rPr>
                <w:rFonts w:ascii="Times New Roman" w:eastAsia="Times New Roman" w:hAnsi="Times New Roman" w:cs="Times New Roman"/>
                <w:sz w:val="20"/>
                <w:szCs w:val="20"/>
              </w:rPr>
              <w:t xml:space="preserve">ались инвестиционные проекты </w:t>
            </w:r>
            <w:proofErr w:type="gramStart"/>
            <w:r w:rsidR="003951C7" w:rsidRPr="003951C7">
              <w:rPr>
                <w:rFonts w:ascii="Times New Roman" w:eastAsia="Times New Roman" w:hAnsi="Times New Roman" w:cs="Times New Roman"/>
                <w:sz w:val="20"/>
                <w:szCs w:val="20"/>
              </w:rPr>
              <w:t>на</w:t>
            </w:r>
            <w:proofErr w:type="gramEnd"/>
            <w:r w:rsidR="003951C7" w:rsidRPr="003951C7">
              <w:rPr>
                <w:rFonts w:ascii="Times New Roman" w:eastAsia="Times New Roman" w:hAnsi="Times New Roman" w:cs="Times New Roman"/>
                <w:sz w:val="20"/>
                <w:szCs w:val="20"/>
              </w:rPr>
              <w:t>:</w:t>
            </w:r>
          </w:p>
          <w:p w:rsidR="003C6604" w:rsidRPr="003951C7" w:rsidRDefault="003C6604" w:rsidP="003951C7">
            <w:pPr>
              <w:pStyle w:val="a3"/>
              <w:numPr>
                <w:ilvl w:val="0"/>
                <w:numId w:val="73"/>
              </w:numPr>
              <w:spacing w:after="0" w:line="240" w:lineRule="auto"/>
              <w:jc w:val="both"/>
              <w:rPr>
                <w:rFonts w:ascii="Times New Roman" w:eastAsia="Times New Roman" w:hAnsi="Times New Roman" w:cs="Times New Roman"/>
                <w:sz w:val="20"/>
                <w:szCs w:val="20"/>
              </w:rPr>
            </w:pPr>
            <w:r w:rsidRPr="003951C7">
              <w:rPr>
                <w:rFonts w:ascii="Times New Roman" w:eastAsia="Times New Roman" w:hAnsi="Times New Roman" w:cs="Times New Roman"/>
                <w:sz w:val="20"/>
                <w:szCs w:val="20"/>
              </w:rPr>
              <w:t>АО «Завод «Пластмасс»:</w:t>
            </w:r>
          </w:p>
          <w:p w:rsidR="003951C7" w:rsidRPr="003951C7" w:rsidRDefault="003C6604" w:rsidP="003951C7">
            <w:pPr>
              <w:spacing w:after="0" w:line="240" w:lineRule="auto"/>
              <w:ind w:firstLine="600"/>
              <w:contextualSpacing/>
              <w:jc w:val="both"/>
              <w:rPr>
                <w:rFonts w:ascii="Times New Roman" w:eastAsia="Times New Roman" w:hAnsi="Times New Roman" w:cs="Times New Roman"/>
                <w:sz w:val="20"/>
                <w:szCs w:val="20"/>
              </w:rPr>
            </w:pPr>
            <w:r w:rsidRPr="003951C7">
              <w:rPr>
                <w:rFonts w:ascii="Times New Roman" w:eastAsia="Times New Roman" w:hAnsi="Times New Roman" w:cs="Times New Roman"/>
                <w:sz w:val="20"/>
                <w:szCs w:val="20"/>
              </w:rPr>
              <w:t>«Реализация комплекса мероприятий по реструктуризации промышленных м</w:t>
            </w:r>
            <w:r w:rsidR="003951C7" w:rsidRPr="003951C7">
              <w:rPr>
                <w:rFonts w:ascii="Times New Roman" w:eastAsia="Times New Roman" w:hAnsi="Times New Roman" w:cs="Times New Roman"/>
                <w:sz w:val="20"/>
                <w:szCs w:val="20"/>
              </w:rPr>
              <w:t>ощностей АО «Завод «Пластмасс»»</w:t>
            </w:r>
          </w:p>
          <w:p w:rsidR="003951C7" w:rsidRPr="003951C7" w:rsidRDefault="003951C7" w:rsidP="003951C7">
            <w:pPr>
              <w:pStyle w:val="a3"/>
              <w:numPr>
                <w:ilvl w:val="0"/>
                <w:numId w:val="73"/>
              </w:numPr>
              <w:spacing w:after="0" w:line="240" w:lineRule="auto"/>
              <w:jc w:val="both"/>
              <w:rPr>
                <w:rFonts w:ascii="Times New Roman" w:eastAsia="Times New Roman" w:hAnsi="Times New Roman" w:cs="Times New Roman"/>
                <w:sz w:val="20"/>
                <w:szCs w:val="20"/>
              </w:rPr>
            </w:pPr>
            <w:r w:rsidRPr="003951C7">
              <w:rPr>
                <w:rFonts w:ascii="Times New Roman" w:eastAsia="Times New Roman" w:hAnsi="Times New Roman" w:cs="Times New Roman"/>
                <w:sz w:val="20"/>
                <w:szCs w:val="20"/>
              </w:rPr>
              <w:t>ОА «Птицефабрика Челябинская»:</w:t>
            </w:r>
          </w:p>
          <w:p w:rsidR="003951C7" w:rsidRDefault="003951C7" w:rsidP="003951C7">
            <w:pPr>
              <w:spacing w:after="0" w:line="240" w:lineRule="auto"/>
              <w:ind w:left="35" w:firstLine="565"/>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sidRPr="003951C7">
              <w:rPr>
                <w:rFonts w:ascii="Times New Roman" w:hAnsi="Times New Roman" w:cs="Times New Roman"/>
                <w:color w:val="000000"/>
                <w:sz w:val="20"/>
                <w:szCs w:val="20"/>
              </w:rPr>
              <w:t>Строительство, реконструкция и модернизация объектов производства, переработки и хранения</w:t>
            </w:r>
            <w:r>
              <w:rPr>
                <w:rFonts w:ascii="Times New Roman" w:hAnsi="Times New Roman" w:cs="Times New Roman"/>
                <w:color w:val="000000"/>
                <w:sz w:val="20"/>
                <w:szCs w:val="20"/>
              </w:rPr>
              <w:t>»;</w:t>
            </w:r>
          </w:p>
          <w:p w:rsidR="003951C7" w:rsidRPr="003951C7" w:rsidRDefault="003951C7" w:rsidP="003951C7">
            <w:pPr>
              <w:pStyle w:val="a3"/>
              <w:numPr>
                <w:ilvl w:val="0"/>
                <w:numId w:val="73"/>
              </w:num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Технопарк «ПОТАНИНО».</w:t>
            </w:r>
          </w:p>
          <w:p w:rsidR="003C6604" w:rsidRPr="003951C7" w:rsidRDefault="003C6604" w:rsidP="003951C7">
            <w:pPr>
              <w:tabs>
                <w:tab w:val="left" w:pos="873"/>
              </w:tabs>
              <w:spacing w:after="0" w:line="240" w:lineRule="auto"/>
              <w:jc w:val="both"/>
              <w:rPr>
                <w:rFonts w:ascii="Times New Roman" w:eastAsia="Times New Roman" w:hAnsi="Times New Roman" w:cs="Times New Roman"/>
                <w:sz w:val="20"/>
                <w:szCs w:val="20"/>
              </w:rPr>
            </w:pPr>
          </w:p>
        </w:tc>
      </w:tr>
      <w:tr w:rsidR="003C6604" w:rsidRPr="00C4333E" w:rsidTr="006B6269">
        <w:tc>
          <w:tcPr>
            <w:tcW w:w="709" w:type="dxa"/>
          </w:tcPr>
          <w:p w:rsidR="003C6604" w:rsidRPr="00C4333E" w:rsidRDefault="003C6604" w:rsidP="0085138C">
            <w:pPr>
              <w:pStyle w:val="a3"/>
              <w:widowControl w:val="0"/>
              <w:numPr>
                <w:ilvl w:val="0"/>
                <w:numId w:val="14"/>
              </w:numPr>
              <w:autoSpaceDE w:val="0"/>
              <w:autoSpaceDN w:val="0"/>
              <w:adjustRightInd w:val="0"/>
              <w:spacing w:after="0" w:line="240" w:lineRule="auto"/>
              <w:rPr>
                <w:rFonts w:ascii="Times New Roman" w:eastAsia="Times New Roman" w:hAnsi="Times New Roman" w:cs="Times New Roman"/>
                <w:sz w:val="20"/>
                <w:szCs w:val="20"/>
              </w:rPr>
            </w:pPr>
          </w:p>
        </w:tc>
        <w:tc>
          <w:tcPr>
            <w:tcW w:w="4253" w:type="dxa"/>
          </w:tcPr>
          <w:p w:rsidR="003C6604" w:rsidRPr="00C4333E" w:rsidRDefault="003C6604"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Реализация федеральных проектов национального проекта «Малое и среднее предпринимательство и поддержка индивидуальной предпринимательской инициативы»</w:t>
            </w:r>
          </w:p>
        </w:tc>
        <w:tc>
          <w:tcPr>
            <w:tcW w:w="1559" w:type="dxa"/>
          </w:tcPr>
          <w:p w:rsidR="003C6604" w:rsidRPr="00C4333E" w:rsidRDefault="003C660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2019-2024</w:t>
            </w:r>
          </w:p>
        </w:tc>
        <w:tc>
          <w:tcPr>
            <w:tcW w:w="1700" w:type="dxa"/>
          </w:tcPr>
          <w:p w:rsidR="003C6604" w:rsidRPr="00C4333E" w:rsidRDefault="003C660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УЭР</w:t>
            </w:r>
          </w:p>
          <w:p w:rsidR="003C6604" w:rsidRPr="00C4333E" w:rsidRDefault="003C6604" w:rsidP="0085138C">
            <w:pPr>
              <w:spacing w:after="0" w:line="240" w:lineRule="auto"/>
              <w:contextualSpacing/>
              <w:jc w:val="center"/>
              <w:rPr>
                <w:rFonts w:ascii="Times New Roman" w:eastAsia="Times New Roman" w:hAnsi="Times New Roman" w:cs="Times New Roman"/>
                <w:sz w:val="20"/>
                <w:szCs w:val="20"/>
              </w:rPr>
            </w:pPr>
          </w:p>
        </w:tc>
        <w:tc>
          <w:tcPr>
            <w:tcW w:w="7514" w:type="dxa"/>
            <w:vMerge w:val="restart"/>
          </w:tcPr>
          <w:p w:rsidR="003C6604" w:rsidRPr="00C4333E" w:rsidRDefault="003C6604" w:rsidP="0085138C">
            <w:pPr>
              <w:spacing w:after="0" w:line="240" w:lineRule="auto"/>
              <w:ind w:firstLine="600"/>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В 202</w:t>
            </w:r>
            <w:r w:rsidR="007D0D3D">
              <w:rPr>
                <w:rFonts w:ascii="Times New Roman" w:eastAsia="Times New Roman" w:hAnsi="Times New Roman" w:cs="Times New Roman"/>
                <w:sz w:val="20"/>
                <w:szCs w:val="20"/>
              </w:rPr>
              <w:t>1</w:t>
            </w:r>
            <w:r w:rsidRPr="00C4333E">
              <w:rPr>
                <w:rFonts w:ascii="Times New Roman" w:eastAsia="Times New Roman" w:hAnsi="Times New Roman" w:cs="Times New Roman"/>
                <w:sz w:val="20"/>
                <w:szCs w:val="20"/>
              </w:rPr>
              <w:t xml:space="preserve"> году на территории городского округа реализовывалась муниципальная  программа «Развитие субъектов малого и среднего предпринимательства </w:t>
            </w:r>
            <w:proofErr w:type="gramStart"/>
            <w:r w:rsidRPr="00C4333E">
              <w:rPr>
                <w:rFonts w:ascii="Times New Roman" w:eastAsia="Times New Roman" w:hAnsi="Times New Roman" w:cs="Times New Roman"/>
                <w:sz w:val="20"/>
                <w:szCs w:val="20"/>
              </w:rPr>
              <w:t>в</w:t>
            </w:r>
            <w:proofErr w:type="gramEnd"/>
            <w:r w:rsidRPr="00C4333E">
              <w:rPr>
                <w:rFonts w:ascii="Times New Roman" w:eastAsia="Times New Roman" w:hAnsi="Times New Roman" w:cs="Times New Roman"/>
                <w:sz w:val="20"/>
                <w:szCs w:val="20"/>
              </w:rPr>
              <w:t xml:space="preserve"> </w:t>
            </w:r>
            <w:proofErr w:type="gramStart"/>
            <w:r w:rsidRPr="00C4333E">
              <w:rPr>
                <w:rFonts w:ascii="Times New Roman" w:eastAsia="Times New Roman" w:hAnsi="Times New Roman" w:cs="Times New Roman"/>
                <w:sz w:val="20"/>
                <w:szCs w:val="20"/>
              </w:rPr>
              <w:t>Копейском</w:t>
            </w:r>
            <w:proofErr w:type="gramEnd"/>
            <w:r w:rsidRPr="00C4333E">
              <w:rPr>
                <w:rFonts w:ascii="Times New Roman" w:eastAsia="Times New Roman" w:hAnsi="Times New Roman" w:cs="Times New Roman"/>
                <w:sz w:val="20"/>
                <w:szCs w:val="20"/>
              </w:rPr>
              <w:t xml:space="preserve"> городском округе». </w:t>
            </w:r>
          </w:p>
          <w:p w:rsidR="003C6604" w:rsidRPr="00C4333E" w:rsidRDefault="003C6604" w:rsidP="0085138C">
            <w:pPr>
              <w:spacing w:after="0" w:line="240" w:lineRule="auto"/>
              <w:ind w:firstLine="600"/>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В рамках муниципальной программы  СМСП  предоставляются следующие меры поддержки:</w:t>
            </w:r>
          </w:p>
          <w:p w:rsidR="003C6604" w:rsidRPr="00C4333E" w:rsidRDefault="003C6604" w:rsidP="0085138C">
            <w:pPr>
              <w:tabs>
                <w:tab w:val="left" w:pos="740"/>
                <w:tab w:val="left" w:pos="882"/>
              </w:tabs>
              <w:spacing w:after="0" w:line="240" w:lineRule="auto"/>
              <w:ind w:firstLine="600"/>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1</w:t>
            </w:r>
            <w:r w:rsidR="000D218E">
              <w:rPr>
                <w:rFonts w:ascii="Times New Roman" w:eastAsia="Times New Roman" w:hAnsi="Times New Roman" w:cs="Times New Roman"/>
                <w:sz w:val="20"/>
                <w:szCs w:val="20"/>
              </w:rPr>
              <w:t>)</w:t>
            </w:r>
            <w:r w:rsidR="000D218E">
              <w:rPr>
                <w:rFonts w:ascii="Times New Roman" w:eastAsia="Times New Roman" w:hAnsi="Times New Roman" w:cs="Times New Roman"/>
                <w:sz w:val="20"/>
                <w:szCs w:val="20"/>
              </w:rPr>
              <w:tab/>
              <w:t>имущественная,</w:t>
            </w:r>
          </w:p>
          <w:p w:rsidR="003C6604" w:rsidRPr="00C4333E" w:rsidRDefault="003C6604" w:rsidP="0085138C">
            <w:pPr>
              <w:tabs>
                <w:tab w:val="left" w:pos="740"/>
                <w:tab w:val="left" w:pos="882"/>
              </w:tabs>
              <w:spacing w:after="0" w:line="240" w:lineRule="auto"/>
              <w:ind w:firstLine="600"/>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w:t>
            </w:r>
            <w:r w:rsidR="000D218E">
              <w:rPr>
                <w:rFonts w:ascii="Times New Roman" w:eastAsia="Times New Roman" w:hAnsi="Times New Roman" w:cs="Times New Roman"/>
                <w:sz w:val="20"/>
                <w:szCs w:val="20"/>
              </w:rPr>
              <w:t>)</w:t>
            </w:r>
            <w:r w:rsidR="000D218E">
              <w:rPr>
                <w:rFonts w:ascii="Times New Roman" w:eastAsia="Times New Roman" w:hAnsi="Times New Roman" w:cs="Times New Roman"/>
                <w:sz w:val="20"/>
                <w:szCs w:val="20"/>
              </w:rPr>
              <w:tab/>
              <w:t>финансовая,</w:t>
            </w:r>
          </w:p>
          <w:p w:rsidR="003C6604" w:rsidRPr="00C4333E" w:rsidRDefault="003C6604" w:rsidP="0085138C">
            <w:pPr>
              <w:tabs>
                <w:tab w:val="left" w:pos="740"/>
                <w:tab w:val="left" w:pos="882"/>
              </w:tabs>
              <w:spacing w:after="0" w:line="240" w:lineRule="auto"/>
              <w:ind w:firstLine="600"/>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3</w:t>
            </w:r>
            <w:r w:rsidR="000D218E">
              <w:rPr>
                <w:rFonts w:ascii="Times New Roman" w:eastAsia="Times New Roman" w:hAnsi="Times New Roman" w:cs="Times New Roman"/>
                <w:sz w:val="20"/>
                <w:szCs w:val="20"/>
              </w:rPr>
              <w:t>)</w:t>
            </w:r>
            <w:r w:rsidRPr="00C4333E">
              <w:rPr>
                <w:rFonts w:ascii="Times New Roman" w:eastAsia="Times New Roman" w:hAnsi="Times New Roman" w:cs="Times New Roman"/>
                <w:sz w:val="20"/>
                <w:szCs w:val="20"/>
              </w:rPr>
              <w:tab/>
              <w:t>информационно-консультационная.</w:t>
            </w:r>
          </w:p>
          <w:p w:rsidR="007D0D3D" w:rsidRPr="007D0D3D" w:rsidRDefault="007D0D3D" w:rsidP="007D0D3D">
            <w:pPr>
              <w:tabs>
                <w:tab w:val="left" w:pos="740"/>
                <w:tab w:val="left" w:pos="882"/>
              </w:tabs>
              <w:spacing w:after="0" w:line="240" w:lineRule="auto"/>
              <w:ind w:firstLine="600"/>
              <w:contextualSpacing/>
              <w:jc w:val="both"/>
              <w:rPr>
                <w:rFonts w:ascii="Times New Roman" w:eastAsia="Times New Roman" w:hAnsi="Times New Roman" w:cs="Times New Roman"/>
                <w:sz w:val="20"/>
                <w:szCs w:val="20"/>
              </w:rPr>
            </w:pPr>
            <w:r w:rsidRPr="007D0D3D">
              <w:rPr>
                <w:rFonts w:ascii="Times New Roman" w:eastAsia="Times New Roman" w:hAnsi="Times New Roman" w:cs="Times New Roman"/>
                <w:sz w:val="20"/>
                <w:szCs w:val="20"/>
              </w:rPr>
              <w:t>В течение 2021 года по преимущественному праву заключено 6 договоров купли-продажи с рассрочкой платежей на 5 лет. Общая сумма договоров составила 5,7 млн. рублей.</w:t>
            </w:r>
          </w:p>
          <w:p w:rsidR="007D0D3D" w:rsidRPr="007D0D3D" w:rsidRDefault="007D0D3D" w:rsidP="007D0D3D">
            <w:pPr>
              <w:tabs>
                <w:tab w:val="left" w:pos="740"/>
                <w:tab w:val="left" w:pos="882"/>
              </w:tabs>
              <w:spacing w:after="0" w:line="240" w:lineRule="auto"/>
              <w:ind w:firstLine="600"/>
              <w:contextualSpacing/>
              <w:jc w:val="both"/>
              <w:rPr>
                <w:rFonts w:ascii="Times New Roman" w:eastAsia="Times New Roman" w:hAnsi="Times New Roman" w:cs="Times New Roman"/>
                <w:sz w:val="20"/>
                <w:szCs w:val="20"/>
              </w:rPr>
            </w:pPr>
            <w:r w:rsidRPr="007D0D3D">
              <w:rPr>
                <w:rFonts w:ascii="Times New Roman" w:eastAsia="Times New Roman" w:hAnsi="Times New Roman" w:cs="Times New Roman"/>
                <w:sz w:val="20"/>
                <w:szCs w:val="20"/>
              </w:rPr>
              <w:t>Опубликован перечень имущества, находящегося в муниципальной собственности округа, предназначенного для передачи во владение и (или) пользование СМСП,  в котором числится 9 объектов недвижимого имущества общей площадью 387,3 м</w:t>
            </w:r>
            <w:proofErr w:type="gramStart"/>
            <w:r w:rsidRPr="007D0D3D">
              <w:rPr>
                <w:rFonts w:ascii="Times New Roman" w:eastAsia="Times New Roman" w:hAnsi="Times New Roman" w:cs="Times New Roman"/>
                <w:sz w:val="20"/>
                <w:szCs w:val="20"/>
                <w:vertAlign w:val="superscript"/>
              </w:rPr>
              <w:t>2</w:t>
            </w:r>
            <w:proofErr w:type="gramEnd"/>
            <w:r w:rsidRPr="007D0D3D">
              <w:rPr>
                <w:rFonts w:ascii="Times New Roman" w:eastAsia="Times New Roman" w:hAnsi="Times New Roman" w:cs="Times New Roman"/>
                <w:sz w:val="20"/>
                <w:szCs w:val="20"/>
              </w:rPr>
              <w:t xml:space="preserve"> и 1 земельный участок площадью 560 м2.</w:t>
            </w:r>
          </w:p>
          <w:p w:rsidR="007D0D3D" w:rsidRPr="007D0D3D" w:rsidRDefault="007D0D3D" w:rsidP="007D0D3D">
            <w:pPr>
              <w:tabs>
                <w:tab w:val="left" w:pos="740"/>
                <w:tab w:val="left" w:pos="882"/>
              </w:tabs>
              <w:spacing w:after="0" w:line="240" w:lineRule="auto"/>
              <w:ind w:firstLine="600"/>
              <w:contextualSpacing/>
              <w:jc w:val="both"/>
              <w:rPr>
                <w:rFonts w:ascii="Times New Roman" w:eastAsia="Times New Roman" w:hAnsi="Times New Roman" w:cs="Times New Roman"/>
                <w:sz w:val="20"/>
                <w:szCs w:val="20"/>
              </w:rPr>
            </w:pPr>
            <w:r w:rsidRPr="007D0D3D">
              <w:rPr>
                <w:rFonts w:ascii="Times New Roman" w:eastAsia="Times New Roman" w:hAnsi="Times New Roman" w:cs="Times New Roman"/>
                <w:sz w:val="20"/>
                <w:szCs w:val="20"/>
              </w:rPr>
              <w:t xml:space="preserve">В части финансовой поддержки в 2021 году на конкурсной основе субсидии на возмещение части затрат по приобретению оборудования и повышению квалификации кадров предоставлены 4 субъектам малого и среднего предпринимательства на сумму 412,3 тыс. рублей, в результате чего создано 15 новых рабочих мест. Объем выручки у субъектов, получивших субсидии, увеличился на 8,9 процента, а объем уплаченных налогов во все уровни бюджетов -  </w:t>
            </w:r>
            <w:r w:rsidRPr="007D0D3D">
              <w:rPr>
                <w:rFonts w:ascii="Times New Roman" w:eastAsia="Times New Roman" w:hAnsi="Times New Roman" w:cs="Times New Roman"/>
                <w:sz w:val="20"/>
                <w:szCs w:val="20"/>
              </w:rPr>
              <w:lastRenderedPageBreak/>
              <w:t>на 48,8 процента.</w:t>
            </w:r>
          </w:p>
          <w:p w:rsidR="007D0D3D" w:rsidRDefault="007D0D3D" w:rsidP="007D0D3D">
            <w:pPr>
              <w:spacing w:after="0" w:line="240" w:lineRule="auto"/>
              <w:ind w:firstLine="459"/>
              <w:contextualSpacing/>
              <w:jc w:val="both"/>
              <w:rPr>
                <w:rFonts w:ascii="Times New Roman" w:eastAsia="Times New Roman" w:hAnsi="Times New Roman" w:cs="Times New Roman"/>
                <w:sz w:val="20"/>
                <w:szCs w:val="20"/>
              </w:rPr>
            </w:pPr>
            <w:r w:rsidRPr="007D0D3D">
              <w:rPr>
                <w:rFonts w:ascii="Times New Roman" w:eastAsia="Times New Roman" w:hAnsi="Times New Roman" w:cs="Times New Roman"/>
                <w:sz w:val="20"/>
                <w:szCs w:val="20"/>
              </w:rPr>
              <w:t xml:space="preserve">В 2021 году оказана консультационная поддержка 66 СМСП, проведено 7 мероприятий в форме семинаров, круглых столов по вопросам поддержки и развития предпринимательства с участием представителей </w:t>
            </w:r>
            <w:proofErr w:type="spellStart"/>
            <w:r w:rsidRPr="007D0D3D">
              <w:rPr>
                <w:rFonts w:ascii="Times New Roman" w:eastAsia="Times New Roman" w:hAnsi="Times New Roman" w:cs="Times New Roman"/>
                <w:sz w:val="20"/>
                <w:szCs w:val="20"/>
              </w:rPr>
              <w:t>Роспотребнадзора</w:t>
            </w:r>
            <w:proofErr w:type="spellEnd"/>
            <w:r w:rsidRPr="007D0D3D">
              <w:rPr>
                <w:rFonts w:ascii="Times New Roman" w:eastAsia="Times New Roman" w:hAnsi="Times New Roman" w:cs="Times New Roman"/>
                <w:sz w:val="20"/>
                <w:szCs w:val="20"/>
              </w:rPr>
              <w:t>, налоговой инспекции.</w:t>
            </w:r>
          </w:p>
          <w:p w:rsidR="003C6604" w:rsidRPr="00C4333E" w:rsidRDefault="003C6604" w:rsidP="007D0D3D">
            <w:pPr>
              <w:spacing w:after="0" w:line="240" w:lineRule="auto"/>
              <w:ind w:firstLine="459"/>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Отчет об исполнении муниципальной программы  в 202</w:t>
            </w:r>
            <w:r w:rsidR="007D0D3D">
              <w:rPr>
                <w:rFonts w:ascii="Times New Roman" w:eastAsia="Times New Roman" w:hAnsi="Times New Roman" w:cs="Times New Roman"/>
                <w:sz w:val="20"/>
                <w:szCs w:val="20"/>
              </w:rPr>
              <w:t>1</w:t>
            </w:r>
            <w:r w:rsidRPr="00C4333E">
              <w:rPr>
                <w:rFonts w:ascii="Times New Roman" w:eastAsia="Times New Roman" w:hAnsi="Times New Roman" w:cs="Times New Roman"/>
                <w:sz w:val="20"/>
                <w:szCs w:val="20"/>
              </w:rPr>
              <w:t xml:space="preserve"> году размещен на официальном сайте администрации городского округа: </w:t>
            </w:r>
            <w:hyperlink r:id="rId9" w:history="1">
              <w:r w:rsidRPr="00C4333E">
                <w:rPr>
                  <w:rStyle w:val="af0"/>
                  <w:rFonts w:ascii="Times New Roman" w:eastAsia="Times New Roman" w:hAnsi="Times New Roman" w:cs="Times New Roman"/>
                  <w:sz w:val="20"/>
                  <w:szCs w:val="20"/>
                </w:rPr>
                <w:t>https://www.akgo74.ru</w:t>
              </w:r>
            </w:hyperlink>
            <w:r w:rsidRPr="00C4333E">
              <w:rPr>
                <w:rFonts w:ascii="Times New Roman" w:eastAsia="Times New Roman" w:hAnsi="Times New Roman" w:cs="Times New Roman"/>
                <w:sz w:val="20"/>
                <w:szCs w:val="20"/>
              </w:rPr>
              <w:t xml:space="preserve"> / Администрация / Стратегическое планирование </w:t>
            </w:r>
            <w:r w:rsidR="007D0D3D">
              <w:rPr>
                <w:rFonts w:ascii="Times New Roman" w:eastAsia="Times New Roman" w:hAnsi="Times New Roman" w:cs="Times New Roman"/>
                <w:sz w:val="20"/>
                <w:szCs w:val="20"/>
              </w:rPr>
              <w:t>/ Муниципальные программы / 2021</w:t>
            </w:r>
            <w:r w:rsidRPr="00C4333E">
              <w:rPr>
                <w:rFonts w:ascii="Times New Roman" w:eastAsia="Times New Roman" w:hAnsi="Times New Roman" w:cs="Times New Roman"/>
                <w:sz w:val="20"/>
                <w:szCs w:val="20"/>
              </w:rPr>
              <w:t>.</w:t>
            </w:r>
          </w:p>
        </w:tc>
      </w:tr>
      <w:tr w:rsidR="003C6604" w:rsidRPr="00C4333E" w:rsidTr="006B6269">
        <w:tc>
          <w:tcPr>
            <w:tcW w:w="709" w:type="dxa"/>
          </w:tcPr>
          <w:p w:rsidR="003C6604" w:rsidRPr="00C4333E" w:rsidRDefault="003C6604" w:rsidP="0085138C">
            <w:pPr>
              <w:pStyle w:val="a3"/>
              <w:widowControl w:val="0"/>
              <w:numPr>
                <w:ilvl w:val="0"/>
                <w:numId w:val="14"/>
              </w:numPr>
              <w:autoSpaceDE w:val="0"/>
              <w:autoSpaceDN w:val="0"/>
              <w:adjustRightInd w:val="0"/>
              <w:spacing w:after="0" w:line="240" w:lineRule="auto"/>
              <w:rPr>
                <w:rFonts w:ascii="Times New Roman" w:eastAsia="Times New Roman" w:hAnsi="Times New Roman" w:cs="Times New Roman"/>
                <w:sz w:val="20"/>
                <w:szCs w:val="20"/>
              </w:rPr>
            </w:pPr>
          </w:p>
        </w:tc>
        <w:tc>
          <w:tcPr>
            <w:tcW w:w="4253" w:type="dxa"/>
          </w:tcPr>
          <w:p w:rsidR="003C6604" w:rsidRPr="00C4333E" w:rsidRDefault="003C6604"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Разработка (корректировка) и реализация муниципальной программы, направленной на содействие развития малого и среднего предпринимательства на территории городского округа</w:t>
            </w:r>
          </w:p>
        </w:tc>
        <w:tc>
          <w:tcPr>
            <w:tcW w:w="1559" w:type="dxa"/>
          </w:tcPr>
          <w:p w:rsidR="003C6604" w:rsidRPr="00C4333E" w:rsidRDefault="003C660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постоянно </w:t>
            </w:r>
          </w:p>
        </w:tc>
        <w:tc>
          <w:tcPr>
            <w:tcW w:w="1700" w:type="dxa"/>
          </w:tcPr>
          <w:p w:rsidR="003C6604" w:rsidRPr="00C4333E" w:rsidRDefault="003C660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УЭР</w:t>
            </w:r>
          </w:p>
        </w:tc>
        <w:tc>
          <w:tcPr>
            <w:tcW w:w="7514" w:type="dxa"/>
            <w:vMerge/>
          </w:tcPr>
          <w:p w:rsidR="003C6604" w:rsidRPr="00C4333E" w:rsidRDefault="003C6604" w:rsidP="0085138C">
            <w:pPr>
              <w:spacing w:after="0" w:line="240" w:lineRule="auto"/>
              <w:ind w:firstLine="600"/>
              <w:contextualSpacing/>
              <w:jc w:val="both"/>
              <w:rPr>
                <w:rFonts w:ascii="Times New Roman" w:eastAsia="Times New Roman" w:hAnsi="Times New Roman" w:cs="Times New Roman"/>
                <w:sz w:val="20"/>
                <w:szCs w:val="20"/>
              </w:rPr>
            </w:pPr>
          </w:p>
        </w:tc>
      </w:tr>
      <w:tr w:rsidR="003C6604" w:rsidRPr="00C4333E" w:rsidTr="006B6269">
        <w:tc>
          <w:tcPr>
            <w:tcW w:w="709" w:type="dxa"/>
          </w:tcPr>
          <w:p w:rsidR="003C6604" w:rsidRPr="00C4333E" w:rsidRDefault="003C6604" w:rsidP="0085138C">
            <w:pPr>
              <w:pStyle w:val="a3"/>
              <w:widowControl w:val="0"/>
              <w:numPr>
                <w:ilvl w:val="0"/>
                <w:numId w:val="14"/>
              </w:numPr>
              <w:autoSpaceDE w:val="0"/>
              <w:autoSpaceDN w:val="0"/>
              <w:adjustRightInd w:val="0"/>
              <w:spacing w:after="0" w:line="240" w:lineRule="auto"/>
              <w:rPr>
                <w:rFonts w:ascii="Times New Roman" w:eastAsia="Times New Roman" w:hAnsi="Times New Roman" w:cs="Times New Roman"/>
                <w:sz w:val="20"/>
                <w:szCs w:val="20"/>
              </w:rPr>
            </w:pPr>
          </w:p>
        </w:tc>
        <w:tc>
          <w:tcPr>
            <w:tcW w:w="4253" w:type="dxa"/>
          </w:tcPr>
          <w:p w:rsidR="003C6604" w:rsidRPr="00C4333E" w:rsidRDefault="003C6604" w:rsidP="0085138C">
            <w:pPr>
              <w:pStyle w:val="a9"/>
              <w:rPr>
                <w:rFonts w:ascii="Times New Roman" w:hAnsi="Times New Roman" w:cs="Times New Roman"/>
                <w:sz w:val="20"/>
                <w:szCs w:val="20"/>
                <w:lang w:eastAsia="en-US"/>
              </w:rPr>
            </w:pPr>
            <w:r w:rsidRPr="00C4333E">
              <w:rPr>
                <w:rFonts w:ascii="Times New Roman" w:hAnsi="Times New Roman" w:cs="Times New Roman"/>
                <w:sz w:val="20"/>
                <w:szCs w:val="20"/>
                <w:lang w:eastAsia="en-US"/>
              </w:rPr>
              <w:t>Создание на территории городского округа  АНО «Агентство  инвестиционного развития» (далее – АНО АИР)</w:t>
            </w:r>
          </w:p>
        </w:tc>
        <w:tc>
          <w:tcPr>
            <w:tcW w:w="1559" w:type="dxa"/>
          </w:tcPr>
          <w:p w:rsidR="003C6604" w:rsidRPr="00C4333E" w:rsidRDefault="003C660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2019-2020</w:t>
            </w:r>
          </w:p>
        </w:tc>
        <w:tc>
          <w:tcPr>
            <w:tcW w:w="1700" w:type="dxa"/>
          </w:tcPr>
          <w:p w:rsidR="003C6604" w:rsidRPr="00C4333E" w:rsidRDefault="003C660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Глава городского округа;</w:t>
            </w:r>
          </w:p>
          <w:p w:rsidR="003C6604" w:rsidRPr="00C4333E" w:rsidRDefault="003C660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УЭР</w:t>
            </w:r>
          </w:p>
        </w:tc>
        <w:tc>
          <w:tcPr>
            <w:tcW w:w="7514" w:type="dxa"/>
          </w:tcPr>
          <w:p w:rsidR="003C6604" w:rsidRPr="00C4333E" w:rsidRDefault="003C6604" w:rsidP="0085138C">
            <w:pPr>
              <w:spacing w:after="0" w:line="240" w:lineRule="auto"/>
              <w:ind w:firstLine="600"/>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w:t>
            </w:r>
          </w:p>
        </w:tc>
      </w:tr>
      <w:tr w:rsidR="003C6604" w:rsidRPr="00C4333E" w:rsidTr="006B6269">
        <w:tc>
          <w:tcPr>
            <w:tcW w:w="709" w:type="dxa"/>
          </w:tcPr>
          <w:p w:rsidR="003C6604" w:rsidRPr="00C4333E" w:rsidRDefault="003C6604" w:rsidP="0085138C">
            <w:pPr>
              <w:pStyle w:val="a3"/>
              <w:widowControl w:val="0"/>
              <w:numPr>
                <w:ilvl w:val="0"/>
                <w:numId w:val="14"/>
              </w:numPr>
              <w:autoSpaceDE w:val="0"/>
              <w:autoSpaceDN w:val="0"/>
              <w:adjustRightInd w:val="0"/>
              <w:spacing w:after="0" w:line="240" w:lineRule="auto"/>
              <w:rPr>
                <w:rFonts w:ascii="Times New Roman" w:eastAsia="Times New Roman" w:hAnsi="Times New Roman" w:cs="Times New Roman"/>
                <w:sz w:val="20"/>
                <w:szCs w:val="20"/>
              </w:rPr>
            </w:pPr>
          </w:p>
        </w:tc>
        <w:tc>
          <w:tcPr>
            <w:tcW w:w="4253" w:type="dxa"/>
          </w:tcPr>
          <w:p w:rsidR="003C6604" w:rsidRPr="00C4333E" w:rsidRDefault="003C6604" w:rsidP="0085138C">
            <w:pPr>
              <w:pStyle w:val="a9"/>
              <w:rPr>
                <w:rFonts w:ascii="Times New Roman" w:hAnsi="Times New Roman" w:cs="Times New Roman"/>
                <w:sz w:val="20"/>
                <w:szCs w:val="20"/>
                <w:lang w:eastAsia="en-US"/>
              </w:rPr>
            </w:pPr>
            <w:r w:rsidRPr="00C4333E">
              <w:rPr>
                <w:rFonts w:ascii="Times New Roman" w:hAnsi="Times New Roman" w:cs="Times New Roman"/>
                <w:sz w:val="20"/>
                <w:szCs w:val="20"/>
                <w:lang w:eastAsia="en-US"/>
              </w:rPr>
              <w:t>Оказание на базе АНО АИР услуг по микрокредитованию СМСП</w:t>
            </w:r>
          </w:p>
        </w:tc>
        <w:tc>
          <w:tcPr>
            <w:tcW w:w="1559" w:type="dxa"/>
          </w:tcPr>
          <w:p w:rsidR="003C6604" w:rsidRPr="00C4333E" w:rsidRDefault="003C660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2021-2035</w:t>
            </w:r>
          </w:p>
        </w:tc>
        <w:tc>
          <w:tcPr>
            <w:tcW w:w="1700" w:type="dxa"/>
          </w:tcPr>
          <w:p w:rsidR="003C6604" w:rsidRPr="00C4333E" w:rsidRDefault="003C660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УЭР; </w:t>
            </w:r>
          </w:p>
          <w:p w:rsidR="003C6604" w:rsidRPr="00C4333E" w:rsidRDefault="003C660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АНО АИР</w:t>
            </w:r>
          </w:p>
        </w:tc>
        <w:tc>
          <w:tcPr>
            <w:tcW w:w="7514" w:type="dxa"/>
          </w:tcPr>
          <w:p w:rsidR="003C6604" w:rsidRPr="00C4333E" w:rsidRDefault="003C6604" w:rsidP="0085138C">
            <w:pPr>
              <w:spacing w:after="0" w:line="240" w:lineRule="auto"/>
              <w:ind w:firstLine="600"/>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w:t>
            </w:r>
          </w:p>
        </w:tc>
      </w:tr>
      <w:tr w:rsidR="003C6604" w:rsidRPr="00C4333E" w:rsidTr="006B6269">
        <w:tc>
          <w:tcPr>
            <w:tcW w:w="709" w:type="dxa"/>
          </w:tcPr>
          <w:p w:rsidR="003C6604" w:rsidRPr="00C4333E" w:rsidRDefault="003C6604" w:rsidP="0085138C">
            <w:pPr>
              <w:pStyle w:val="a3"/>
              <w:widowControl w:val="0"/>
              <w:numPr>
                <w:ilvl w:val="0"/>
                <w:numId w:val="14"/>
              </w:numPr>
              <w:autoSpaceDE w:val="0"/>
              <w:autoSpaceDN w:val="0"/>
              <w:adjustRightInd w:val="0"/>
              <w:spacing w:after="0" w:line="240" w:lineRule="auto"/>
              <w:rPr>
                <w:rFonts w:ascii="Times New Roman" w:eastAsia="Times New Roman" w:hAnsi="Times New Roman" w:cs="Times New Roman"/>
                <w:sz w:val="20"/>
                <w:szCs w:val="20"/>
              </w:rPr>
            </w:pPr>
          </w:p>
        </w:tc>
        <w:tc>
          <w:tcPr>
            <w:tcW w:w="4253" w:type="dxa"/>
          </w:tcPr>
          <w:p w:rsidR="003C6604" w:rsidRPr="00C4333E" w:rsidRDefault="003C6604" w:rsidP="0085138C">
            <w:pPr>
              <w:pStyle w:val="a9"/>
              <w:rPr>
                <w:rFonts w:ascii="Times New Roman" w:hAnsi="Times New Roman" w:cs="Times New Roman"/>
                <w:sz w:val="20"/>
                <w:szCs w:val="20"/>
                <w:lang w:eastAsia="en-US"/>
              </w:rPr>
            </w:pPr>
            <w:r w:rsidRPr="00C4333E">
              <w:rPr>
                <w:rFonts w:ascii="Times New Roman" w:hAnsi="Times New Roman" w:cs="Times New Roman"/>
                <w:sz w:val="20"/>
                <w:szCs w:val="20"/>
                <w:lang w:eastAsia="en-US"/>
              </w:rPr>
              <w:t xml:space="preserve">Формирование портфеля проектов </w:t>
            </w:r>
          </w:p>
        </w:tc>
        <w:tc>
          <w:tcPr>
            <w:tcW w:w="1559" w:type="dxa"/>
          </w:tcPr>
          <w:p w:rsidR="003C6604" w:rsidRPr="00C4333E" w:rsidRDefault="003C6604" w:rsidP="0085138C">
            <w:pPr>
              <w:spacing w:after="0" w:line="240" w:lineRule="auto"/>
              <w:contextualSpacing/>
              <w:jc w:val="center"/>
              <w:rPr>
                <w:rFonts w:ascii="Times New Roman" w:eastAsia="Times New Roman" w:hAnsi="Times New Roman" w:cs="Times New Roman"/>
                <w:sz w:val="20"/>
                <w:szCs w:val="20"/>
              </w:rPr>
            </w:pPr>
          </w:p>
        </w:tc>
        <w:tc>
          <w:tcPr>
            <w:tcW w:w="1700" w:type="dxa"/>
          </w:tcPr>
          <w:p w:rsidR="003C6604" w:rsidRPr="00C4333E" w:rsidRDefault="003C660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АНО АИР;</w:t>
            </w:r>
          </w:p>
          <w:p w:rsidR="003C6604" w:rsidRPr="00C4333E" w:rsidRDefault="003C660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структурные подразделения администрации </w:t>
            </w:r>
          </w:p>
        </w:tc>
        <w:tc>
          <w:tcPr>
            <w:tcW w:w="7514" w:type="dxa"/>
          </w:tcPr>
          <w:p w:rsidR="003C6604" w:rsidRPr="00C4333E" w:rsidRDefault="003C6604" w:rsidP="0085138C">
            <w:pPr>
              <w:spacing w:after="0" w:line="240" w:lineRule="auto"/>
              <w:ind w:firstLine="600"/>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w:t>
            </w:r>
          </w:p>
        </w:tc>
      </w:tr>
      <w:tr w:rsidR="003C6604" w:rsidRPr="00C4333E" w:rsidTr="006B6269">
        <w:tc>
          <w:tcPr>
            <w:tcW w:w="709" w:type="dxa"/>
          </w:tcPr>
          <w:p w:rsidR="003C6604" w:rsidRPr="00C4333E" w:rsidRDefault="003C6604" w:rsidP="0085138C">
            <w:pPr>
              <w:pStyle w:val="a3"/>
              <w:widowControl w:val="0"/>
              <w:numPr>
                <w:ilvl w:val="0"/>
                <w:numId w:val="14"/>
              </w:numPr>
              <w:autoSpaceDE w:val="0"/>
              <w:autoSpaceDN w:val="0"/>
              <w:adjustRightInd w:val="0"/>
              <w:spacing w:after="0" w:line="240" w:lineRule="auto"/>
              <w:rPr>
                <w:rFonts w:ascii="Times New Roman" w:eastAsia="Times New Roman" w:hAnsi="Times New Roman" w:cs="Times New Roman"/>
                <w:sz w:val="20"/>
                <w:szCs w:val="20"/>
              </w:rPr>
            </w:pPr>
          </w:p>
        </w:tc>
        <w:tc>
          <w:tcPr>
            <w:tcW w:w="4253" w:type="dxa"/>
          </w:tcPr>
          <w:p w:rsidR="003C6604" w:rsidRPr="00C4333E" w:rsidRDefault="003C6604" w:rsidP="0085138C">
            <w:pPr>
              <w:pStyle w:val="a9"/>
              <w:rPr>
                <w:rFonts w:ascii="Times New Roman" w:hAnsi="Times New Roman" w:cs="Times New Roman"/>
                <w:sz w:val="20"/>
                <w:szCs w:val="20"/>
                <w:lang w:eastAsia="en-US"/>
              </w:rPr>
            </w:pPr>
            <w:r w:rsidRPr="00C4333E">
              <w:rPr>
                <w:rFonts w:ascii="Times New Roman" w:hAnsi="Times New Roman" w:cs="Times New Roman"/>
                <w:sz w:val="20"/>
                <w:szCs w:val="20"/>
                <w:lang w:eastAsia="en-US"/>
              </w:rPr>
              <w:t>Содействие  в получении субсидий СМСП</w:t>
            </w:r>
          </w:p>
          <w:p w:rsidR="003C6604" w:rsidRPr="00C4333E" w:rsidRDefault="003C6604" w:rsidP="0085138C">
            <w:pPr>
              <w:spacing w:after="0" w:line="240" w:lineRule="auto"/>
              <w:rPr>
                <w:rFonts w:ascii="Times New Roman" w:hAnsi="Times New Roman" w:cs="Times New Roman"/>
                <w:sz w:val="20"/>
                <w:szCs w:val="20"/>
              </w:rPr>
            </w:pPr>
          </w:p>
        </w:tc>
        <w:tc>
          <w:tcPr>
            <w:tcW w:w="1559" w:type="dxa"/>
          </w:tcPr>
          <w:p w:rsidR="003C6604" w:rsidRPr="00C4333E" w:rsidRDefault="003C660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ежегодно</w:t>
            </w:r>
          </w:p>
        </w:tc>
        <w:tc>
          <w:tcPr>
            <w:tcW w:w="1700" w:type="dxa"/>
          </w:tcPr>
          <w:p w:rsidR="003C6604" w:rsidRPr="00C4333E" w:rsidRDefault="003C660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УЭР</w:t>
            </w:r>
          </w:p>
        </w:tc>
        <w:tc>
          <w:tcPr>
            <w:tcW w:w="7514" w:type="dxa"/>
          </w:tcPr>
          <w:p w:rsidR="003C6604" w:rsidRPr="00C4333E" w:rsidRDefault="003C6604" w:rsidP="007D0D3D">
            <w:pPr>
              <w:spacing w:after="0" w:line="240" w:lineRule="auto"/>
              <w:ind w:firstLine="600"/>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В 202</w:t>
            </w:r>
            <w:r w:rsidR="007D0D3D">
              <w:rPr>
                <w:rFonts w:ascii="Times New Roman" w:eastAsia="Times New Roman" w:hAnsi="Times New Roman" w:cs="Times New Roman"/>
                <w:sz w:val="20"/>
                <w:szCs w:val="20"/>
              </w:rPr>
              <w:t>1</w:t>
            </w:r>
            <w:r w:rsidRPr="00C4333E">
              <w:rPr>
                <w:rFonts w:ascii="Times New Roman" w:eastAsia="Times New Roman" w:hAnsi="Times New Roman" w:cs="Times New Roman"/>
                <w:sz w:val="20"/>
                <w:szCs w:val="20"/>
              </w:rPr>
              <w:t xml:space="preserve"> году </w:t>
            </w:r>
            <w:r w:rsidR="007D0D3D" w:rsidRPr="007D0D3D">
              <w:rPr>
                <w:rFonts w:ascii="Times New Roman" w:eastAsia="Times New Roman" w:hAnsi="Times New Roman" w:cs="Times New Roman"/>
                <w:sz w:val="20"/>
                <w:szCs w:val="20"/>
              </w:rPr>
              <w:t>на конкурсной основе субсидии на возмещение части затрат по приобретению оборудования и повышению квалификации кадров предоставлены 4 субъектам малого и среднего предпринимательства на сумму 412,3 тыс. рублей, в результате чего создано 15 новых рабочих мест.</w:t>
            </w:r>
          </w:p>
        </w:tc>
      </w:tr>
      <w:tr w:rsidR="003C6604" w:rsidRPr="00C4333E" w:rsidTr="006B6269">
        <w:tc>
          <w:tcPr>
            <w:tcW w:w="709" w:type="dxa"/>
          </w:tcPr>
          <w:p w:rsidR="003C6604" w:rsidRPr="00C4333E" w:rsidRDefault="003C6604" w:rsidP="0085138C">
            <w:pPr>
              <w:pStyle w:val="a3"/>
              <w:widowControl w:val="0"/>
              <w:numPr>
                <w:ilvl w:val="0"/>
                <w:numId w:val="14"/>
              </w:numPr>
              <w:autoSpaceDE w:val="0"/>
              <w:autoSpaceDN w:val="0"/>
              <w:adjustRightInd w:val="0"/>
              <w:spacing w:after="0" w:line="240" w:lineRule="auto"/>
              <w:rPr>
                <w:rFonts w:ascii="Times New Roman" w:eastAsia="Times New Roman" w:hAnsi="Times New Roman" w:cs="Times New Roman"/>
                <w:sz w:val="20"/>
                <w:szCs w:val="20"/>
              </w:rPr>
            </w:pPr>
          </w:p>
        </w:tc>
        <w:tc>
          <w:tcPr>
            <w:tcW w:w="4253" w:type="dxa"/>
          </w:tcPr>
          <w:p w:rsidR="003C6604" w:rsidRPr="00C4333E" w:rsidRDefault="003C6604" w:rsidP="0085138C">
            <w:pPr>
              <w:pStyle w:val="a9"/>
              <w:rPr>
                <w:rFonts w:ascii="Times New Roman" w:hAnsi="Times New Roman" w:cs="Times New Roman"/>
                <w:sz w:val="20"/>
                <w:szCs w:val="20"/>
                <w:lang w:eastAsia="en-US"/>
              </w:rPr>
            </w:pPr>
            <w:r w:rsidRPr="00C4333E">
              <w:rPr>
                <w:rFonts w:ascii="Times New Roman" w:hAnsi="Times New Roman" w:cs="Times New Roman"/>
                <w:sz w:val="20"/>
                <w:szCs w:val="20"/>
                <w:lang w:eastAsia="en-US"/>
              </w:rPr>
              <w:t xml:space="preserve">Проведение городских конкурсов  для СМСП </w:t>
            </w:r>
          </w:p>
        </w:tc>
        <w:tc>
          <w:tcPr>
            <w:tcW w:w="1559" w:type="dxa"/>
          </w:tcPr>
          <w:p w:rsidR="003C6604" w:rsidRPr="00C4333E" w:rsidRDefault="003C660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ежегодно</w:t>
            </w:r>
          </w:p>
        </w:tc>
        <w:tc>
          <w:tcPr>
            <w:tcW w:w="1700" w:type="dxa"/>
          </w:tcPr>
          <w:p w:rsidR="003C6604" w:rsidRPr="00C4333E" w:rsidRDefault="003C660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УЭР</w:t>
            </w:r>
          </w:p>
        </w:tc>
        <w:tc>
          <w:tcPr>
            <w:tcW w:w="7514" w:type="dxa"/>
          </w:tcPr>
          <w:p w:rsidR="003951C7" w:rsidRPr="00934965" w:rsidRDefault="003951C7" w:rsidP="0085138C">
            <w:pPr>
              <w:spacing w:after="0" w:line="240" w:lineRule="auto"/>
              <w:ind w:firstLine="600"/>
              <w:contextualSpacing/>
              <w:jc w:val="both"/>
              <w:rPr>
                <w:rFonts w:ascii="Times New Roman" w:eastAsia="Times New Roman" w:hAnsi="Times New Roman" w:cs="Times New Roman"/>
                <w:sz w:val="20"/>
                <w:szCs w:val="20"/>
              </w:rPr>
            </w:pPr>
            <w:r w:rsidRPr="00934965">
              <w:rPr>
                <w:rFonts w:ascii="Times New Roman" w:eastAsia="Times New Roman" w:hAnsi="Times New Roman" w:cs="Times New Roman"/>
                <w:sz w:val="20"/>
                <w:szCs w:val="20"/>
              </w:rPr>
              <w:t>В 2021 году проведены конкурсы:</w:t>
            </w:r>
          </w:p>
          <w:p w:rsidR="003951C7" w:rsidRPr="00934965" w:rsidRDefault="003951C7" w:rsidP="00934965">
            <w:pPr>
              <w:pStyle w:val="a3"/>
              <w:numPr>
                <w:ilvl w:val="0"/>
                <w:numId w:val="75"/>
              </w:numPr>
              <w:tabs>
                <w:tab w:val="left" w:pos="874"/>
              </w:tabs>
              <w:spacing w:after="0" w:line="240" w:lineRule="auto"/>
              <w:ind w:left="35" w:firstLine="567"/>
              <w:jc w:val="both"/>
              <w:rPr>
                <w:rFonts w:ascii="Times New Roman" w:hAnsi="Times New Roman" w:cs="Times New Roman"/>
                <w:sz w:val="20"/>
                <w:szCs w:val="20"/>
              </w:rPr>
            </w:pPr>
            <w:r w:rsidRPr="00934965">
              <w:rPr>
                <w:rFonts w:ascii="Times New Roman" w:hAnsi="Times New Roman" w:cs="Times New Roman"/>
                <w:sz w:val="20"/>
                <w:szCs w:val="20"/>
              </w:rPr>
              <w:t>«На лучшее оформление и благоустройство прилегающей территории предприятий, организаций и учреждений, расположенных на территории Копейского городского округа».</w:t>
            </w:r>
          </w:p>
          <w:p w:rsidR="00934965" w:rsidRDefault="003951C7" w:rsidP="00934965">
            <w:pPr>
              <w:pStyle w:val="a3"/>
              <w:ind w:left="709"/>
              <w:jc w:val="both"/>
              <w:rPr>
                <w:rFonts w:ascii="Times New Roman" w:hAnsi="Times New Roman" w:cs="Times New Roman"/>
                <w:sz w:val="20"/>
                <w:szCs w:val="20"/>
              </w:rPr>
            </w:pPr>
            <w:r w:rsidRPr="003951C7">
              <w:rPr>
                <w:rFonts w:ascii="Times New Roman" w:hAnsi="Times New Roman" w:cs="Times New Roman"/>
                <w:sz w:val="20"/>
                <w:szCs w:val="20"/>
              </w:rPr>
              <w:t>Победитель конкурса</w:t>
            </w:r>
            <w:r w:rsidR="00934965">
              <w:rPr>
                <w:rFonts w:ascii="Times New Roman" w:hAnsi="Times New Roman" w:cs="Times New Roman"/>
                <w:sz w:val="20"/>
                <w:szCs w:val="20"/>
              </w:rPr>
              <w:t xml:space="preserve"> – ИП </w:t>
            </w:r>
            <w:proofErr w:type="spellStart"/>
            <w:r w:rsidR="00934965">
              <w:rPr>
                <w:rFonts w:ascii="Times New Roman" w:hAnsi="Times New Roman" w:cs="Times New Roman"/>
                <w:sz w:val="20"/>
                <w:szCs w:val="20"/>
              </w:rPr>
              <w:t>Калабин</w:t>
            </w:r>
            <w:proofErr w:type="spellEnd"/>
            <w:r w:rsidR="00934965">
              <w:rPr>
                <w:rFonts w:ascii="Times New Roman" w:hAnsi="Times New Roman" w:cs="Times New Roman"/>
                <w:sz w:val="20"/>
                <w:szCs w:val="20"/>
              </w:rPr>
              <w:t xml:space="preserve"> Антон Евгеньевич;</w:t>
            </w:r>
          </w:p>
          <w:p w:rsidR="00934965" w:rsidRDefault="003951C7" w:rsidP="00934965">
            <w:pPr>
              <w:pStyle w:val="a3"/>
              <w:numPr>
                <w:ilvl w:val="0"/>
                <w:numId w:val="75"/>
              </w:numPr>
              <w:tabs>
                <w:tab w:val="left" w:pos="845"/>
              </w:tabs>
              <w:spacing w:after="0" w:line="240" w:lineRule="auto"/>
              <w:ind w:left="35" w:firstLine="567"/>
              <w:jc w:val="both"/>
              <w:rPr>
                <w:rFonts w:ascii="Times New Roman" w:hAnsi="Times New Roman" w:cs="Times New Roman"/>
                <w:sz w:val="20"/>
                <w:szCs w:val="20"/>
              </w:rPr>
            </w:pPr>
            <w:r w:rsidRPr="00934965">
              <w:rPr>
                <w:rFonts w:ascii="Times New Roman" w:hAnsi="Times New Roman" w:cs="Times New Roman"/>
                <w:sz w:val="20"/>
                <w:szCs w:val="20"/>
              </w:rPr>
              <w:t>«Лучшее предприятие торговли» и «Лучшее предприятие общественного питания»;</w:t>
            </w:r>
          </w:p>
          <w:p w:rsidR="003951C7" w:rsidRPr="00934965" w:rsidRDefault="003951C7" w:rsidP="00934965">
            <w:pPr>
              <w:pStyle w:val="a3"/>
              <w:numPr>
                <w:ilvl w:val="0"/>
                <w:numId w:val="75"/>
              </w:numPr>
              <w:tabs>
                <w:tab w:val="left" w:pos="845"/>
              </w:tabs>
              <w:spacing w:after="0" w:line="240" w:lineRule="auto"/>
              <w:ind w:left="35" w:firstLine="567"/>
              <w:jc w:val="both"/>
              <w:rPr>
                <w:rFonts w:ascii="Times New Roman" w:hAnsi="Times New Roman" w:cs="Times New Roman"/>
                <w:sz w:val="20"/>
                <w:szCs w:val="20"/>
              </w:rPr>
            </w:pPr>
            <w:r w:rsidRPr="00934965">
              <w:rPr>
                <w:rFonts w:ascii="Times New Roman" w:hAnsi="Times New Roman" w:cs="Times New Roman"/>
                <w:sz w:val="20"/>
                <w:szCs w:val="20"/>
              </w:rPr>
              <w:t>«Лучший предприниматель Копейского городского округа» в 2021 году.</w:t>
            </w:r>
          </w:p>
          <w:p w:rsidR="00934965" w:rsidRDefault="003951C7" w:rsidP="00934965">
            <w:pPr>
              <w:pStyle w:val="a3"/>
              <w:ind w:left="709"/>
              <w:jc w:val="both"/>
              <w:rPr>
                <w:rFonts w:ascii="Times New Roman" w:hAnsi="Times New Roman" w:cs="Times New Roman"/>
                <w:sz w:val="20"/>
                <w:szCs w:val="20"/>
              </w:rPr>
            </w:pPr>
            <w:r w:rsidRPr="003951C7">
              <w:rPr>
                <w:rFonts w:ascii="Times New Roman" w:hAnsi="Times New Roman" w:cs="Times New Roman"/>
                <w:sz w:val="20"/>
                <w:szCs w:val="20"/>
              </w:rPr>
              <w:t xml:space="preserve">Победитель конкурса – ИП </w:t>
            </w:r>
            <w:proofErr w:type="spellStart"/>
            <w:r w:rsidRPr="003951C7">
              <w:rPr>
                <w:rFonts w:ascii="Times New Roman" w:hAnsi="Times New Roman" w:cs="Times New Roman"/>
                <w:sz w:val="20"/>
                <w:szCs w:val="20"/>
              </w:rPr>
              <w:t>Калабин</w:t>
            </w:r>
            <w:proofErr w:type="spellEnd"/>
            <w:r w:rsidRPr="003951C7">
              <w:rPr>
                <w:rFonts w:ascii="Times New Roman" w:hAnsi="Times New Roman" w:cs="Times New Roman"/>
                <w:sz w:val="20"/>
                <w:szCs w:val="20"/>
              </w:rPr>
              <w:t xml:space="preserve"> Антон Евгеньевич;</w:t>
            </w:r>
          </w:p>
          <w:p w:rsidR="00934965" w:rsidRDefault="003951C7" w:rsidP="00934965">
            <w:pPr>
              <w:pStyle w:val="a3"/>
              <w:numPr>
                <w:ilvl w:val="0"/>
                <w:numId w:val="75"/>
              </w:numPr>
              <w:tabs>
                <w:tab w:val="left" w:pos="904"/>
              </w:tabs>
              <w:ind w:left="35" w:firstLine="567"/>
              <w:jc w:val="both"/>
              <w:rPr>
                <w:rFonts w:ascii="Times New Roman" w:hAnsi="Times New Roman" w:cs="Times New Roman"/>
                <w:sz w:val="20"/>
                <w:szCs w:val="20"/>
              </w:rPr>
            </w:pPr>
            <w:r w:rsidRPr="00934965">
              <w:rPr>
                <w:rFonts w:ascii="Times New Roman" w:hAnsi="Times New Roman" w:cs="Times New Roman"/>
                <w:sz w:val="20"/>
                <w:szCs w:val="20"/>
              </w:rPr>
              <w:t xml:space="preserve"> «Лучшее новогоднее оформление зданий (помещений) предприятий, организаций и учреждений, расположенных на территории Копейского городского округа».</w:t>
            </w:r>
          </w:p>
          <w:p w:rsidR="00934965" w:rsidRDefault="003951C7" w:rsidP="00934965">
            <w:pPr>
              <w:pStyle w:val="a3"/>
              <w:tabs>
                <w:tab w:val="left" w:pos="904"/>
              </w:tabs>
              <w:ind w:left="602"/>
              <w:jc w:val="both"/>
              <w:rPr>
                <w:rFonts w:ascii="Times New Roman" w:hAnsi="Times New Roman" w:cs="Times New Roman"/>
                <w:sz w:val="20"/>
                <w:szCs w:val="20"/>
              </w:rPr>
            </w:pPr>
            <w:r w:rsidRPr="00934965">
              <w:rPr>
                <w:rFonts w:ascii="Times New Roman" w:hAnsi="Times New Roman" w:cs="Times New Roman"/>
                <w:sz w:val="20"/>
                <w:szCs w:val="20"/>
              </w:rPr>
              <w:t>Победители конкурса:</w:t>
            </w:r>
          </w:p>
          <w:p w:rsidR="00934965" w:rsidRDefault="003951C7" w:rsidP="00934965">
            <w:pPr>
              <w:pStyle w:val="a3"/>
              <w:tabs>
                <w:tab w:val="left" w:pos="904"/>
              </w:tabs>
              <w:ind w:left="35" w:firstLine="567"/>
              <w:jc w:val="both"/>
              <w:rPr>
                <w:rFonts w:ascii="Times New Roman" w:hAnsi="Times New Roman" w:cs="Times New Roman"/>
                <w:sz w:val="20"/>
                <w:szCs w:val="20"/>
              </w:rPr>
            </w:pPr>
            <w:r w:rsidRPr="00934965">
              <w:rPr>
                <w:rFonts w:ascii="Times New Roman" w:hAnsi="Times New Roman" w:cs="Times New Roman"/>
                <w:sz w:val="20"/>
                <w:szCs w:val="20"/>
              </w:rPr>
              <w:t>- в группе «Организации розничной торговли (магазины, торговые павильоны, торговые центры)» - Салон флористики «Говорящие цветы»;</w:t>
            </w:r>
          </w:p>
          <w:p w:rsidR="00934965" w:rsidRDefault="003951C7" w:rsidP="00934965">
            <w:pPr>
              <w:pStyle w:val="a3"/>
              <w:tabs>
                <w:tab w:val="left" w:pos="904"/>
              </w:tabs>
              <w:ind w:left="35" w:firstLine="567"/>
              <w:jc w:val="both"/>
              <w:rPr>
                <w:rFonts w:ascii="Times New Roman" w:hAnsi="Times New Roman" w:cs="Times New Roman"/>
                <w:sz w:val="20"/>
                <w:szCs w:val="20"/>
              </w:rPr>
            </w:pPr>
            <w:r w:rsidRPr="00934965">
              <w:rPr>
                <w:rFonts w:ascii="Times New Roman" w:hAnsi="Times New Roman" w:cs="Times New Roman"/>
                <w:sz w:val="20"/>
                <w:szCs w:val="20"/>
              </w:rPr>
              <w:lastRenderedPageBreak/>
              <w:t>- в группе «Промышленные организации» - АО «Завод «Пластмасс»;</w:t>
            </w:r>
          </w:p>
          <w:p w:rsidR="00934965" w:rsidRDefault="003951C7" w:rsidP="00934965">
            <w:pPr>
              <w:pStyle w:val="a3"/>
              <w:tabs>
                <w:tab w:val="left" w:pos="904"/>
              </w:tabs>
              <w:ind w:left="35" w:firstLine="567"/>
              <w:jc w:val="both"/>
              <w:rPr>
                <w:rFonts w:ascii="Times New Roman" w:hAnsi="Times New Roman" w:cs="Times New Roman"/>
                <w:sz w:val="20"/>
                <w:szCs w:val="20"/>
              </w:rPr>
            </w:pPr>
            <w:r w:rsidRPr="00934965">
              <w:rPr>
                <w:rFonts w:ascii="Times New Roman" w:hAnsi="Times New Roman" w:cs="Times New Roman"/>
                <w:sz w:val="20"/>
                <w:szCs w:val="20"/>
              </w:rPr>
              <w:t xml:space="preserve">- в группе «Организации общественного питания (закусочные, кафе, рестораны) – ИП </w:t>
            </w:r>
            <w:proofErr w:type="spellStart"/>
            <w:r w:rsidRPr="00934965">
              <w:rPr>
                <w:rFonts w:ascii="Times New Roman" w:hAnsi="Times New Roman" w:cs="Times New Roman"/>
                <w:sz w:val="20"/>
                <w:szCs w:val="20"/>
              </w:rPr>
              <w:t>Белошаньгина</w:t>
            </w:r>
            <w:proofErr w:type="spellEnd"/>
            <w:r w:rsidRPr="00934965">
              <w:rPr>
                <w:rFonts w:ascii="Times New Roman" w:hAnsi="Times New Roman" w:cs="Times New Roman"/>
                <w:sz w:val="20"/>
                <w:szCs w:val="20"/>
              </w:rPr>
              <w:t xml:space="preserve"> Наталья Ивановна.</w:t>
            </w:r>
          </w:p>
          <w:p w:rsidR="003951C7" w:rsidRPr="00934965" w:rsidRDefault="00934965" w:rsidP="00934965">
            <w:pPr>
              <w:pStyle w:val="a3"/>
              <w:tabs>
                <w:tab w:val="left" w:pos="904"/>
              </w:tabs>
              <w:ind w:left="35" w:firstLine="567"/>
              <w:jc w:val="both"/>
              <w:rPr>
                <w:rFonts w:ascii="Times New Roman" w:hAnsi="Times New Roman" w:cs="Times New Roman"/>
                <w:sz w:val="20"/>
                <w:szCs w:val="20"/>
              </w:rPr>
            </w:pPr>
            <w:r>
              <w:rPr>
                <w:rFonts w:ascii="Times New Roman" w:hAnsi="Times New Roman" w:cs="Times New Roman"/>
                <w:sz w:val="20"/>
                <w:szCs w:val="20"/>
              </w:rPr>
              <w:t xml:space="preserve">5) </w:t>
            </w:r>
            <w:r w:rsidR="003951C7" w:rsidRPr="00934965">
              <w:rPr>
                <w:rFonts w:ascii="Times New Roman" w:hAnsi="Times New Roman" w:cs="Times New Roman"/>
                <w:sz w:val="20"/>
                <w:szCs w:val="20"/>
              </w:rPr>
              <w:t xml:space="preserve">Предварительный этап конкурса среди промышленных предприятий Челябинской области на лучший проект по благоустройству территории </w:t>
            </w:r>
            <w:proofErr w:type="gramStart"/>
            <w:r w:rsidR="003951C7" w:rsidRPr="00934965">
              <w:rPr>
                <w:rFonts w:ascii="Times New Roman" w:hAnsi="Times New Roman" w:cs="Times New Roman"/>
                <w:sz w:val="20"/>
                <w:szCs w:val="20"/>
              </w:rPr>
              <w:t>в</w:t>
            </w:r>
            <w:proofErr w:type="gramEnd"/>
            <w:r w:rsidR="003951C7" w:rsidRPr="00934965">
              <w:rPr>
                <w:rFonts w:ascii="Times New Roman" w:hAnsi="Times New Roman" w:cs="Times New Roman"/>
                <w:sz w:val="20"/>
                <w:szCs w:val="20"/>
              </w:rPr>
              <w:t xml:space="preserve"> </w:t>
            </w:r>
            <w:proofErr w:type="gramStart"/>
            <w:r w:rsidR="003951C7" w:rsidRPr="00934965">
              <w:rPr>
                <w:rFonts w:ascii="Times New Roman" w:hAnsi="Times New Roman" w:cs="Times New Roman"/>
                <w:sz w:val="20"/>
                <w:szCs w:val="20"/>
              </w:rPr>
              <w:t>Копейском</w:t>
            </w:r>
            <w:proofErr w:type="gramEnd"/>
            <w:r w:rsidR="003951C7" w:rsidRPr="00934965">
              <w:rPr>
                <w:rFonts w:ascii="Times New Roman" w:hAnsi="Times New Roman" w:cs="Times New Roman"/>
                <w:sz w:val="20"/>
                <w:szCs w:val="20"/>
              </w:rPr>
              <w:t xml:space="preserve"> городском округе.</w:t>
            </w:r>
          </w:p>
          <w:p w:rsidR="003C6604" w:rsidRPr="006919E5" w:rsidRDefault="003951C7" w:rsidP="006919E5">
            <w:pPr>
              <w:pStyle w:val="a3"/>
              <w:ind w:left="0" w:firstLine="602"/>
              <w:jc w:val="both"/>
              <w:rPr>
                <w:rFonts w:ascii="Times New Roman" w:hAnsi="Times New Roman" w:cs="Times New Roman"/>
                <w:sz w:val="20"/>
                <w:szCs w:val="20"/>
              </w:rPr>
            </w:pPr>
            <w:r w:rsidRPr="003951C7">
              <w:rPr>
                <w:rFonts w:ascii="Times New Roman" w:hAnsi="Times New Roman" w:cs="Times New Roman"/>
                <w:sz w:val="20"/>
                <w:szCs w:val="20"/>
              </w:rPr>
              <w:t>Победитель предварительного этапа конкурса – АО «Птицефабрика Челябинская»;</w:t>
            </w:r>
            <w:r w:rsidR="00934965">
              <w:rPr>
                <w:rFonts w:ascii="Times New Roman" w:hAnsi="Times New Roman" w:cs="Times New Roman"/>
                <w:sz w:val="20"/>
                <w:szCs w:val="20"/>
              </w:rPr>
              <w:t xml:space="preserve"> </w:t>
            </w:r>
            <w:r w:rsidRPr="00934965">
              <w:rPr>
                <w:rFonts w:ascii="Times New Roman" w:hAnsi="Times New Roman" w:cs="Times New Roman"/>
                <w:sz w:val="20"/>
                <w:szCs w:val="20"/>
              </w:rPr>
              <w:t>Призер предварительного этапа конкурса (</w:t>
            </w:r>
            <w:r w:rsidRPr="00934965">
              <w:rPr>
                <w:rFonts w:ascii="Times New Roman" w:hAnsi="Times New Roman" w:cs="Times New Roman"/>
                <w:sz w:val="20"/>
                <w:szCs w:val="20"/>
                <w:lang w:val="en-US"/>
              </w:rPr>
              <w:t>II</w:t>
            </w:r>
            <w:r w:rsidRPr="00934965">
              <w:rPr>
                <w:rFonts w:ascii="Times New Roman" w:hAnsi="Times New Roman" w:cs="Times New Roman"/>
                <w:sz w:val="20"/>
                <w:szCs w:val="20"/>
              </w:rPr>
              <w:t xml:space="preserve"> место) – ООО «</w:t>
            </w:r>
            <w:proofErr w:type="spellStart"/>
            <w:r w:rsidRPr="00934965">
              <w:rPr>
                <w:rFonts w:ascii="Times New Roman" w:hAnsi="Times New Roman" w:cs="Times New Roman"/>
                <w:sz w:val="20"/>
                <w:szCs w:val="20"/>
              </w:rPr>
              <w:t>Интерпак</w:t>
            </w:r>
            <w:proofErr w:type="spellEnd"/>
            <w:r w:rsidRPr="00934965">
              <w:rPr>
                <w:rFonts w:ascii="Times New Roman" w:hAnsi="Times New Roman" w:cs="Times New Roman"/>
                <w:sz w:val="20"/>
                <w:szCs w:val="20"/>
              </w:rPr>
              <w:t>».</w:t>
            </w:r>
          </w:p>
        </w:tc>
      </w:tr>
      <w:tr w:rsidR="003C6604" w:rsidRPr="00C4333E" w:rsidTr="006B6269">
        <w:tc>
          <w:tcPr>
            <w:tcW w:w="709" w:type="dxa"/>
          </w:tcPr>
          <w:p w:rsidR="003C6604" w:rsidRPr="00C4333E" w:rsidRDefault="00934965" w:rsidP="0085138C">
            <w:pPr>
              <w:pStyle w:val="a3"/>
              <w:widowControl w:val="0"/>
              <w:numPr>
                <w:ilvl w:val="0"/>
                <w:numId w:val="14"/>
              </w:num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w:t>
            </w:r>
          </w:p>
        </w:tc>
        <w:tc>
          <w:tcPr>
            <w:tcW w:w="4253" w:type="dxa"/>
          </w:tcPr>
          <w:p w:rsidR="003C6604" w:rsidRPr="00C4333E" w:rsidRDefault="003C6604" w:rsidP="0085138C">
            <w:pPr>
              <w:pStyle w:val="a9"/>
              <w:rPr>
                <w:rFonts w:ascii="Times New Roman" w:hAnsi="Times New Roman" w:cs="Times New Roman"/>
                <w:sz w:val="20"/>
                <w:szCs w:val="20"/>
                <w:lang w:eastAsia="en-US"/>
              </w:rPr>
            </w:pPr>
            <w:r w:rsidRPr="00C4333E">
              <w:rPr>
                <w:rFonts w:ascii="Times New Roman" w:hAnsi="Times New Roman" w:cs="Times New Roman"/>
                <w:sz w:val="20"/>
                <w:szCs w:val="20"/>
                <w:lang w:eastAsia="en-US"/>
              </w:rPr>
              <w:t xml:space="preserve">Организация участия СМСП  городского округа в областных конкурсах  </w:t>
            </w:r>
          </w:p>
        </w:tc>
        <w:tc>
          <w:tcPr>
            <w:tcW w:w="1559" w:type="dxa"/>
          </w:tcPr>
          <w:p w:rsidR="003C6604" w:rsidRPr="00C4333E" w:rsidRDefault="003C660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ежегодно</w:t>
            </w:r>
          </w:p>
        </w:tc>
        <w:tc>
          <w:tcPr>
            <w:tcW w:w="1700" w:type="dxa"/>
          </w:tcPr>
          <w:p w:rsidR="003C6604" w:rsidRPr="00C4333E" w:rsidRDefault="003C660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УЭР</w:t>
            </w:r>
          </w:p>
        </w:tc>
        <w:tc>
          <w:tcPr>
            <w:tcW w:w="7514" w:type="dxa"/>
          </w:tcPr>
          <w:p w:rsidR="003C6604" w:rsidRPr="003951C7" w:rsidRDefault="00934965" w:rsidP="00934965">
            <w:pPr>
              <w:pStyle w:val="a3"/>
              <w:ind w:left="0" w:firstLine="720"/>
              <w:jc w:val="both"/>
              <w:rPr>
                <w:rFonts w:ascii="Times New Roman" w:eastAsia="Times New Roman" w:hAnsi="Times New Roman" w:cs="Times New Roman"/>
                <w:sz w:val="20"/>
                <w:szCs w:val="20"/>
              </w:rPr>
            </w:pPr>
            <w:r w:rsidRPr="003951C7">
              <w:rPr>
                <w:rFonts w:ascii="Times New Roman" w:hAnsi="Times New Roman" w:cs="Times New Roman"/>
                <w:sz w:val="20"/>
                <w:szCs w:val="20"/>
              </w:rPr>
              <w:t>АО «Птицефабрика Челябинская» участ</w:t>
            </w:r>
            <w:r>
              <w:rPr>
                <w:rFonts w:ascii="Times New Roman" w:hAnsi="Times New Roman" w:cs="Times New Roman"/>
                <w:sz w:val="20"/>
                <w:szCs w:val="20"/>
              </w:rPr>
              <w:t>н</w:t>
            </w:r>
            <w:r w:rsidRPr="003951C7">
              <w:rPr>
                <w:rFonts w:ascii="Times New Roman" w:hAnsi="Times New Roman" w:cs="Times New Roman"/>
                <w:sz w:val="20"/>
                <w:szCs w:val="20"/>
              </w:rPr>
              <w:t>и</w:t>
            </w:r>
            <w:r>
              <w:rPr>
                <w:rFonts w:ascii="Times New Roman" w:hAnsi="Times New Roman" w:cs="Times New Roman"/>
                <w:sz w:val="20"/>
                <w:szCs w:val="20"/>
              </w:rPr>
              <w:t>к</w:t>
            </w:r>
            <w:r w:rsidRPr="003951C7">
              <w:rPr>
                <w:rFonts w:ascii="Times New Roman" w:hAnsi="Times New Roman" w:cs="Times New Roman"/>
                <w:sz w:val="20"/>
                <w:szCs w:val="20"/>
              </w:rPr>
              <w:t xml:space="preserve"> открыто</w:t>
            </w:r>
            <w:r>
              <w:rPr>
                <w:rFonts w:ascii="Times New Roman" w:hAnsi="Times New Roman" w:cs="Times New Roman"/>
                <w:sz w:val="20"/>
                <w:szCs w:val="20"/>
              </w:rPr>
              <w:t>го конкурса</w:t>
            </w:r>
            <w:r w:rsidRPr="003951C7">
              <w:rPr>
                <w:rFonts w:ascii="Times New Roman" w:hAnsi="Times New Roman" w:cs="Times New Roman"/>
                <w:sz w:val="20"/>
                <w:szCs w:val="20"/>
              </w:rPr>
              <w:t xml:space="preserve"> среди промышленных предприятий Челябинской области на лучший проект по благоустройству территории.</w:t>
            </w:r>
          </w:p>
        </w:tc>
      </w:tr>
    </w:tbl>
    <w:p w:rsidR="004042D6" w:rsidRPr="00C4333E" w:rsidRDefault="004042D6" w:rsidP="0085138C">
      <w:pPr>
        <w:spacing w:after="0" w:line="240" w:lineRule="auto"/>
        <w:rPr>
          <w:rFonts w:ascii="Times New Roman" w:hAnsi="Times New Roman" w:cs="Times New Roman"/>
          <w:b/>
          <w:i/>
          <w:sz w:val="20"/>
          <w:szCs w:val="20"/>
        </w:rPr>
      </w:pPr>
    </w:p>
    <w:p w:rsidR="007D0D3D" w:rsidRDefault="007D0D3D">
      <w:pPr>
        <w:rPr>
          <w:rFonts w:ascii="Times New Roman" w:hAnsi="Times New Roman" w:cs="Times New Roman"/>
          <w:b/>
          <w:i/>
          <w:sz w:val="20"/>
          <w:szCs w:val="20"/>
        </w:rPr>
      </w:pPr>
      <w:r>
        <w:rPr>
          <w:rFonts w:ascii="Times New Roman" w:hAnsi="Times New Roman" w:cs="Times New Roman"/>
          <w:b/>
          <w:i/>
          <w:sz w:val="20"/>
          <w:szCs w:val="20"/>
        </w:rPr>
        <w:br w:type="page"/>
      </w:r>
    </w:p>
    <w:p w:rsidR="001A0B92" w:rsidRPr="00C4333E" w:rsidRDefault="001A0B92" w:rsidP="0085138C">
      <w:pPr>
        <w:spacing w:after="0" w:line="240" w:lineRule="auto"/>
        <w:rPr>
          <w:rFonts w:ascii="Times New Roman" w:hAnsi="Times New Roman" w:cs="Times New Roman"/>
          <w:b/>
          <w:i/>
          <w:sz w:val="20"/>
          <w:szCs w:val="20"/>
        </w:rPr>
      </w:pPr>
      <w:r w:rsidRPr="00C4333E">
        <w:rPr>
          <w:rFonts w:ascii="Times New Roman" w:hAnsi="Times New Roman" w:cs="Times New Roman"/>
          <w:b/>
          <w:i/>
          <w:sz w:val="20"/>
          <w:szCs w:val="20"/>
        </w:rPr>
        <w:lastRenderedPageBreak/>
        <w:t xml:space="preserve">Стратегическая цель </w:t>
      </w:r>
      <w:r w:rsidR="005C062C" w:rsidRPr="00C4333E">
        <w:rPr>
          <w:rFonts w:ascii="Times New Roman" w:hAnsi="Times New Roman" w:cs="Times New Roman"/>
          <w:b/>
          <w:i/>
          <w:sz w:val="20"/>
          <w:szCs w:val="20"/>
        </w:rPr>
        <w:t>4</w:t>
      </w:r>
      <w:r w:rsidRPr="00C4333E">
        <w:rPr>
          <w:rFonts w:ascii="Times New Roman" w:hAnsi="Times New Roman" w:cs="Times New Roman"/>
          <w:b/>
          <w:i/>
          <w:sz w:val="20"/>
          <w:szCs w:val="20"/>
        </w:rPr>
        <w:t>. Развитие инженерной инфраструктуры</w:t>
      </w:r>
    </w:p>
    <w:p w:rsidR="00DE4838" w:rsidRPr="00C4333E" w:rsidRDefault="00DE4838" w:rsidP="0085138C">
      <w:pPr>
        <w:spacing w:after="0" w:line="240" w:lineRule="auto"/>
        <w:jc w:val="center"/>
        <w:rPr>
          <w:rFonts w:ascii="Times New Roman" w:hAnsi="Times New Roman" w:cs="Times New Roman"/>
          <w:sz w:val="20"/>
          <w:szCs w:val="20"/>
        </w:rPr>
      </w:pPr>
    </w:p>
    <w:p w:rsidR="00B7719C" w:rsidRPr="00C4333E" w:rsidRDefault="00DE4838" w:rsidP="0085138C">
      <w:pPr>
        <w:spacing w:after="0" w:line="240" w:lineRule="auto"/>
        <w:jc w:val="center"/>
        <w:rPr>
          <w:rFonts w:ascii="Times New Roman" w:hAnsi="Times New Roman" w:cs="Times New Roman"/>
          <w:b/>
          <w:sz w:val="20"/>
          <w:szCs w:val="20"/>
        </w:rPr>
      </w:pPr>
      <w:r w:rsidRPr="00C4333E">
        <w:rPr>
          <w:rFonts w:ascii="Times New Roman" w:hAnsi="Times New Roman" w:cs="Times New Roman"/>
          <w:b/>
          <w:sz w:val="20"/>
          <w:szCs w:val="20"/>
        </w:rPr>
        <w:t>Информация об исполнении показателей</w:t>
      </w:r>
    </w:p>
    <w:tbl>
      <w:tblPr>
        <w:tblW w:w="1541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9781"/>
        <w:gridCol w:w="2693"/>
        <w:gridCol w:w="1133"/>
        <w:gridCol w:w="1134"/>
      </w:tblGrid>
      <w:tr w:rsidR="0071579A" w:rsidRPr="00C4333E" w:rsidTr="006717C9">
        <w:trPr>
          <w:trHeight w:val="465"/>
        </w:trPr>
        <w:tc>
          <w:tcPr>
            <w:tcW w:w="675" w:type="dxa"/>
            <w:tcBorders>
              <w:top w:val="single" w:sz="4" w:space="0" w:color="auto"/>
              <w:right w:val="single" w:sz="4" w:space="0" w:color="auto"/>
            </w:tcBorders>
          </w:tcPr>
          <w:p w:rsidR="0071579A" w:rsidRPr="00C4333E" w:rsidRDefault="0071579A"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w:t>
            </w:r>
          </w:p>
          <w:p w:rsidR="0071579A" w:rsidRPr="00C4333E" w:rsidRDefault="0071579A"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C4333E">
              <w:rPr>
                <w:rFonts w:ascii="Times New Roman" w:eastAsia="Times New Roman" w:hAnsi="Times New Roman" w:cs="Times New Roman"/>
                <w:sz w:val="20"/>
                <w:szCs w:val="20"/>
                <w:lang w:eastAsia="ru-RU"/>
              </w:rPr>
              <w:t>п</w:t>
            </w:r>
            <w:proofErr w:type="gramEnd"/>
            <w:r w:rsidRPr="00C4333E">
              <w:rPr>
                <w:rFonts w:ascii="Times New Roman" w:eastAsia="Times New Roman" w:hAnsi="Times New Roman" w:cs="Times New Roman"/>
                <w:sz w:val="20"/>
                <w:szCs w:val="20"/>
                <w:lang w:eastAsia="ru-RU"/>
              </w:rPr>
              <w:t>/п</w:t>
            </w:r>
          </w:p>
        </w:tc>
        <w:tc>
          <w:tcPr>
            <w:tcW w:w="9781" w:type="dxa"/>
            <w:tcBorders>
              <w:top w:val="single" w:sz="4" w:space="0" w:color="auto"/>
              <w:left w:val="single" w:sz="4" w:space="0" w:color="auto"/>
              <w:right w:val="single" w:sz="4" w:space="0" w:color="auto"/>
            </w:tcBorders>
          </w:tcPr>
          <w:p w:rsidR="0071579A" w:rsidRPr="00C4333E" w:rsidRDefault="0071579A"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Наименование показателя</w:t>
            </w:r>
          </w:p>
        </w:tc>
        <w:tc>
          <w:tcPr>
            <w:tcW w:w="2693" w:type="dxa"/>
            <w:tcBorders>
              <w:top w:val="single" w:sz="4" w:space="0" w:color="auto"/>
              <w:left w:val="single" w:sz="4" w:space="0" w:color="auto"/>
              <w:right w:val="single" w:sz="4" w:space="0" w:color="auto"/>
            </w:tcBorders>
          </w:tcPr>
          <w:p w:rsidR="0071579A" w:rsidRPr="00C4333E" w:rsidRDefault="0071579A"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Ед. изм.</w:t>
            </w:r>
          </w:p>
        </w:tc>
        <w:tc>
          <w:tcPr>
            <w:tcW w:w="1133" w:type="dxa"/>
            <w:tcBorders>
              <w:top w:val="single" w:sz="4" w:space="0" w:color="auto"/>
              <w:left w:val="single" w:sz="4" w:space="0" w:color="auto"/>
            </w:tcBorders>
          </w:tcPr>
          <w:p w:rsidR="0071579A" w:rsidRPr="00C4333E" w:rsidRDefault="0071579A"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20</w:t>
            </w:r>
            <w:r w:rsidR="007D0D3D">
              <w:rPr>
                <w:rFonts w:ascii="Times New Roman" w:eastAsia="Times New Roman" w:hAnsi="Times New Roman" w:cs="Times New Roman"/>
                <w:sz w:val="20"/>
                <w:szCs w:val="20"/>
                <w:lang w:eastAsia="ru-RU"/>
              </w:rPr>
              <w:t>21</w:t>
            </w:r>
          </w:p>
          <w:p w:rsidR="0071579A" w:rsidRPr="00C4333E" w:rsidRDefault="0071579A"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план</w:t>
            </w:r>
          </w:p>
        </w:tc>
        <w:tc>
          <w:tcPr>
            <w:tcW w:w="1134" w:type="dxa"/>
            <w:tcBorders>
              <w:top w:val="single" w:sz="4" w:space="0" w:color="auto"/>
              <w:left w:val="single" w:sz="4" w:space="0" w:color="auto"/>
            </w:tcBorders>
          </w:tcPr>
          <w:p w:rsidR="0071579A" w:rsidRPr="00C4333E" w:rsidRDefault="0071579A"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20</w:t>
            </w:r>
            <w:r w:rsidR="007D0D3D">
              <w:rPr>
                <w:rFonts w:ascii="Times New Roman" w:eastAsia="Times New Roman" w:hAnsi="Times New Roman" w:cs="Times New Roman"/>
                <w:sz w:val="20"/>
                <w:szCs w:val="20"/>
                <w:lang w:eastAsia="ru-RU"/>
              </w:rPr>
              <w:t>21</w:t>
            </w:r>
          </w:p>
          <w:p w:rsidR="0071579A" w:rsidRPr="00C4333E" w:rsidRDefault="0071579A"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факт</w:t>
            </w:r>
          </w:p>
        </w:tc>
      </w:tr>
      <w:tr w:rsidR="007D0D3D" w:rsidRPr="00C4333E" w:rsidTr="006717C9">
        <w:trPr>
          <w:trHeight w:val="284"/>
        </w:trPr>
        <w:tc>
          <w:tcPr>
            <w:tcW w:w="675" w:type="dxa"/>
            <w:tcBorders>
              <w:top w:val="single" w:sz="4" w:space="0" w:color="auto"/>
              <w:right w:val="single" w:sz="4" w:space="0" w:color="auto"/>
            </w:tcBorders>
          </w:tcPr>
          <w:p w:rsidR="007D0D3D" w:rsidRPr="00C4333E" w:rsidRDefault="007D0D3D" w:rsidP="0085138C">
            <w:pPr>
              <w:widowControl w:val="0"/>
              <w:numPr>
                <w:ilvl w:val="0"/>
                <w:numId w:val="24"/>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781" w:type="dxa"/>
            <w:tcBorders>
              <w:top w:val="single" w:sz="4" w:space="0" w:color="auto"/>
              <w:left w:val="single" w:sz="4" w:space="0" w:color="auto"/>
              <w:right w:val="single" w:sz="4" w:space="0" w:color="auto"/>
            </w:tcBorders>
          </w:tcPr>
          <w:p w:rsidR="007D0D3D" w:rsidRPr="00C4333E" w:rsidRDefault="007D0D3D" w:rsidP="008513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Количество разработанной проектно-сметной документации, экспертиза проектов</w:t>
            </w:r>
          </w:p>
        </w:tc>
        <w:tc>
          <w:tcPr>
            <w:tcW w:w="2693" w:type="dxa"/>
            <w:tcBorders>
              <w:top w:val="single" w:sz="4" w:space="0" w:color="auto"/>
              <w:left w:val="single" w:sz="4" w:space="0" w:color="auto"/>
              <w:right w:val="single" w:sz="4" w:space="0" w:color="auto"/>
            </w:tcBorders>
          </w:tcPr>
          <w:p w:rsidR="007D0D3D" w:rsidRPr="00C4333E" w:rsidRDefault="007D0D3D"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шт.</w:t>
            </w:r>
          </w:p>
        </w:tc>
        <w:tc>
          <w:tcPr>
            <w:tcW w:w="1133" w:type="dxa"/>
            <w:tcBorders>
              <w:top w:val="single" w:sz="4" w:space="0" w:color="auto"/>
              <w:left w:val="single" w:sz="4" w:space="0" w:color="auto"/>
              <w:right w:val="single" w:sz="4" w:space="0" w:color="auto"/>
            </w:tcBorders>
          </w:tcPr>
          <w:p w:rsidR="007D0D3D" w:rsidRPr="00710306" w:rsidRDefault="007D0D3D" w:rsidP="007D0D3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p>
        </w:tc>
        <w:tc>
          <w:tcPr>
            <w:tcW w:w="1134" w:type="dxa"/>
            <w:tcBorders>
              <w:top w:val="single" w:sz="4" w:space="0" w:color="auto"/>
              <w:left w:val="single" w:sz="4" w:space="0" w:color="auto"/>
            </w:tcBorders>
          </w:tcPr>
          <w:p w:rsidR="007D0D3D" w:rsidRPr="00C4333E" w:rsidRDefault="004B2B27" w:rsidP="0085138C">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1</w:t>
            </w:r>
          </w:p>
        </w:tc>
      </w:tr>
      <w:tr w:rsidR="007D0D3D" w:rsidRPr="00C4333E" w:rsidTr="006717C9">
        <w:trPr>
          <w:trHeight w:val="172"/>
        </w:trPr>
        <w:tc>
          <w:tcPr>
            <w:tcW w:w="675" w:type="dxa"/>
            <w:tcBorders>
              <w:top w:val="single" w:sz="4" w:space="0" w:color="auto"/>
              <w:bottom w:val="single" w:sz="4" w:space="0" w:color="auto"/>
              <w:right w:val="single" w:sz="4" w:space="0" w:color="auto"/>
            </w:tcBorders>
          </w:tcPr>
          <w:p w:rsidR="007D0D3D" w:rsidRPr="00C4333E" w:rsidRDefault="007D0D3D" w:rsidP="0085138C">
            <w:pPr>
              <w:widowControl w:val="0"/>
              <w:numPr>
                <w:ilvl w:val="0"/>
                <w:numId w:val="24"/>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781" w:type="dxa"/>
            <w:tcBorders>
              <w:top w:val="single" w:sz="4" w:space="0" w:color="auto"/>
              <w:left w:val="single" w:sz="4" w:space="0" w:color="auto"/>
              <w:bottom w:val="single" w:sz="4" w:space="0" w:color="auto"/>
              <w:right w:val="single" w:sz="4" w:space="0" w:color="auto"/>
            </w:tcBorders>
          </w:tcPr>
          <w:p w:rsidR="007D0D3D" w:rsidRPr="00C4333E" w:rsidRDefault="007D0D3D" w:rsidP="008513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 xml:space="preserve">Протяженность реконструированных  автомобильных дорог общего пользования местного значения </w:t>
            </w:r>
          </w:p>
        </w:tc>
        <w:tc>
          <w:tcPr>
            <w:tcW w:w="2693" w:type="dxa"/>
            <w:tcBorders>
              <w:top w:val="single" w:sz="4" w:space="0" w:color="auto"/>
              <w:left w:val="single" w:sz="4" w:space="0" w:color="auto"/>
              <w:right w:val="single" w:sz="4" w:space="0" w:color="auto"/>
            </w:tcBorders>
          </w:tcPr>
          <w:p w:rsidR="007D0D3D" w:rsidRPr="00C4333E" w:rsidRDefault="007D0D3D"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км</w:t>
            </w:r>
          </w:p>
        </w:tc>
        <w:tc>
          <w:tcPr>
            <w:tcW w:w="1133" w:type="dxa"/>
            <w:tcBorders>
              <w:top w:val="single" w:sz="4" w:space="0" w:color="auto"/>
              <w:left w:val="single" w:sz="4" w:space="0" w:color="auto"/>
              <w:right w:val="single" w:sz="4" w:space="0" w:color="auto"/>
            </w:tcBorders>
          </w:tcPr>
          <w:p w:rsidR="007D0D3D" w:rsidRPr="00710306" w:rsidRDefault="007D0D3D" w:rsidP="007D0D3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1,02</w:t>
            </w:r>
          </w:p>
        </w:tc>
        <w:tc>
          <w:tcPr>
            <w:tcW w:w="1134" w:type="dxa"/>
            <w:tcBorders>
              <w:top w:val="single" w:sz="4" w:space="0" w:color="auto"/>
              <w:left w:val="single" w:sz="4" w:space="0" w:color="auto"/>
            </w:tcBorders>
          </w:tcPr>
          <w:p w:rsidR="007D0D3D" w:rsidRPr="004B2B27" w:rsidRDefault="004B2B27" w:rsidP="0085138C">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rPr>
              <w:t>1,</w:t>
            </w:r>
            <w:r w:rsidRPr="004B2B27">
              <w:rPr>
                <w:rFonts w:ascii="Times New Roman" w:hAnsi="Times New Roman" w:cs="Times New Roman"/>
                <w:color w:val="000000"/>
                <w:sz w:val="20"/>
                <w:szCs w:val="20"/>
              </w:rPr>
              <w:t>0</w:t>
            </w:r>
            <w:r>
              <w:rPr>
                <w:rFonts w:ascii="Times New Roman" w:hAnsi="Times New Roman" w:cs="Times New Roman"/>
                <w:color w:val="000000"/>
                <w:sz w:val="20"/>
                <w:szCs w:val="20"/>
                <w:lang w:val="en-US"/>
              </w:rPr>
              <w:t>2</w:t>
            </w:r>
          </w:p>
        </w:tc>
      </w:tr>
      <w:tr w:rsidR="007D0D3D" w:rsidRPr="00C4333E" w:rsidTr="006717C9">
        <w:trPr>
          <w:trHeight w:val="172"/>
        </w:trPr>
        <w:tc>
          <w:tcPr>
            <w:tcW w:w="675" w:type="dxa"/>
            <w:tcBorders>
              <w:top w:val="single" w:sz="4" w:space="0" w:color="auto"/>
              <w:bottom w:val="single" w:sz="4" w:space="0" w:color="auto"/>
              <w:right w:val="single" w:sz="4" w:space="0" w:color="auto"/>
            </w:tcBorders>
          </w:tcPr>
          <w:p w:rsidR="007D0D3D" w:rsidRPr="00C4333E" w:rsidRDefault="007D0D3D" w:rsidP="0085138C">
            <w:pPr>
              <w:widowControl w:val="0"/>
              <w:numPr>
                <w:ilvl w:val="0"/>
                <w:numId w:val="24"/>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781" w:type="dxa"/>
            <w:tcBorders>
              <w:top w:val="single" w:sz="4" w:space="0" w:color="auto"/>
              <w:left w:val="single" w:sz="4" w:space="0" w:color="auto"/>
              <w:bottom w:val="single" w:sz="4" w:space="0" w:color="auto"/>
              <w:right w:val="single" w:sz="4" w:space="0" w:color="auto"/>
            </w:tcBorders>
          </w:tcPr>
          <w:p w:rsidR="007D0D3D" w:rsidRPr="00C4333E" w:rsidRDefault="007D0D3D" w:rsidP="008513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Протяженность построенных автомобильных дорог общего пользования местного значения</w:t>
            </w:r>
          </w:p>
        </w:tc>
        <w:tc>
          <w:tcPr>
            <w:tcW w:w="2693" w:type="dxa"/>
            <w:tcBorders>
              <w:top w:val="single" w:sz="4" w:space="0" w:color="auto"/>
              <w:left w:val="single" w:sz="4" w:space="0" w:color="auto"/>
              <w:right w:val="single" w:sz="4" w:space="0" w:color="auto"/>
            </w:tcBorders>
          </w:tcPr>
          <w:p w:rsidR="007D0D3D" w:rsidRPr="00C4333E" w:rsidRDefault="007D0D3D"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км</w:t>
            </w:r>
          </w:p>
        </w:tc>
        <w:tc>
          <w:tcPr>
            <w:tcW w:w="1133" w:type="dxa"/>
            <w:tcBorders>
              <w:top w:val="single" w:sz="4" w:space="0" w:color="auto"/>
              <w:left w:val="single" w:sz="4" w:space="0" w:color="auto"/>
              <w:right w:val="single" w:sz="4" w:space="0" w:color="auto"/>
            </w:tcBorders>
          </w:tcPr>
          <w:p w:rsidR="007D0D3D" w:rsidRPr="00710306" w:rsidRDefault="007D0D3D" w:rsidP="007D0D3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1134" w:type="dxa"/>
            <w:tcBorders>
              <w:top w:val="single" w:sz="4" w:space="0" w:color="auto"/>
              <w:left w:val="single" w:sz="4" w:space="0" w:color="auto"/>
            </w:tcBorders>
          </w:tcPr>
          <w:p w:rsidR="007D0D3D" w:rsidRPr="00C4333E" w:rsidRDefault="004B2B27" w:rsidP="0085138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7D0D3D" w:rsidRPr="00C4333E" w:rsidTr="006717C9">
        <w:tc>
          <w:tcPr>
            <w:tcW w:w="675" w:type="dxa"/>
            <w:tcBorders>
              <w:top w:val="single" w:sz="4" w:space="0" w:color="auto"/>
              <w:bottom w:val="single" w:sz="4" w:space="0" w:color="auto"/>
              <w:right w:val="single" w:sz="4" w:space="0" w:color="auto"/>
            </w:tcBorders>
          </w:tcPr>
          <w:p w:rsidR="007D0D3D" w:rsidRPr="00C4333E" w:rsidRDefault="007D0D3D" w:rsidP="0085138C">
            <w:pPr>
              <w:widowControl w:val="0"/>
              <w:numPr>
                <w:ilvl w:val="0"/>
                <w:numId w:val="24"/>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781" w:type="dxa"/>
            <w:tcBorders>
              <w:top w:val="single" w:sz="4" w:space="0" w:color="auto"/>
              <w:left w:val="single" w:sz="4" w:space="0" w:color="auto"/>
              <w:bottom w:val="single" w:sz="4" w:space="0" w:color="auto"/>
              <w:right w:val="single" w:sz="4" w:space="0" w:color="auto"/>
            </w:tcBorders>
          </w:tcPr>
          <w:p w:rsidR="007D0D3D" w:rsidRPr="00C4333E" w:rsidRDefault="007D0D3D" w:rsidP="008513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Объем экономии электрической энергии к уровню 2018 года</w:t>
            </w:r>
            <w:r>
              <w:rPr>
                <w:rFonts w:ascii="Times New Roman" w:eastAsia="Times New Roman" w:hAnsi="Times New Roman" w:cs="Times New Roman"/>
                <w:sz w:val="20"/>
                <w:szCs w:val="20"/>
                <w:lang w:eastAsia="ru-RU"/>
              </w:rPr>
              <w:t>,</w:t>
            </w:r>
            <w:r w:rsidRPr="00C4333E">
              <w:rPr>
                <w:rFonts w:ascii="Times New Roman" w:eastAsia="Times New Roman" w:hAnsi="Times New Roman" w:cs="Times New Roman"/>
                <w:sz w:val="20"/>
                <w:szCs w:val="20"/>
                <w:lang w:eastAsia="ru-RU"/>
              </w:rPr>
              <w:t xml:space="preserve"> тыс. кВт/</w:t>
            </w:r>
            <w:proofErr w:type="gramStart"/>
            <w:r w:rsidRPr="00C4333E">
              <w:rPr>
                <w:rFonts w:ascii="Times New Roman" w:eastAsia="Times New Roman" w:hAnsi="Times New Roman" w:cs="Times New Roman"/>
                <w:sz w:val="20"/>
                <w:szCs w:val="20"/>
                <w:lang w:eastAsia="ru-RU"/>
              </w:rPr>
              <w:t>ч</w:t>
            </w:r>
            <w:proofErr w:type="gramEnd"/>
            <w:r w:rsidRPr="00C4333E">
              <w:rPr>
                <w:rFonts w:ascii="Times New Roman" w:eastAsia="Times New Roman" w:hAnsi="Times New Roman" w:cs="Times New Roman"/>
                <w:sz w:val="20"/>
                <w:szCs w:val="20"/>
                <w:lang w:eastAsia="ru-RU"/>
              </w:rPr>
              <w:t xml:space="preserve"> </w:t>
            </w:r>
          </w:p>
        </w:tc>
        <w:tc>
          <w:tcPr>
            <w:tcW w:w="2693" w:type="dxa"/>
            <w:tcBorders>
              <w:top w:val="single" w:sz="4" w:space="0" w:color="auto"/>
              <w:left w:val="single" w:sz="4" w:space="0" w:color="auto"/>
              <w:bottom w:val="single" w:sz="4" w:space="0" w:color="auto"/>
              <w:right w:val="single" w:sz="4" w:space="0" w:color="auto"/>
            </w:tcBorders>
          </w:tcPr>
          <w:p w:rsidR="007D0D3D" w:rsidRPr="00C4333E" w:rsidRDefault="007D0D3D"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не менее тыс. кВт/</w:t>
            </w:r>
            <w:proofErr w:type="gramStart"/>
            <w:r w:rsidRPr="00C4333E">
              <w:rPr>
                <w:rFonts w:ascii="Times New Roman" w:eastAsia="Times New Roman" w:hAnsi="Times New Roman" w:cs="Times New Roman"/>
                <w:sz w:val="20"/>
                <w:szCs w:val="20"/>
                <w:lang w:eastAsia="ru-RU"/>
              </w:rPr>
              <w:t>ч</w:t>
            </w:r>
            <w:proofErr w:type="gramEnd"/>
          </w:p>
        </w:tc>
        <w:tc>
          <w:tcPr>
            <w:tcW w:w="1133" w:type="dxa"/>
            <w:tcBorders>
              <w:top w:val="single" w:sz="4" w:space="0" w:color="auto"/>
              <w:left w:val="single" w:sz="4" w:space="0" w:color="auto"/>
              <w:bottom w:val="single" w:sz="4" w:space="0" w:color="auto"/>
              <w:right w:val="single" w:sz="4" w:space="0" w:color="auto"/>
            </w:tcBorders>
          </w:tcPr>
          <w:p w:rsidR="007D0D3D" w:rsidRDefault="007D0D3D" w:rsidP="007D0D3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513AD">
              <w:rPr>
                <w:rFonts w:ascii="Times New Roman" w:eastAsia="Times New Roman" w:hAnsi="Times New Roman" w:cs="Times New Roman"/>
                <w:sz w:val="20"/>
                <w:szCs w:val="20"/>
                <w:lang w:eastAsia="ru-RU"/>
              </w:rPr>
              <w:t>2603,1</w:t>
            </w:r>
          </w:p>
        </w:tc>
        <w:tc>
          <w:tcPr>
            <w:tcW w:w="1134" w:type="dxa"/>
            <w:tcBorders>
              <w:top w:val="single" w:sz="4" w:space="0" w:color="auto"/>
              <w:left w:val="single" w:sz="4" w:space="0" w:color="auto"/>
              <w:bottom w:val="single" w:sz="4" w:space="0" w:color="auto"/>
            </w:tcBorders>
          </w:tcPr>
          <w:p w:rsidR="007D0D3D" w:rsidRPr="00C4333E" w:rsidRDefault="004B2B27"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2 332,548</w:t>
            </w:r>
          </w:p>
        </w:tc>
      </w:tr>
    </w:tbl>
    <w:p w:rsidR="00D87C02" w:rsidRPr="00C4333E" w:rsidRDefault="00D87C02" w:rsidP="0085138C">
      <w:pPr>
        <w:spacing w:line="240" w:lineRule="auto"/>
        <w:jc w:val="center"/>
        <w:rPr>
          <w:rFonts w:ascii="Times New Roman" w:hAnsi="Times New Roman" w:cs="Times New Roman"/>
          <w:b/>
          <w:sz w:val="20"/>
          <w:szCs w:val="20"/>
        </w:rPr>
      </w:pPr>
    </w:p>
    <w:p w:rsidR="00D87C02" w:rsidRPr="00C4333E" w:rsidRDefault="00DE4838" w:rsidP="0085138C">
      <w:pPr>
        <w:spacing w:line="240" w:lineRule="auto"/>
        <w:jc w:val="center"/>
        <w:rPr>
          <w:rFonts w:ascii="Times New Roman" w:hAnsi="Times New Roman" w:cs="Times New Roman"/>
          <w:b/>
          <w:i/>
          <w:sz w:val="20"/>
          <w:szCs w:val="20"/>
          <w:u w:val="single"/>
        </w:rPr>
      </w:pPr>
      <w:r w:rsidRPr="00C4333E">
        <w:rPr>
          <w:rFonts w:ascii="Times New Roman" w:hAnsi="Times New Roman" w:cs="Times New Roman"/>
          <w:b/>
          <w:sz w:val="20"/>
          <w:szCs w:val="20"/>
        </w:rPr>
        <w:t>Информация об исполнении плана мероприятий</w:t>
      </w: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536"/>
        <w:gridCol w:w="1417"/>
        <w:gridCol w:w="1701"/>
        <w:gridCol w:w="7371"/>
      </w:tblGrid>
      <w:tr w:rsidR="006B5F65" w:rsidRPr="00C4333E" w:rsidTr="006B5F65">
        <w:trPr>
          <w:tblHeader/>
        </w:trPr>
        <w:tc>
          <w:tcPr>
            <w:tcW w:w="568" w:type="dxa"/>
          </w:tcPr>
          <w:p w:rsidR="006B5F65" w:rsidRPr="00C4333E" w:rsidRDefault="006B5F65"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w:t>
            </w:r>
          </w:p>
          <w:p w:rsidR="006B5F65" w:rsidRPr="00C4333E" w:rsidRDefault="006B5F65" w:rsidP="0085138C">
            <w:pPr>
              <w:spacing w:after="0" w:line="240" w:lineRule="auto"/>
              <w:contextualSpacing/>
              <w:jc w:val="center"/>
              <w:rPr>
                <w:rFonts w:ascii="Times New Roman" w:eastAsia="Times New Roman" w:hAnsi="Times New Roman" w:cs="Times New Roman"/>
                <w:sz w:val="20"/>
                <w:szCs w:val="20"/>
              </w:rPr>
            </w:pPr>
            <w:proofErr w:type="gramStart"/>
            <w:r w:rsidRPr="00C4333E">
              <w:rPr>
                <w:rFonts w:ascii="Times New Roman" w:eastAsia="Times New Roman" w:hAnsi="Times New Roman" w:cs="Times New Roman"/>
                <w:sz w:val="20"/>
                <w:szCs w:val="20"/>
              </w:rPr>
              <w:t>п</w:t>
            </w:r>
            <w:proofErr w:type="gramEnd"/>
            <w:r w:rsidRPr="00C4333E">
              <w:rPr>
                <w:rFonts w:ascii="Times New Roman" w:eastAsia="Times New Roman" w:hAnsi="Times New Roman" w:cs="Times New Roman"/>
                <w:sz w:val="20"/>
                <w:szCs w:val="20"/>
              </w:rPr>
              <w:t>/п</w:t>
            </w:r>
          </w:p>
        </w:tc>
        <w:tc>
          <w:tcPr>
            <w:tcW w:w="4536" w:type="dxa"/>
          </w:tcPr>
          <w:p w:rsidR="006B5F65" w:rsidRPr="00C4333E" w:rsidRDefault="006B5F6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Наименование мероприятия</w:t>
            </w:r>
          </w:p>
        </w:tc>
        <w:tc>
          <w:tcPr>
            <w:tcW w:w="1417" w:type="dxa"/>
          </w:tcPr>
          <w:p w:rsidR="006B5F65" w:rsidRPr="00C4333E" w:rsidRDefault="006B5F6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Срок исполнения</w:t>
            </w:r>
          </w:p>
        </w:tc>
        <w:tc>
          <w:tcPr>
            <w:tcW w:w="1701" w:type="dxa"/>
          </w:tcPr>
          <w:p w:rsidR="006B5F65" w:rsidRPr="00C4333E" w:rsidRDefault="006B5F6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Ответственный исполнитель</w:t>
            </w:r>
          </w:p>
        </w:tc>
        <w:tc>
          <w:tcPr>
            <w:tcW w:w="7371" w:type="dxa"/>
          </w:tcPr>
          <w:p w:rsidR="006B5F65" w:rsidRPr="00C4333E" w:rsidRDefault="006B5F6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Информация об исполнении</w:t>
            </w:r>
          </w:p>
        </w:tc>
      </w:tr>
      <w:tr w:rsidR="006B5F65" w:rsidRPr="00C4333E" w:rsidTr="006B5F65">
        <w:trPr>
          <w:trHeight w:val="833"/>
        </w:trPr>
        <w:tc>
          <w:tcPr>
            <w:tcW w:w="568" w:type="dxa"/>
          </w:tcPr>
          <w:p w:rsidR="006B5F65" w:rsidRPr="00C4333E" w:rsidRDefault="006B5F65" w:rsidP="0085138C">
            <w:pPr>
              <w:pStyle w:val="a3"/>
              <w:widowControl w:val="0"/>
              <w:numPr>
                <w:ilvl w:val="0"/>
                <w:numId w:val="2"/>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536" w:type="dxa"/>
          </w:tcPr>
          <w:p w:rsidR="006B5F65" w:rsidRPr="00C4333E" w:rsidRDefault="006B5F65"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Разработка комплексной схемы организации дорожного движения в городском округе (далее – КСОДД)</w:t>
            </w:r>
          </w:p>
        </w:tc>
        <w:tc>
          <w:tcPr>
            <w:tcW w:w="1417" w:type="dxa"/>
          </w:tcPr>
          <w:p w:rsidR="006B5F65" w:rsidRPr="00C4333E" w:rsidRDefault="006B5F6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2019</w:t>
            </w:r>
          </w:p>
        </w:tc>
        <w:tc>
          <w:tcPr>
            <w:tcW w:w="1701" w:type="dxa"/>
          </w:tcPr>
          <w:p w:rsidR="006B5F65" w:rsidRPr="00C4333E" w:rsidRDefault="006B5F6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Управление городского хозяйства (далее – УГХ)</w:t>
            </w:r>
          </w:p>
        </w:tc>
        <w:tc>
          <w:tcPr>
            <w:tcW w:w="7371" w:type="dxa"/>
          </w:tcPr>
          <w:p w:rsidR="006B5F65" w:rsidRPr="00C4333E" w:rsidRDefault="006B5F65" w:rsidP="0085138C">
            <w:pPr>
              <w:spacing w:after="0" w:line="240" w:lineRule="auto"/>
              <w:ind w:firstLine="459"/>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Постановлением администрации городского округа от 25.12.2019 № 3068-п утверждена комплексная схема организации дорожного движения </w:t>
            </w:r>
            <w:proofErr w:type="gramStart"/>
            <w:r w:rsidRPr="00C4333E">
              <w:rPr>
                <w:rFonts w:ascii="Times New Roman" w:eastAsia="Times New Roman" w:hAnsi="Times New Roman" w:cs="Times New Roman"/>
                <w:sz w:val="20"/>
                <w:szCs w:val="20"/>
              </w:rPr>
              <w:t>в</w:t>
            </w:r>
            <w:proofErr w:type="gramEnd"/>
            <w:r w:rsidRPr="00C4333E">
              <w:rPr>
                <w:rFonts w:ascii="Times New Roman" w:eastAsia="Times New Roman" w:hAnsi="Times New Roman" w:cs="Times New Roman"/>
                <w:sz w:val="20"/>
                <w:szCs w:val="20"/>
              </w:rPr>
              <w:t xml:space="preserve"> </w:t>
            </w:r>
            <w:proofErr w:type="gramStart"/>
            <w:r w:rsidRPr="00C4333E">
              <w:rPr>
                <w:rFonts w:ascii="Times New Roman" w:eastAsia="Times New Roman" w:hAnsi="Times New Roman" w:cs="Times New Roman"/>
                <w:sz w:val="20"/>
                <w:szCs w:val="20"/>
              </w:rPr>
              <w:t>Копейском</w:t>
            </w:r>
            <w:proofErr w:type="gramEnd"/>
            <w:r w:rsidRPr="00C4333E">
              <w:rPr>
                <w:rFonts w:ascii="Times New Roman" w:eastAsia="Times New Roman" w:hAnsi="Times New Roman" w:cs="Times New Roman"/>
                <w:sz w:val="20"/>
                <w:szCs w:val="20"/>
              </w:rPr>
              <w:t xml:space="preserve"> городском округе  на 2019-2038 годы. </w:t>
            </w:r>
          </w:p>
        </w:tc>
      </w:tr>
      <w:tr w:rsidR="006B5F65" w:rsidRPr="004B2B27" w:rsidTr="006B5F65">
        <w:trPr>
          <w:cantSplit/>
        </w:trPr>
        <w:tc>
          <w:tcPr>
            <w:tcW w:w="568" w:type="dxa"/>
          </w:tcPr>
          <w:p w:rsidR="006B5F65" w:rsidRPr="00C4333E" w:rsidRDefault="006B5F65" w:rsidP="0085138C">
            <w:pPr>
              <w:pStyle w:val="a3"/>
              <w:widowControl w:val="0"/>
              <w:numPr>
                <w:ilvl w:val="0"/>
                <w:numId w:val="2"/>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536" w:type="dxa"/>
          </w:tcPr>
          <w:p w:rsidR="006B5F65" w:rsidRPr="00C4333E" w:rsidRDefault="006B5F65"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Реализация мероприятий по повышению безопасности дорожного движения, указанных </w:t>
            </w:r>
            <w:proofErr w:type="gramStart"/>
            <w:r w:rsidRPr="00C4333E">
              <w:rPr>
                <w:rFonts w:ascii="Times New Roman" w:eastAsia="Times New Roman" w:hAnsi="Times New Roman" w:cs="Times New Roman"/>
                <w:sz w:val="20"/>
                <w:szCs w:val="20"/>
              </w:rPr>
              <w:t>в</w:t>
            </w:r>
            <w:proofErr w:type="gramEnd"/>
            <w:r w:rsidRPr="00C4333E">
              <w:rPr>
                <w:rFonts w:ascii="Times New Roman" w:eastAsia="Times New Roman" w:hAnsi="Times New Roman" w:cs="Times New Roman"/>
                <w:sz w:val="20"/>
                <w:szCs w:val="20"/>
              </w:rPr>
              <w:t xml:space="preserve"> утверждённой КСОДД</w:t>
            </w:r>
          </w:p>
        </w:tc>
        <w:tc>
          <w:tcPr>
            <w:tcW w:w="1417" w:type="dxa"/>
          </w:tcPr>
          <w:p w:rsidR="006B5F65" w:rsidRPr="00C4333E" w:rsidRDefault="006B5F6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2020-2035</w:t>
            </w:r>
          </w:p>
        </w:tc>
        <w:tc>
          <w:tcPr>
            <w:tcW w:w="1701" w:type="dxa"/>
          </w:tcPr>
          <w:p w:rsidR="006B5F65" w:rsidRPr="00C4333E" w:rsidRDefault="006B5F6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УГХ</w:t>
            </w:r>
          </w:p>
        </w:tc>
        <w:tc>
          <w:tcPr>
            <w:tcW w:w="7371" w:type="dxa"/>
            <w:vMerge w:val="restart"/>
          </w:tcPr>
          <w:p w:rsidR="004B2B27" w:rsidRDefault="004B2B27" w:rsidP="004B2B27">
            <w:pPr>
              <w:widowControl w:val="0"/>
              <w:tabs>
                <w:tab w:val="left" w:pos="993"/>
              </w:tabs>
              <w:spacing w:after="0" w:line="240" w:lineRule="auto"/>
              <w:ind w:firstLine="709"/>
              <w:jc w:val="both"/>
              <w:rPr>
                <w:rFonts w:ascii="Times New Roman" w:hAnsi="Times New Roman"/>
                <w:sz w:val="20"/>
                <w:szCs w:val="20"/>
                <w:shd w:val="clear" w:color="auto" w:fill="FFFFFF"/>
              </w:rPr>
            </w:pPr>
            <w:r w:rsidRPr="004B2B27">
              <w:rPr>
                <w:rFonts w:ascii="Times New Roman" w:hAnsi="Times New Roman"/>
                <w:sz w:val="20"/>
                <w:szCs w:val="20"/>
                <w:shd w:val="clear" w:color="auto" w:fill="FFFFFF"/>
              </w:rPr>
              <w:t xml:space="preserve">В </w:t>
            </w:r>
            <w:r>
              <w:rPr>
                <w:rFonts w:ascii="Times New Roman" w:hAnsi="Times New Roman"/>
                <w:sz w:val="20"/>
                <w:szCs w:val="20"/>
                <w:shd w:val="clear" w:color="auto" w:fill="FFFFFF"/>
              </w:rPr>
              <w:t>2021году реализовывалась муниципальная программа «Комплексное развитие транспортной инфраструктуры»</w:t>
            </w:r>
            <w:r w:rsidRPr="004B2B27">
              <w:rPr>
                <w:rFonts w:ascii="Times New Roman" w:hAnsi="Times New Roman"/>
                <w:sz w:val="20"/>
                <w:szCs w:val="20"/>
                <w:shd w:val="clear" w:color="auto" w:fill="FFFFFF"/>
              </w:rPr>
              <w:t xml:space="preserve"> году</w:t>
            </w:r>
            <w:r>
              <w:rPr>
                <w:rFonts w:ascii="Times New Roman" w:hAnsi="Times New Roman"/>
                <w:sz w:val="20"/>
                <w:szCs w:val="20"/>
                <w:shd w:val="clear" w:color="auto" w:fill="FFFFFF"/>
              </w:rPr>
              <w:t xml:space="preserve">. </w:t>
            </w:r>
          </w:p>
          <w:p w:rsidR="004B2B27" w:rsidRPr="004B2B27" w:rsidRDefault="004B2B27" w:rsidP="004B2B27">
            <w:pPr>
              <w:widowControl w:val="0"/>
              <w:tabs>
                <w:tab w:val="left" w:pos="993"/>
              </w:tabs>
              <w:spacing w:after="0" w:line="240" w:lineRule="auto"/>
              <w:ind w:firstLine="709"/>
              <w:jc w:val="both"/>
              <w:rPr>
                <w:rFonts w:ascii="Times New Roman" w:hAnsi="Times New Roman"/>
                <w:sz w:val="20"/>
                <w:szCs w:val="20"/>
                <w:shd w:val="clear" w:color="auto" w:fill="FFFFFF"/>
              </w:rPr>
            </w:pPr>
            <w:r>
              <w:rPr>
                <w:rFonts w:ascii="Times New Roman" w:hAnsi="Times New Roman"/>
                <w:sz w:val="20"/>
                <w:szCs w:val="20"/>
                <w:shd w:val="clear" w:color="auto" w:fill="FFFFFF"/>
              </w:rPr>
              <w:t xml:space="preserve">В рамках программы </w:t>
            </w:r>
            <w:r w:rsidRPr="004B2B27">
              <w:rPr>
                <w:rFonts w:ascii="Times New Roman" w:hAnsi="Times New Roman"/>
                <w:sz w:val="20"/>
                <w:szCs w:val="20"/>
                <w:shd w:val="clear" w:color="auto" w:fill="FFFFFF"/>
              </w:rPr>
              <w:t xml:space="preserve"> осуществлён капитальный ремонт 10 автодорог городского округа общей протяженностью </w:t>
            </w:r>
            <w:r w:rsidRPr="004B2B27">
              <w:rPr>
                <w:rFonts w:ascii="Times New Roman" w:hAnsi="Times New Roman"/>
                <w:b/>
                <w:sz w:val="20"/>
                <w:szCs w:val="20"/>
                <w:shd w:val="clear" w:color="auto" w:fill="FFFFFF"/>
              </w:rPr>
              <w:t xml:space="preserve">13,5 </w:t>
            </w:r>
            <w:r w:rsidRPr="004B2B27">
              <w:rPr>
                <w:rFonts w:ascii="Times New Roman" w:hAnsi="Times New Roman"/>
                <w:sz w:val="20"/>
                <w:szCs w:val="20"/>
                <w:shd w:val="clear" w:color="auto" w:fill="FFFFFF"/>
              </w:rPr>
              <w:t xml:space="preserve"> км на общую сумму </w:t>
            </w:r>
            <w:r w:rsidRPr="004B2B27">
              <w:rPr>
                <w:rFonts w:ascii="Times New Roman" w:hAnsi="Times New Roman"/>
                <w:b/>
                <w:sz w:val="20"/>
                <w:szCs w:val="20"/>
                <w:shd w:val="clear" w:color="auto" w:fill="FFFFFF"/>
              </w:rPr>
              <w:t>115,5</w:t>
            </w:r>
            <w:r w:rsidRPr="004B2B27">
              <w:rPr>
                <w:rFonts w:ascii="Times New Roman" w:hAnsi="Times New Roman"/>
                <w:sz w:val="20"/>
                <w:szCs w:val="20"/>
                <w:shd w:val="clear" w:color="auto" w:fill="FFFFFF"/>
              </w:rPr>
              <w:t xml:space="preserve"> млн. руб.:</w:t>
            </w:r>
          </w:p>
          <w:p w:rsidR="004B2B27" w:rsidRPr="004B2B27" w:rsidRDefault="004B2B27" w:rsidP="0048219D">
            <w:pPr>
              <w:pStyle w:val="a3"/>
              <w:numPr>
                <w:ilvl w:val="0"/>
                <w:numId w:val="68"/>
              </w:numPr>
              <w:tabs>
                <w:tab w:val="left" w:pos="993"/>
              </w:tabs>
              <w:spacing w:after="0" w:line="240" w:lineRule="auto"/>
              <w:ind w:left="0" w:firstLine="709"/>
              <w:jc w:val="both"/>
              <w:rPr>
                <w:rFonts w:ascii="Times New Roman" w:hAnsi="Times New Roman"/>
                <w:sz w:val="20"/>
                <w:szCs w:val="20"/>
                <w:shd w:val="clear" w:color="auto" w:fill="FFFFFF"/>
              </w:rPr>
            </w:pPr>
            <w:r w:rsidRPr="004B2B27">
              <w:rPr>
                <w:rFonts w:ascii="Times New Roman" w:hAnsi="Times New Roman"/>
                <w:sz w:val="20"/>
                <w:szCs w:val="20"/>
                <w:shd w:val="clear" w:color="auto" w:fill="FFFFFF"/>
              </w:rPr>
              <w:t xml:space="preserve">автодороги выезд из   г. Копейск от ул. </w:t>
            </w:r>
            <w:proofErr w:type="gramStart"/>
            <w:r w:rsidRPr="004B2B27">
              <w:rPr>
                <w:rFonts w:ascii="Times New Roman" w:hAnsi="Times New Roman"/>
                <w:sz w:val="20"/>
                <w:szCs w:val="20"/>
                <w:shd w:val="clear" w:color="auto" w:fill="FFFFFF"/>
              </w:rPr>
              <w:t>Кемеровская</w:t>
            </w:r>
            <w:proofErr w:type="gramEnd"/>
            <w:r w:rsidRPr="004B2B27">
              <w:rPr>
                <w:rFonts w:ascii="Times New Roman" w:hAnsi="Times New Roman"/>
                <w:sz w:val="20"/>
                <w:szCs w:val="20"/>
                <w:shd w:val="clear" w:color="auto" w:fill="FFFFFF"/>
              </w:rPr>
              <w:t xml:space="preserve"> до СНТ «Коммунальщик» (0,7222 км; 7,5 млн. руб.);</w:t>
            </w:r>
          </w:p>
          <w:p w:rsidR="004B2B27" w:rsidRPr="004B2B27" w:rsidRDefault="004B2B27" w:rsidP="0048219D">
            <w:pPr>
              <w:pStyle w:val="a3"/>
              <w:numPr>
                <w:ilvl w:val="0"/>
                <w:numId w:val="68"/>
              </w:numPr>
              <w:tabs>
                <w:tab w:val="left" w:pos="993"/>
              </w:tabs>
              <w:spacing w:after="0" w:line="240" w:lineRule="auto"/>
              <w:ind w:left="0" w:firstLine="709"/>
              <w:jc w:val="both"/>
              <w:rPr>
                <w:rFonts w:ascii="Times New Roman" w:hAnsi="Times New Roman"/>
                <w:sz w:val="20"/>
                <w:szCs w:val="20"/>
                <w:shd w:val="clear" w:color="auto" w:fill="FFFFFF"/>
              </w:rPr>
            </w:pPr>
            <w:r w:rsidRPr="004B2B27">
              <w:rPr>
                <w:rFonts w:ascii="Times New Roman" w:hAnsi="Times New Roman"/>
                <w:sz w:val="20"/>
                <w:szCs w:val="20"/>
                <w:shd w:val="clear" w:color="auto" w:fill="FFFFFF"/>
              </w:rPr>
              <w:t xml:space="preserve">ул. </w:t>
            </w:r>
            <w:proofErr w:type="gramStart"/>
            <w:r w:rsidRPr="004B2B27">
              <w:rPr>
                <w:rFonts w:ascii="Times New Roman" w:hAnsi="Times New Roman"/>
                <w:sz w:val="20"/>
                <w:szCs w:val="20"/>
                <w:shd w:val="clear" w:color="auto" w:fill="FFFFFF"/>
              </w:rPr>
              <w:t>Театральная</w:t>
            </w:r>
            <w:proofErr w:type="gramEnd"/>
            <w:r w:rsidRPr="004B2B27">
              <w:rPr>
                <w:rFonts w:ascii="Times New Roman" w:hAnsi="Times New Roman"/>
                <w:sz w:val="20"/>
                <w:szCs w:val="20"/>
                <w:shd w:val="clear" w:color="auto" w:fill="FFFFFF"/>
              </w:rPr>
              <w:t xml:space="preserve"> (0,5319  км; 3,9 млн. руб.);</w:t>
            </w:r>
          </w:p>
          <w:p w:rsidR="004B2B27" w:rsidRPr="004B2B27" w:rsidRDefault="004B2B27" w:rsidP="0048219D">
            <w:pPr>
              <w:pStyle w:val="a3"/>
              <w:numPr>
                <w:ilvl w:val="0"/>
                <w:numId w:val="68"/>
              </w:numPr>
              <w:tabs>
                <w:tab w:val="left" w:pos="993"/>
              </w:tabs>
              <w:spacing w:after="0" w:line="240" w:lineRule="auto"/>
              <w:ind w:left="0" w:firstLine="709"/>
              <w:jc w:val="both"/>
              <w:rPr>
                <w:rFonts w:ascii="Times New Roman" w:hAnsi="Times New Roman"/>
                <w:sz w:val="20"/>
                <w:szCs w:val="20"/>
                <w:shd w:val="clear" w:color="auto" w:fill="FFFFFF"/>
              </w:rPr>
            </w:pPr>
            <w:r w:rsidRPr="004B2B27">
              <w:rPr>
                <w:rFonts w:ascii="Times New Roman" w:hAnsi="Times New Roman"/>
                <w:sz w:val="20"/>
                <w:szCs w:val="20"/>
                <w:shd w:val="clear" w:color="auto" w:fill="FFFFFF"/>
              </w:rPr>
              <w:t xml:space="preserve">ул. </w:t>
            </w:r>
            <w:proofErr w:type="gramStart"/>
            <w:r w:rsidRPr="004B2B27">
              <w:rPr>
                <w:rFonts w:ascii="Times New Roman" w:hAnsi="Times New Roman"/>
                <w:sz w:val="20"/>
                <w:szCs w:val="20"/>
                <w:shd w:val="clear" w:color="auto" w:fill="FFFFFF"/>
              </w:rPr>
              <w:t>Элеваторная</w:t>
            </w:r>
            <w:proofErr w:type="gramEnd"/>
            <w:r w:rsidRPr="004B2B27">
              <w:rPr>
                <w:rFonts w:ascii="Times New Roman" w:hAnsi="Times New Roman"/>
                <w:sz w:val="20"/>
                <w:szCs w:val="20"/>
                <w:shd w:val="clear" w:color="auto" w:fill="FFFFFF"/>
              </w:rPr>
              <w:t xml:space="preserve"> (0,3746 км;  3,1 млн. руб.);</w:t>
            </w:r>
          </w:p>
          <w:p w:rsidR="004B2B27" w:rsidRPr="004B2B27" w:rsidRDefault="004B2B27" w:rsidP="0048219D">
            <w:pPr>
              <w:pStyle w:val="a3"/>
              <w:numPr>
                <w:ilvl w:val="0"/>
                <w:numId w:val="68"/>
              </w:numPr>
              <w:tabs>
                <w:tab w:val="left" w:pos="993"/>
              </w:tabs>
              <w:spacing w:after="0" w:line="240" w:lineRule="auto"/>
              <w:ind w:left="0" w:firstLine="709"/>
              <w:jc w:val="both"/>
              <w:rPr>
                <w:rFonts w:ascii="Times New Roman" w:hAnsi="Times New Roman"/>
                <w:sz w:val="20"/>
                <w:szCs w:val="20"/>
                <w:shd w:val="clear" w:color="auto" w:fill="FFFFFF"/>
              </w:rPr>
            </w:pPr>
            <w:r w:rsidRPr="004B2B27">
              <w:rPr>
                <w:rFonts w:ascii="Times New Roman" w:hAnsi="Times New Roman"/>
                <w:sz w:val="20"/>
                <w:szCs w:val="20"/>
                <w:shd w:val="clear" w:color="auto" w:fill="FFFFFF"/>
              </w:rPr>
              <w:t xml:space="preserve">ул. </w:t>
            </w:r>
            <w:proofErr w:type="gramStart"/>
            <w:r w:rsidRPr="004B2B27">
              <w:rPr>
                <w:rFonts w:ascii="Times New Roman" w:hAnsi="Times New Roman"/>
                <w:sz w:val="20"/>
                <w:szCs w:val="20"/>
                <w:shd w:val="clear" w:color="auto" w:fill="FFFFFF"/>
              </w:rPr>
              <w:t>Электровозная</w:t>
            </w:r>
            <w:proofErr w:type="gramEnd"/>
            <w:r w:rsidRPr="004B2B27">
              <w:rPr>
                <w:rFonts w:ascii="Times New Roman" w:hAnsi="Times New Roman"/>
                <w:sz w:val="20"/>
                <w:szCs w:val="20"/>
                <w:shd w:val="clear" w:color="auto" w:fill="FFFFFF"/>
              </w:rPr>
              <w:t xml:space="preserve"> (0,5311 км;  6,4 млн. руб.);</w:t>
            </w:r>
          </w:p>
          <w:p w:rsidR="004B2B27" w:rsidRPr="004B2B27" w:rsidRDefault="004B2B27" w:rsidP="0048219D">
            <w:pPr>
              <w:pStyle w:val="a3"/>
              <w:numPr>
                <w:ilvl w:val="0"/>
                <w:numId w:val="68"/>
              </w:numPr>
              <w:tabs>
                <w:tab w:val="left" w:pos="993"/>
              </w:tabs>
              <w:spacing w:after="0" w:line="240" w:lineRule="auto"/>
              <w:ind w:left="0" w:firstLine="709"/>
              <w:jc w:val="both"/>
              <w:rPr>
                <w:rFonts w:ascii="Times New Roman" w:hAnsi="Times New Roman"/>
                <w:sz w:val="20"/>
                <w:szCs w:val="20"/>
                <w:shd w:val="clear" w:color="auto" w:fill="FFFFFF"/>
              </w:rPr>
            </w:pPr>
            <w:r w:rsidRPr="004B2B27">
              <w:rPr>
                <w:rFonts w:ascii="Times New Roman" w:hAnsi="Times New Roman"/>
                <w:sz w:val="20"/>
                <w:szCs w:val="20"/>
                <w:shd w:val="clear" w:color="auto" w:fill="FFFFFF"/>
              </w:rPr>
              <w:t>кольцевая развязка п. РМЗ (0,2890 км; 2,4 млн. руб.);</w:t>
            </w:r>
          </w:p>
          <w:p w:rsidR="004B2B27" w:rsidRPr="004B2B27" w:rsidRDefault="004B2B27" w:rsidP="0048219D">
            <w:pPr>
              <w:pStyle w:val="a3"/>
              <w:numPr>
                <w:ilvl w:val="0"/>
                <w:numId w:val="68"/>
              </w:numPr>
              <w:tabs>
                <w:tab w:val="left" w:pos="993"/>
              </w:tabs>
              <w:spacing w:after="0" w:line="240" w:lineRule="auto"/>
              <w:ind w:left="0" w:firstLine="709"/>
              <w:jc w:val="both"/>
              <w:rPr>
                <w:rFonts w:ascii="Times New Roman" w:hAnsi="Times New Roman"/>
                <w:sz w:val="20"/>
                <w:szCs w:val="20"/>
                <w:shd w:val="clear" w:color="auto" w:fill="FFFFFF"/>
              </w:rPr>
            </w:pPr>
            <w:r w:rsidRPr="004B2B27">
              <w:rPr>
                <w:rFonts w:ascii="Times New Roman" w:hAnsi="Times New Roman"/>
                <w:sz w:val="20"/>
                <w:szCs w:val="20"/>
                <w:shd w:val="clear" w:color="auto" w:fill="FFFFFF"/>
              </w:rPr>
              <w:t>ул. Советов от пр. Победы до воинской части (от дома №10 до воинской части) (0,4414 км; 3,8 млн. руб.);</w:t>
            </w:r>
          </w:p>
          <w:p w:rsidR="004B2B27" w:rsidRPr="004B2B27" w:rsidRDefault="004B2B27" w:rsidP="0048219D">
            <w:pPr>
              <w:pStyle w:val="a3"/>
              <w:numPr>
                <w:ilvl w:val="0"/>
                <w:numId w:val="68"/>
              </w:numPr>
              <w:tabs>
                <w:tab w:val="left" w:pos="993"/>
              </w:tabs>
              <w:spacing w:after="0" w:line="240" w:lineRule="auto"/>
              <w:ind w:left="0" w:firstLine="709"/>
              <w:jc w:val="both"/>
              <w:rPr>
                <w:rFonts w:ascii="Times New Roman" w:hAnsi="Times New Roman"/>
                <w:sz w:val="20"/>
                <w:szCs w:val="20"/>
                <w:shd w:val="clear" w:color="auto" w:fill="FFFFFF"/>
              </w:rPr>
            </w:pPr>
            <w:r w:rsidRPr="004B2B27">
              <w:rPr>
                <w:rFonts w:ascii="Times New Roman" w:hAnsi="Times New Roman"/>
                <w:sz w:val="20"/>
                <w:szCs w:val="20"/>
                <w:shd w:val="clear" w:color="auto" w:fill="FFFFFF"/>
              </w:rPr>
              <w:t>пос. Советов от пр. Победы до коллективных садов завода «Пластмасс»                    (0,5440 км; 3,4 млн. руб.);</w:t>
            </w:r>
          </w:p>
          <w:p w:rsidR="004B2B27" w:rsidRPr="004B2B27" w:rsidRDefault="004B2B27" w:rsidP="0048219D">
            <w:pPr>
              <w:pStyle w:val="a3"/>
              <w:numPr>
                <w:ilvl w:val="0"/>
                <w:numId w:val="68"/>
              </w:numPr>
              <w:tabs>
                <w:tab w:val="left" w:pos="993"/>
              </w:tabs>
              <w:spacing w:after="0" w:line="240" w:lineRule="auto"/>
              <w:ind w:left="0" w:firstLine="709"/>
              <w:jc w:val="both"/>
              <w:rPr>
                <w:rFonts w:ascii="Times New Roman" w:hAnsi="Times New Roman"/>
                <w:sz w:val="20"/>
                <w:szCs w:val="20"/>
                <w:shd w:val="clear" w:color="auto" w:fill="FFFFFF"/>
              </w:rPr>
            </w:pPr>
            <w:r w:rsidRPr="004B2B27">
              <w:rPr>
                <w:rFonts w:ascii="Times New Roman" w:hAnsi="Times New Roman"/>
                <w:sz w:val="20"/>
                <w:szCs w:val="20"/>
                <w:shd w:val="clear" w:color="auto" w:fill="FFFFFF"/>
              </w:rPr>
              <w:t>п. Горняк – п. Северный Рудник (8,4 км; 78,1 млн. руб.);</w:t>
            </w:r>
          </w:p>
          <w:p w:rsidR="004B2B27" w:rsidRPr="004B2B27" w:rsidRDefault="004B2B27" w:rsidP="0048219D">
            <w:pPr>
              <w:pStyle w:val="a3"/>
              <w:numPr>
                <w:ilvl w:val="0"/>
                <w:numId w:val="68"/>
              </w:numPr>
              <w:tabs>
                <w:tab w:val="left" w:pos="993"/>
              </w:tabs>
              <w:spacing w:after="0" w:line="240" w:lineRule="auto"/>
              <w:ind w:left="0" w:firstLine="709"/>
              <w:jc w:val="both"/>
              <w:rPr>
                <w:rFonts w:ascii="Times New Roman" w:hAnsi="Times New Roman"/>
                <w:sz w:val="20"/>
                <w:szCs w:val="20"/>
                <w:shd w:val="clear" w:color="auto" w:fill="FFFFFF"/>
              </w:rPr>
            </w:pPr>
            <w:r w:rsidRPr="004B2B27">
              <w:rPr>
                <w:rFonts w:ascii="Times New Roman" w:hAnsi="Times New Roman"/>
                <w:sz w:val="20"/>
                <w:szCs w:val="20"/>
                <w:shd w:val="clear" w:color="auto" w:fill="FFFFFF"/>
              </w:rPr>
              <w:t>ул. Лихачева (1,4 км; 6,0 млн. руб.);</w:t>
            </w:r>
          </w:p>
          <w:p w:rsidR="004B2B27" w:rsidRPr="004B2B27" w:rsidRDefault="004B2B27" w:rsidP="0048219D">
            <w:pPr>
              <w:pStyle w:val="a3"/>
              <w:numPr>
                <w:ilvl w:val="0"/>
                <w:numId w:val="68"/>
              </w:numPr>
              <w:tabs>
                <w:tab w:val="left" w:pos="993"/>
              </w:tabs>
              <w:spacing w:after="0" w:line="240" w:lineRule="auto"/>
              <w:ind w:left="0" w:firstLine="709"/>
              <w:jc w:val="both"/>
              <w:rPr>
                <w:rFonts w:ascii="Times New Roman" w:hAnsi="Times New Roman"/>
                <w:sz w:val="20"/>
                <w:szCs w:val="20"/>
                <w:shd w:val="clear" w:color="auto" w:fill="FFFFFF"/>
              </w:rPr>
            </w:pPr>
            <w:r w:rsidRPr="004B2B27">
              <w:rPr>
                <w:rFonts w:ascii="Times New Roman" w:hAnsi="Times New Roman"/>
                <w:sz w:val="20"/>
                <w:szCs w:val="20"/>
                <w:shd w:val="clear" w:color="auto" w:fill="FFFFFF"/>
              </w:rPr>
              <w:lastRenderedPageBreak/>
              <w:t xml:space="preserve">ул. </w:t>
            </w:r>
            <w:proofErr w:type="gramStart"/>
            <w:r w:rsidRPr="004B2B27">
              <w:rPr>
                <w:rFonts w:ascii="Times New Roman" w:hAnsi="Times New Roman"/>
                <w:sz w:val="20"/>
                <w:szCs w:val="20"/>
                <w:shd w:val="clear" w:color="auto" w:fill="FFFFFF"/>
              </w:rPr>
              <w:t>Заводская</w:t>
            </w:r>
            <w:proofErr w:type="gramEnd"/>
            <w:r w:rsidRPr="004B2B27">
              <w:rPr>
                <w:rFonts w:ascii="Times New Roman" w:hAnsi="Times New Roman"/>
                <w:sz w:val="20"/>
                <w:szCs w:val="20"/>
                <w:shd w:val="clear" w:color="auto" w:fill="FFFFFF"/>
              </w:rPr>
              <w:t xml:space="preserve"> (0,25 км; 1,0 млн. руб.).</w:t>
            </w:r>
          </w:p>
          <w:p w:rsidR="004B2B27" w:rsidRPr="004B2B27" w:rsidRDefault="004B2B27" w:rsidP="004B2B27">
            <w:pPr>
              <w:pStyle w:val="a3"/>
              <w:tabs>
                <w:tab w:val="left" w:pos="993"/>
              </w:tabs>
              <w:spacing w:after="0" w:line="240" w:lineRule="auto"/>
              <w:ind w:left="0" w:firstLine="709"/>
              <w:jc w:val="both"/>
              <w:rPr>
                <w:rFonts w:ascii="Times New Roman" w:hAnsi="Times New Roman"/>
                <w:sz w:val="20"/>
                <w:szCs w:val="20"/>
                <w:shd w:val="clear" w:color="auto" w:fill="FFFFFF"/>
              </w:rPr>
            </w:pPr>
            <w:r w:rsidRPr="004B2B27">
              <w:rPr>
                <w:rFonts w:ascii="Times New Roman" w:hAnsi="Times New Roman"/>
                <w:sz w:val="20"/>
                <w:szCs w:val="20"/>
                <w:shd w:val="clear" w:color="auto" w:fill="FFFFFF"/>
              </w:rPr>
              <w:t>Произведено расширение участка автодороги по пр. Победы от пос. Советов до АЗС в сторону Копейска на сумму 0,8 млн. руб.</w:t>
            </w:r>
          </w:p>
          <w:p w:rsidR="004B2B27" w:rsidRPr="004B2B27" w:rsidRDefault="004B2B27" w:rsidP="004B2B27">
            <w:pPr>
              <w:spacing w:after="0" w:line="240" w:lineRule="auto"/>
              <w:jc w:val="both"/>
              <w:rPr>
                <w:rFonts w:ascii="Times New Roman" w:hAnsi="Times New Roman"/>
                <w:sz w:val="20"/>
                <w:szCs w:val="20"/>
              </w:rPr>
            </w:pPr>
            <w:r w:rsidRPr="004B2B27">
              <w:rPr>
                <w:rFonts w:ascii="Times New Roman" w:hAnsi="Times New Roman"/>
                <w:b/>
                <w:sz w:val="20"/>
                <w:szCs w:val="20"/>
              </w:rPr>
              <w:t>Слайд 38</w:t>
            </w:r>
          </w:p>
          <w:p w:rsidR="004B2B27" w:rsidRPr="004B2B27" w:rsidRDefault="004B2B27" w:rsidP="004B2B27">
            <w:pPr>
              <w:spacing w:after="0" w:line="240" w:lineRule="auto"/>
              <w:ind w:firstLine="709"/>
              <w:jc w:val="both"/>
              <w:rPr>
                <w:rFonts w:ascii="Times New Roman" w:hAnsi="Times New Roman"/>
                <w:sz w:val="20"/>
                <w:szCs w:val="20"/>
              </w:rPr>
            </w:pPr>
            <w:r w:rsidRPr="004B2B27">
              <w:rPr>
                <w:rFonts w:ascii="Times New Roman" w:hAnsi="Times New Roman"/>
                <w:sz w:val="20"/>
                <w:szCs w:val="20"/>
              </w:rPr>
              <w:t>В рамках содержания и ремонта улично-дорожной сети проведены мероприятия на общую сумму 133 млн. руб.:</w:t>
            </w:r>
          </w:p>
          <w:p w:rsidR="004B2B27" w:rsidRPr="004B2B27" w:rsidRDefault="004B2B27" w:rsidP="0048219D">
            <w:pPr>
              <w:pStyle w:val="a3"/>
              <w:numPr>
                <w:ilvl w:val="0"/>
                <w:numId w:val="66"/>
              </w:numPr>
              <w:tabs>
                <w:tab w:val="left" w:pos="993"/>
              </w:tabs>
              <w:spacing w:after="0" w:line="240" w:lineRule="auto"/>
              <w:ind w:left="0" w:firstLine="709"/>
              <w:jc w:val="both"/>
              <w:rPr>
                <w:rFonts w:ascii="Times New Roman" w:hAnsi="Times New Roman"/>
                <w:sz w:val="20"/>
                <w:szCs w:val="20"/>
              </w:rPr>
            </w:pPr>
            <w:proofErr w:type="spellStart"/>
            <w:r w:rsidRPr="004B2B27">
              <w:rPr>
                <w:rFonts w:ascii="Times New Roman" w:hAnsi="Times New Roman"/>
                <w:sz w:val="20"/>
                <w:szCs w:val="20"/>
              </w:rPr>
              <w:t>грейдирование</w:t>
            </w:r>
            <w:proofErr w:type="spellEnd"/>
            <w:r w:rsidRPr="004B2B27">
              <w:rPr>
                <w:rFonts w:ascii="Times New Roman" w:hAnsi="Times New Roman"/>
                <w:sz w:val="20"/>
                <w:szCs w:val="20"/>
              </w:rPr>
              <w:t xml:space="preserve"> 1,3 тыс. м</w:t>
            </w:r>
            <w:proofErr w:type="gramStart"/>
            <w:r w:rsidRPr="004B2B27">
              <w:rPr>
                <w:rFonts w:ascii="Times New Roman" w:hAnsi="Times New Roman"/>
                <w:sz w:val="20"/>
                <w:szCs w:val="20"/>
                <w:vertAlign w:val="superscript"/>
              </w:rPr>
              <w:t>2</w:t>
            </w:r>
            <w:proofErr w:type="gramEnd"/>
            <w:r w:rsidRPr="004B2B27">
              <w:rPr>
                <w:rFonts w:ascii="Times New Roman" w:hAnsi="Times New Roman"/>
                <w:sz w:val="20"/>
                <w:szCs w:val="20"/>
              </w:rPr>
              <w:t xml:space="preserve"> автодорог общего пользования местного значения и 88,1 тыс. м</w:t>
            </w:r>
            <w:r w:rsidRPr="004B2B27">
              <w:rPr>
                <w:rFonts w:ascii="Times New Roman" w:hAnsi="Times New Roman"/>
                <w:sz w:val="20"/>
                <w:szCs w:val="20"/>
                <w:vertAlign w:val="superscript"/>
              </w:rPr>
              <w:t>2</w:t>
            </w:r>
            <w:r w:rsidRPr="004B2B27">
              <w:rPr>
                <w:rFonts w:ascii="Times New Roman" w:hAnsi="Times New Roman"/>
                <w:sz w:val="20"/>
                <w:szCs w:val="20"/>
              </w:rPr>
              <w:t xml:space="preserve"> грунтовых автодорог с отсыпкой инертным материалом (щебень); </w:t>
            </w:r>
          </w:p>
          <w:p w:rsidR="004B2B27" w:rsidRPr="004B2B27" w:rsidRDefault="004B2B27" w:rsidP="0048219D">
            <w:pPr>
              <w:pStyle w:val="a3"/>
              <w:numPr>
                <w:ilvl w:val="0"/>
                <w:numId w:val="66"/>
              </w:numPr>
              <w:tabs>
                <w:tab w:val="left" w:pos="993"/>
              </w:tabs>
              <w:spacing w:after="0" w:line="240" w:lineRule="auto"/>
              <w:ind w:left="0" w:firstLine="709"/>
              <w:jc w:val="both"/>
              <w:rPr>
                <w:rFonts w:ascii="Times New Roman" w:hAnsi="Times New Roman"/>
                <w:sz w:val="20"/>
                <w:szCs w:val="20"/>
              </w:rPr>
            </w:pPr>
            <w:r w:rsidRPr="004B2B27">
              <w:rPr>
                <w:rFonts w:ascii="Times New Roman" w:hAnsi="Times New Roman"/>
                <w:sz w:val="20"/>
                <w:szCs w:val="20"/>
              </w:rPr>
              <w:t>устранена деформация дорожного полотна  общей площадью 12,4 тыс</w:t>
            </w:r>
            <w:proofErr w:type="gramStart"/>
            <w:r w:rsidRPr="004B2B27">
              <w:rPr>
                <w:rFonts w:ascii="Times New Roman" w:hAnsi="Times New Roman"/>
                <w:sz w:val="20"/>
                <w:szCs w:val="20"/>
              </w:rPr>
              <w:t>.м</w:t>
            </w:r>
            <w:proofErr w:type="gramEnd"/>
            <w:r w:rsidRPr="004B2B27">
              <w:rPr>
                <w:rFonts w:ascii="Times New Roman" w:hAnsi="Times New Roman"/>
                <w:sz w:val="20"/>
                <w:szCs w:val="20"/>
                <w:vertAlign w:val="superscript"/>
              </w:rPr>
              <w:t>2</w:t>
            </w:r>
            <w:r w:rsidRPr="004B2B27">
              <w:rPr>
                <w:rFonts w:ascii="Times New Roman" w:hAnsi="Times New Roman"/>
                <w:sz w:val="20"/>
                <w:szCs w:val="20"/>
              </w:rPr>
              <w:t>;</w:t>
            </w:r>
          </w:p>
          <w:p w:rsidR="004B2B27" w:rsidRPr="004B2B27" w:rsidRDefault="004B2B27" w:rsidP="0048219D">
            <w:pPr>
              <w:pStyle w:val="a3"/>
              <w:numPr>
                <w:ilvl w:val="0"/>
                <w:numId w:val="66"/>
              </w:numPr>
              <w:tabs>
                <w:tab w:val="left" w:pos="993"/>
              </w:tabs>
              <w:spacing w:after="0" w:line="240" w:lineRule="auto"/>
              <w:ind w:left="0" w:firstLine="709"/>
              <w:jc w:val="both"/>
              <w:rPr>
                <w:rFonts w:ascii="Times New Roman" w:hAnsi="Times New Roman"/>
                <w:sz w:val="20"/>
                <w:szCs w:val="20"/>
              </w:rPr>
            </w:pPr>
            <w:r w:rsidRPr="004B2B27">
              <w:rPr>
                <w:rFonts w:ascii="Times New Roman" w:hAnsi="Times New Roman"/>
                <w:sz w:val="20"/>
                <w:szCs w:val="20"/>
              </w:rPr>
              <w:t>выполнены работы по ремонту участков грунтовых дорог в микрорайонах Зуевка и Аул, необходимых  для открытия школьных маршрутов;</w:t>
            </w:r>
          </w:p>
          <w:p w:rsidR="004B2B27" w:rsidRPr="004B2B27" w:rsidRDefault="004B2B27" w:rsidP="0048219D">
            <w:pPr>
              <w:pStyle w:val="a3"/>
              <w:numPr>
                <w:ilvl w:val="0"/>
                <w:numId w:val="66"/>
              </w:numPr>
              <w:tabs>
                <w:tab w:val="left" w:pos="993"/>
              </w:tabs>
              <w:spacing w:after="0" w:line="240" w:lineRule="auto"/>
              <w:ind w:left="0" w:firstLine="709"/>
              <w:jc w:val="both"/>
              <w:rPr>
                <w:rFonts w:ascii="Times New Roman" w:hAnsi="Times New Roman"/>
                <w:sz w:val="20"/>
                <w:szCs w:val="20"/>
              </w:rPr>
            </w:pPr>
            <w:proofErr w:type="gramStart"/>
            <w:r w:rsidRPr="004B2B27">
              <w:rPr>
                <w:rFonts w:ascii="Times New Roman" w:hAnsi="Times New Roman"/>
                <w:sz w:val="20"/>
                <w:szCs w:val="20"/>
              </w:rPr>
              <w:t>установлены</w:t>
            </w:r>
            <w:proofErr w:type="gramEnd"/>
            <w:r w:rsidRPr="004B2B27">
              <w:rPr>
                <w:rFonts w:ascii="Times New Roman" w:hAnsi="Times New Roman"/>
                <w:sz w:val="20"/>
                <w:szCs w:val="20"/>
              </w:rPr>
              <w:t>:</w:t>
            </w:r>
          </w:p>
          <w:p w:rsidR="004B2B27" w:rsidRPr="004B2B27" w:rsidRDefault="004B2B27" w:rsidP="0048219D">
            <w:pPr>
              <w:pStyle w:val="a3"/>
              <w:numPr>
                <w:ilvl w:val="0"/>
                <w:numId w:val="71"/>
              </w:numPr>
              <w:tabs>
                <w:tab w:val="left" w:pos="993"/>
              </w:tabs>
              <w:spacing w:after="0" w:line="240" w:lineRule="auto"/>
              <w:ind w:left="0" w:firstLine="993"/>
              <w:jc w:val="both"/>
              <w:rPr>
                <w:rFonts w:ascii="Times New Roman" w:hAnsi="Times New Roman"/>
                <w:sz w:val="20"/>
                <w:szCs w:val="20"/>
              </w:rPr>
            </w:pPr>
            <w:r w:rsidRPr="004B2B27">
              <w:rPr>
                <w:rFonts w:ascii="Times New Roman" w:hAnsi="Times New Roman"/>
                <w:sz w:val="20"/>
                <w:szCs w:val="20"/>
              </w:rPr>
              <w:t>625 погонных метров направляющих пешеходных ограждений;</w:t>
            </w:r>
          </w:p>
          <w:p w:rsidR="004B2B27" w:rsidRPr="004B2B27" w:rsidRDefault="004B2B27" w:rsidP="0048219D">
            <w:pPr>
              <w:pStyle w:val="a3"/>
              <w:numPr>
                <w:ilvl w:val="0"/>
                <w:numId w:val="71"/>
              </w:numPr>
              <w:tabs>
                <w:tab w:val="left" w:pos="993"/>
              </w:tabs>
              <w:spacing w:after="0" w:line="240" w:lineRule="auto"/>
              <w:ind w:left="0" w:firstLine="993"/>
              <w:jc w:val="both"/>
              <w:rPr>
                <w:rFonts w:ascii="Times New Roman" w:hAnsi="Times New Roman"/>
                <w:sz w:val="20"/>
                <w:szCs w:val="20"/>
              </w:rPr>
            </w:pPr>
            <w:proofErr w:type="gramStart"/>
            <w:r w:rsidRPr="004B2B27">
              <w:rPr>
                <w:rFonts w:ascii="Times New Roman" w:hAnsi="Times New Roman"/>
                <w:sz w:val="20"/>
                <w:szCs w:val="20"/>
              </w:rPr>
              <w:t>46 дополнительных секции для транспортных светофоров;</w:t>
            </w:r>
            <w:proofErr w:type="gramEnd"/>
          </w:p>
          <w:p w:rsidR="004B2B27" w:rsidRPr="004B2B27" w:rsidRDefault="004B2B27" w:rsidP="0048219D">
            <w:pPr>
              <w:pStyle w:val="a3"/>
              <w:numPr>
                <w:ilvl w:val="0"/>
                <w:numId w:val="71"/>
              </w:numPr>
              <w:tabs>
                <w:tab w:val="left" w:pos="993"/>
              </w:tabs>
              <w:spacing w:after="0" w:line="240" w:lineRule="auto"/>
              <w:ind w:left="0" w:firstLine="993"/>
              <w:jc w:val="both"/>
              <w:rPr>
                <w:rFonts w:ascii="Times New Roman" w:hAnsi="Times New Roman"/>
                <w:sz w:val="20"/>
                <w:szCs w:val="20"/>
              </w:rPr>
            </w:pPr>
            <w:r w:rsidRPr="004B2B27">
              <w:rPr>
                <w:rFonts w:ascii="Times New Roman" w:hAnsi="Times New Roman"/>
                <w:sz w:val="20"/>
                <w:szCs w:val="20"/>
              </w:rPr>
              <w:t>20 искусственных неровностей  и 17 подходов к пешеходным переходам;</w:t>
            </w:r>
          </w:p>
          <w:p w:rsidR="004B2B27" w:rsidRPr="004B2B27" w:rsidRDefault="004B2B27" w:rsidP="0048219D">
            <w:pPr>
              <w:pStyle w:val="a3"/>
              <w:numPr>
                <w:ilvl w:val="0"/>
                <w:numId w:val="66"/>
              </w:numPr>
              <w:tabs>
                <w:tab w:val="left" w:pos="993"/>
              </w:tabs>
              <w:spacing w:after="0" w:line="240" w:lineRule="auto"/>
              <w:ind w:left="0" w:firstLine="709"/>
              <w:jc w:val="both"/>
              <w:rPr>
                <w:rFonts w:ascii="Times New Roman" w:hAnsi="Times New Roman"/>
                <w:sz w:val="20"/>
                <w:szCs w:val="20"/>
              </w:rPr>
            </w:pPr>
            <w:proofErr w:type="gramStart"/>
            <w:r w:rsidRPr="004B2B27">
              <w:rPr>
                <w:rFonts w:ascii="Times New Roman" w:hAnsi="Times New Roman"/>
                <w:sz w:val="20"/>
                <w:szCs w:val="20"/>
              </w:rPr>
              <w:t>обустроены</w:t>
            </w:r>
            <w:proofErr w:type="gramEnd"/>
            <w:r w:rsidRPr="004B2B27">
              <w:rPr>
                <w:rFonts w:ascii="Times New Roman" w:hAnsi="Times New Roman"/>
                <w:sz w:val="20"/>
                <w:szCs w:val="20"/>
              </w:rPr>
              <w:t xml:space="preserve"> 3 пешеходных тротуара: </w:t>
            </w:r>
          </w:p>
          <w:p w:rsidR="004B2B27" w:rsidRPr="004B2B27" w:rsidRDefault="004B2B27" w:rsidP="0048219D">
            <w:pPr>
              <w:pStyle w:val="a3"/>
              <w:numPr>
                <w:ilvl w:val="0"/>
                <w:numId w:val="69"/>
              </w:numPr>
              <w:tabs>
                <w:tab w:val="left" w:pos="993"/>
              </w:tabs>
              <w:spacing w:after="0" w:line="240" w:lineRule="auto"/>
              <w:ind w:left="0" w:firstLine="993"/>
              <w:jc w:val="both"/>
              <w:rPr>
                <w:rFonts w:ascii="Times New Roman" w:hAnsi="Times New Roman"/>
                <w:sz w:val="20"/>
                <w:szCs w:val="20"/>
              </w:rPr>
            </w:pPr>
            <w:r w:rsidRPr="004B2B27">
              <w:rPr>
                <w:rFonts w:ascii="Times New Roman" w:hAnsi="Times New Roman"/>
                <w:sz w:val="20"/>
                <w:szCs w:val="20"/>
              </w:rPr>
              <w:t xml:space="preserve">по ул. Урицкого </w:t>
            </w:r>
            <w:proofErr w:type="gramStart"/>
            <w:r w:rsidRPr="004B2B27">
              <w:rPr>
                <w:rFonts w:ascii="Times New Roman" w:hAnsi="Times New Roman"/>
                <w:sz w:val="20"/>
                <w:szCs w:val="20"/>
              </w:rPr>
              <w:t xml:space="preserve">от </w:t>
            </w:r>
            <w:proofErr w:type="spellStart"/>
            <w:r w:rsidRPr="004B2B27">
              <w:rPr>
                <w:rFonts w:ascii="Times New Roman" w:hAnsi="Times New Roman"/>
                <w:sz w:val="20"/>
                <w:szCs w:val="20"/>
              </w:rPr>
              <w:t>ж</w:t>
            </w:r>
            <w:proofErr w:type="gramEnd"/>
            <w:r w:rsidRPr="004B2B27">
              <w:rPr>
                <w:rFonts w:ascii="Times New Roman" w:hAnsi="Times New Roman"/>
                <w:sz w:val="20"/>
                <w:szCs w:val="20"/>
              </w:rPr>
              <w:t>.д</w:t>
            </w:r>
            <w:proofErr w:type="spellEnd"/>
            <w:r w:rsidRPr="004B2B27">
              <w:rPr>
                <w:rFonts w:ascii="Times New Roman" w:hAnsi="Times New Roman"/>
                <w:sz w:val="20"/>
                <w:szCs w:val="20"/>
              </w:rPr>
              <w:t xml:space="preserve">. № 11 до </w:t>
            </w:r>
            <w:proofErr w:type="spellStart"/>
            <w:r w:rsidRPr="004B2B27">
              <w:rPr>
                <w:rFonts w:ascii="Times New Roman" w:hAnsi="Times New Roman"/>
                <w:sz w:val="20"/>
                <w:szCs w:val="20"/>
              </w:rPr>
              <w:t>ж.д</w:t>
            </w:r>
            <w:proofErr w:type="spellEnd"/>
            <w:r w:rsidRPr="004B2B27">
              <w:rPr>
                <w:rFonts w:ascii="Times New Roman" w:hAnsi="Times New Roman"/>
                <w:sz w:val="20"/>
                <w:szCs w:val="20"/>
              </w:rPr>
              <w:t xml:space="preserve">. № 119 (пос. </w:t>
            </w:r>
            <w:proofErr w:type="spellStart"/>
            <w:r w:rsidRPr="004B2B27">
              <w:rPr>
                <w:rFonts w:ascii="Times New Roman" w:hAnsi="Times New Roman"/>
                <w:sz w:val="20"/>
                <w:szCs w:val="20"/>
              </w:rPr>
              <w:t>Бажово</w:t>
            </w:r>
            <w:proofErr w:type="spellEnd"/>
            <w:r w:rsidRPr="004B2B27">
              <w:rPr>
                <w:rFonts w:ascii="Times New Roman" w:hAnsi="Times New Roman"/>
                <w:sz w:val="20"/>
                <w:szCs w:val="20"/>
              </w:rPr>
              <w:t>);</w:t>
            </w:r>
          </w:p>
          <w:p w:rsidR="004B2B27" w:rsidRPr="004B2B27" w:rsidRDefault="004B2B27" w:rsidP="0048219D">
            <w:pPr>
              <w:pStyle w:val="a3"/>
              <w:numPr>
                <w:ilvl w:val="0"/>
                <w:numId w:val="69"/>
              </w:numPr>
              <w:tabs>
                <w:tab w:val="left" w:pos="993"/>
              </w:tabs>
              <w:spacing w:after="0" w:line="240" w:lineRule="auto"/>
              <w:ind w:left="0" w:firstLine="993"/>
              <w:jc w:val="both"/>
              <w:rPr>
                <w:rFonts w:ascii="Times New Roman" w:hAnsi="Times New Roman"/>
                <w:sz w:val="20"/>
                <w:szCs w:val="20"/>
              </w:rPr>
            </w:pPr>
            <w:r w:rsidRPr="004B2B27">
              <w:rPr>
                <w:rFonts w:ascii="Times New Roman" w:hAnsi="Times New Roman"/>
                <w:sz w:val="20"/>
                <w:szCs w:val="20"/>
              </w:rPr>
              <w:t>по ул. Кузнецова;</w:t>
            </w:r>
          </w:p>
          <w:p w:rsidR="004B2B27" w:rsidRPr="004B2B27" w:rsidRDefault="004B2B27" w:rsidP="0048219D">
            <w:pPr>
              <w:pStyle w:val="a3"/>
              <w:numPr>
                <w:ilvl w:val="0"/>
                <w:numId w:val="69"/>
              </w:numPr>
              <w:tabs>
                <w:tab w:val="left" w:pos="993"/>
              </w:tabs>
              <w:spacing w:after="0" w:line="240" w:lineRule="auto"/>
              <w:ind w:left="0" w:firstLine="993"/>
              <w:jc w:val="both"/>
              <w:rPr>
                <w:rFonts w:ascii="Times New Roman" w:hAnsi="Times New Roman"/>
                <w:sz w:val="20"/>
                <w:szCs w:val="20"/>
              </w:rPr>
            </w:pPr>
            <w:r w:rsidRPr="004B2B27">
              <w:rPr>
                <w:rFonts w:ascii="Times New Roman" w:hAnsi="Times New Roman"/>
                <w:sz w:val="20"/>
                <w:szCs w:val="20"/>
              </w:rPr>
              <w:t>по ул. Республиканской</w:t>
            </w:r>
          </w:p>
          <w:p w:rsidR="004B2B27" w:rsidRPr="004B2B27" w:rsidRDefault="004B2B27" w:rsidP="0048219D">
            <w:pPr>
              <w:pStyle w:val="a3"/>
              <w:numPr>
                <w:ilvl w:val="0"/>
                <w:numId w:val="66"/>
              </w:numPr>
              <w:tabs>
                <w:tab w:val="left" w:pos="993"/>
              </w:tabs>
              <w:spacing w:after="0" w:line="240" w:lineRule="auto"/>
              <w:ind w:left="0" w:firstLine="709"/>
              <w:jc w:val="both"/>
              <w:rPr>
                <w:rFonts w:ascii="Times New Roman" w:hAnsi="Times New Roman"/>
                <w:sz w:val="20"/>
                <w:szCs w:val="20"/>
              </w:rPr>
            </w:pPr>
            <w:proofErr w:type="gramStart"/>
            <w:r w:rsidRPr="004B2B27">
              <w:rPr>
                <w:rFonts w:ascii="Times New Roman" w:hAnsi="Times New Roman"/>
                <w:sz w:val="20"/>
                <w:szCs w:val="20"/>
              </w:rPr>
              <w:t>приведены</w:t>
            </w:r>
            <w:proofErr w:type="gramEnd"/>
            <w:r w:rsidRPr="004B2B27">
              <w:rPr>
                <w:rFonts w:ascii="Times New Roman" w:hAnsi="Times New Roman"/>
                <w:sz w:val="20"/>
                <w:szCs w:val="20"/>
              </w:rPr>
              <w:t xml:space="preserve"> в соответствие с требованиями ГОСТ  3 светофорных объекта: </w:t>
            </w:r>
          </w:p>
          <w:p w:rsidR="004B2B27" w:rsidRPr="004B2B27" w:rsidRDefault="004B2B27" w:rsidP="0048219D">
            <w:pPr>
              <w:pStyle w:val="a3"/>
              <w:numPr>
                <w:ilvl w:val="0"/>
                <w:numId w:val="67"/>
              </w:numPr>
              <w:tabs>
                <w:tab w:val="left" w:pos="993"/>
              </w:tabs>
              <w:spacing w:after="0" w:line="240" w:lineRule="auto"/>
              <w:ind w:left="0" w:firstLine="1069"/>
              <w:jc w:val="both"/>
              <w:rPr>
                <w:rFonts w:ascii="Times New Roman" w:hAnsi="Times New Roman"/>
                <w:sz w:val="20"/>
                <w:szCs w:val="20"/>
              </w:rPr>
            </w:pPr>
            <w:r w:rsidRPr="004B2B27">
              <w:rPr>
                <w:rFonts w:ascii="Times New Roman" w:hAnsi="Times New Roman"/>
                <w:sz w:val="20"/>
                <w:szCs w:val="20"/>
              </w:rPr>
              <w:t xml:space="preserve">ул. Кузнецова - ул. Сутягина; </w:t>
            </w:r>
          </w:p>
          <w:p w:rsidR="004B2B27" w:rsidRPr="004B2B27" w:rsidRDefault="004B2B27" w:rsidP="0048219D">
            <w:pPr>
              <w:pStyle w:val="a3"/>
              <w:numPr>
                <w:ilvl w:val="0"/>
                <w:numId w:val="67"/>
              </w:numPr>
              <w:tabs>
                <w:tab w:val="left" w:pos="993"/>
              </w:tabs>
              <w:spacing w:after="0" w:line="240" w:lineRule="auto"/>
              <w:ind w:left="0" w:firstLine="1069"/>
              <w:jc w:val="both"/>
              <w:rPr>
                <w:rFonts w:ascii="Times New Roman" w:hAnsi="Times New Roman"/>
                <w:sz w:val="20"/>
                <w:szCs w:val="20"/>
              </w:rPr>
            </w:pPr>
            <w:r w:rsidRPr="004B2B27">
              <w:rPr>
                <w:rFonts w:ascii="Times New Roman" w:hAnsi="Times New Roman"/>
                <w:sz w:val="20"/>
                <w:szCs w:val="20"/>
              </w:rPr>
              <w:t>ул. Киров</w:t>
            </w:r>
            <w:proofErr w:type="gramStart"/>
            <w:r w:rsidRPr="004B2B27">
              <w:rPr>
                <w:rFonts w:ascii="Times New Roman" w:hAnsi="Times New Roman"/>
                <w:sz w:val="20"/>
                <w:szCs w:val="20"/>
              </w:rPr>
              <w:t>а-</w:t>
            </w:r>
            <w:proofErr w:type="gramEnd"/>
            <w:r w:rsidRPr="004B2B27">
              <w:rPr>
                <w:rFonts w:ascii="Times New Roman" w:hAnsi="Times New Roman"/>
                <w:sz w:val="20"/>
                <w:szCs w:val="20"/>
              </w:rPr>
              <w:t xml:space="preserve"> ул. </w:t>
            </w:r>
            <w:proofErr w:type="spellStart"/>
            <w:r w:rsidRPr="004B2B27">
              <w:rPr>
                <w:rFonts w:ascii="Times New Roman" w:hAnsi="Times New Roman"/>
                <w:sz w:val="20"/>
                <w:szCs w:val="20"/>
              </w:rPr>
              <w:t>Федячкина</w:t>
            </w:r>
            <w:proofErr w:type="spellEnd"/>
            <w:r w:rsidRPr="004B2B27">
              <w:rPr>
                <w:rFonts w:ascii="Times New Roman" w:hAnsi="Times New Roman"/>
                <w:sz w:val="20"/>
                <w:szCs w:val="20"/>
              </w:rPr>
              <w:t xml:space="preserve">; </w:t>
            </w:r>
          </w:p>
          <w:p w:rsidR="004B2B27" w:rsidRPr="004B2B27" w:rsidRDefault="004B2B27" w:rsidP="0048219D">
            <w:pPr>
              <w:pStyle w:val="a3"/>
              <w:numPr>
                <w:ilvl w:val="0"/>
                <w:numId w:val="67"/>
              </w:numPr>
              <w:tabs>
                <w:tab w:val="left" w:pos="993"/>
              </w:tabs>
              <w:spacing w:after="0" w:line="240" w:lineRule="auto"/>
              <w:ind w:left="0" w:firstLine="1069"/>
              <w:jc w:val="both"/>
              <w:rPr>
                <w:rFonts w:ascii="Times New Roman" w:hAnsi="Times New Roman"/>
                <w:sz w:val="20"/>
                <w:szCs w:val="20"/>
              </w:rPr>
            </w:pPr>
            <w:r w:rsidRPr="004B2B27">
              <w:rPr>
                <w:rFonts w:ascii="Times New Roman" w:hAnsi="Times New Roman"/>
                <w:sz w:val="20"/>
                <w:szCs w:val="20"/>
              </w:rPr>
              <w:t xml:space="preserve">ул. Сутягина; </w:t>
            </w:r>
          </w:p>
          <w:p w:rsidR="004B2B27" w:rsidRPr="004B2B27" w:rsidRDefault="004B2B27" w:rsidP="004B2B27">
            <w:pPr>
              <w:spacing w:after="0" w:line="240" w:lineRule="auto"/>
              <w:ind w:firstLine="709"/>
              <w:jc w:val="both"/>
              <w:rPr>
                <w:rFonts w:ascii="Times New Roman" w:hAnsi="Times New Roman"/>
                <w:sz w:val="20"/>
                <w:szCs w:val="20"/>
                <w:shd w:val="clear" w:color="auto" w:fill="FFFFFF"/>
              </w:rPr>
            </w:pPr>
            <w:r w:rsidRPr="004B2B27">
              <w:rPr>
                <w:rFonts w:ascii="Times New Roman" w:hAnsi="Times New Roman"/>
                <w:sz w:val="20"/>
                <w:szCs w:val="20"/>
                <w:shd w:val="clear" w:color="auto" w:fill="FFFFFF"/>
              </w:rPr>
              <w:t>Также в прошлом году:</w:t>
            </w:r>
          </w:p>
          <w:p w:rsidR="004B2B27" w:rsidRPr="004B2B27" w:rsidRDefault="004B2B27" w:rsidP="0048219D">
            <w:pPr>
              <w:pStyle w:val="a3"/>
              <w:numPr>
                <w:ilvl w:val="0"/>
                <w:numId w:val="70"/>
              </w:numPr>
              <w:tabs>
                <w:tab w:val="left" w:pos="1134"/>
              </w:tabs>
              <w:spacing w:after="0" w:line="240" w:lineRule="auto"/>
              <w:ind w:left="0" w:firstLine="709"/>
              <w:jc w:val="both"/>
              <w:rPr>
                <w:rFonts w:ascii="Times New Roman" w:hAnsi="Times New Roman"/>
                <w:sz w:val="20"/>
                <w:szCs w:val="20"/>
                <w:shd w:val="clear" w:color="auto" w:fill="FFFFFF"/>
              </w:rPr>
            </w:pPr>
            <w:r w:rsidRPr="004B2B27">
              <w:rPr>
                <w:rFonts w:ascii="Times New Roman" w:hAnsi="Times New Roman"/>
                <w:sz w:val="20"/>
                <w:szCs w:val="20"/>
                <w:shd w:val="clear" w:color="auto" w:fill="FFFFFF"/>
              </w:rPr>
              <w:t xml:space="preserve">получено положительно заключение Госэкспертизы на строительство автодороги   ул. Малышева – МОУ СОШ № 16 в </w:t>
            </w:r>
            <w:proofErr w:type="spellStart"/>
            <w:r w:rsidRPr="004B2B27">
              <w:rPr>
                <w:rFonts w:ascii="Times New Roman" w:hAnsi="Times New Roman"/>
                <w:sz w:val="20"/>
                <w:szCs w:val="20"/>
                <w:shd w:val="clear" w:color="auto" w:fill="FFFFFF"/>
              </w:rPr>
              <w:t>мкр</w:t>
            </w:r>
            <w:proofErr w:type="spellEnd"/>
            <w:r w:rsidRPr="004B2B27">
              <w:rPr>
                <w:rFonts w:ascii="Times New Roman" w:hAnsi="Times New Roman"/>
                <w:sz w:val="20"/>
                <w:szCs w:val="20"/>
                <w:shd w:val="clear" w:color="auto" w:fill="FFFFFF"/>
              </w:rPr>
              <w:t xml:space="preserve">. </w:t>
            </w:r>
            <w:proofErr w:type="spellStart"/>
            <w:r w:rsidRPr="004B2B27">
              <w:rPr>
                <w:rFonts w:ascii="Times New Roman" w:hAnsi="Times New Roman"/>
                <w:sz w:val="20"/>
                <w:szCs w:val="20"/>
                <w:shd w:val="clear" w:color="auto" w:fill="FFFFFF"/>
              </w:rPr>
              <w:t>Тугайкуль</w:t>
            </w:r>
            <w:proofErr w:type="spellEnd"/>
            <w:r w:rsidRPr="004B2B27">
              <w:rPr>
                <w:rFonts w:ascii="Times New Roman" w:hAnsi="Times New Roman"/>
                <w:sz w:val="20"/>
                <w:szCs w:val="20"/>
                <w:shd w:val="clear" w:color="auto" w:fill="FFFFFF"/>
              </w:rPr>
              <w:t xml:space="preserve">; </w:t>
            </w:r>
          </w:p>
          <w:p w:rsidR="004B2B27" w:rsidRPr="004B2B27" w:rsidRDefault="004B2B27" w:rsidP="0048219D">
            <w:pPr>
              <w:pStyle w:val="a3"/>
              <w:numPr>
                <w:ilvl w:val="0"/>
                <w:numId w:val="70"/>
              </w:numPr>
              <w:tabs>
                <w:tab w:val="left" w:pos="1134"/>
              </w:tabs>
              <w:spacing w:after="0" w:line="240" w:lineRule="auto"/>
              <w:ind w:left="0" w:firstLine="709"/>
              <w:jc w:val="both"/>
              <w:rPr>
                <w:rFonts w:ascii="Times New Roman" w:hAnsi="Times New Roman"/>
                <w:sz w:val="20"/>
                <w:szCs w:val="20"/>
                <w:shd w:val="clear" w:color="auto" w:fill="FFFFFF"/>
              </w:rPr>
            </w:pPr>
            <w:r w:rsidRPr="004B2B27">
              <w:rPr>
                <w:rFonts w:ascii="Times New Roman" w:hAnsi="Times New Roman"/>
                <w:sz w:val="20"/>
                <w:szCs w:val="20"/>
                <w:shd w:val="clear" w:color="auto" w:fill="FFFFFF"/>
              </w:rPr>
              <w:t>направлен в ОГАУ «</w:t>
            </w:r>
            <w:proofErr w:type="spellStart"/>
            <w:r w:rsidRPr="004B2B27">
              <w:rPr>
                <w:rFonts w:ascii="Times New Roman" w:hAnsi="Times New Roman"/>
                <w:sz w:val="20"/>
                <w:szCs w:val="20"/>
                <w:shd w:val="clear" w:color="auto" w:fill="FFFFFF"/>
              </w:rPr>
              <w:t>Госэкспертиза</w:t>
            </w:r>
            <w:proofErr w:type="spellEnd"/>
            <w:r w:rsidRPr="004B2B27">
              <w:rPr>
                <w:rFonts w:ascii="Times New Roman" w:hAnsi="Times New Roman"/>
                <w:sz w:val="20"/>
                <w:szCs w:val="20"/>
                <w:shd w:val="clear" w:color="auto" w:fill="FFFFFF"/>
              </w:rPr>
              <w:t xml:space="preserve">» проект «Реконструкция                         пр. </w:t>
            </w:r>
            <w:proofErr w:type="gramStart"/>
            <w:r w:rsidRPr="004B2B27">
              <w:rPr>
                <w:rFonts w:ascii="Times New Roman" w:hAnsi="Times New Roman"/>
                <w:sz w:val="20"/>
                <w:szCs w:val="20"/>
                <w:shd w:val="clear" w:color="auto" w:fill="FFFFFF"/>
              </w:rPr>
              <w:t>Коммунистический, 1 этап (от пр.</w:t>
            </w:r>
            <w:proofErr w:type="gramEnd"/>
            <w:r w:rsidRPr="004B2B27">
              <w:rPr>
                <w:rFonts w:ascii="Times New Roman" w:hAnsi="Times New Roman"/>
                <w:sz w:val="20"/>
                <w:szCs w:val="20"/>
                <w:shd w:val="clear" w:color="auto" w:fill="FFFFFF"/>
              </w:rPr>
              <w:t xml:space="preserve"> Победы до пр. </w:t>
            </w:r>
            <w:proofErr w:type="gramStart"/>
            <w:r w:rsidRPr="004B2B27">
              <w:rPr>
                <w:rFonts w:ascii="Times New Roman" w:hAnsi="Times New Roman"/>
                <w:sz w:val="20"/>
                <w:szCs w:val="20"/>
                <w:shd w:val="clear" w:color="auto" w:fill="FFFFFF"/>
              </w:rPr>
              <w:t>Ильича) г. Копейска» (4,4 млн. руб.)</w:t>
            </w:r>
            <w:proofErr w:type="gramEnd"/>
          </w:p>
          <w:p w:rsidR="00F97858" w:rsidRPr="004B2B27" w:rsidRDefault="006B5F65" w:rsidP="004B2B27">
            <w:pPr>
              <w:spacing w:after="0" w:line="240" w:lineRule="auto"/>
              <w:ind w:firstLine="459"/>
              <w:contextualSpacing/>
              <w:jc w:val="both"/>
              <w:rPr>
                <w:rFonts w:ascii="Times New Roman" w:eastAsia="Times New Roman" w:hAnsi="Times New Roman" w:cs="Times New Roman"/>
                <w:sz w:val="20"/>
                <w:szCs w:val="20"/>
              </w:rPr>
            </w:pPr>
            <w:r w:rsidRPr="004B2B27">
              <w:rPr>
                <w:rFonts w:ascii="Times New Roman" w:hAnsi="Times New Roman" w:cs="Times New Roman"/>
                <w:sz w:val="20"/>
                <w:szCs w:val="20"/>
              </w:rPr>
              <w:t>Отчет об исполнении</w:t>
            </w:r>
            <w:r w:rsidR="00F97858" w:rsidRPr="004B2B27">
              <w:rPr>
                <w:rFonts w:ascii="Times New Roman" w:hAnsi="Times New Roman" w:cs="Times New Roman"/>
                <w:sz w:val="20"/>
                <w:szCs w:val="20"/>
              </w:rPr>
              <w:t xml:space="preserve"> муниципальной  программы  </w:t>
            </w:r>
            <w:r w:rsidR="004B2B27">
              <w:rPr>
                <w:rFonts w:ascii="Times New Roman" w:hAnsi="Times New Roman" w:cs="Times New Roman"/>
                <w:sz w:val="20"/>
                <w:szCs w:val="20"/>
              </w:rPr>
              <w:t>за</w:t>
            </w:r>
            <w:r w:rsidR="00F97858" w:rsidRPr="004B2B27">
              <w:rPr>
                <w:rFonts w:ascii="Times New Roman" w:hAnsi="Times New Roman" w:cs="Times New Roman"/>
                <w:sz w:val="20"/>
                <w:szCs w:val="20"/>
              </w:rPr>
              <w:t xml:space="preserve"> 2021</w:t>
            </w:r>
            <w:r w:rsidR="004B2B27">
              <w:rPr>
                <w:rFonts w:ascii="Times New Roman" w:hAnsi="Times New Roman" w:cs="Times New Roman"/>
                <w:sz w:val="20"/>
                <w:szCs w:val="20"/>
              </w:rPr>
              <w:t xml:space="preserve"> год</w:t>
            </w:r>
            <w:r w:rsidRPr="004B2B27">
              <w:rPr>
                <w:rFonts w:ascii="Times New Roman" w:hAnsi="Times New Roman" w:cs="Times New Roman"/>
                <w:sz w:val="20"/>
                <w:szCs w:val="20"/>
              </w:rPr>
              <w:t xml:space="preserve"> размещен на официальном сайте администрации городского округа:  </w:t>
            </w:r>
            <w:hyperlink r:id="rId10" w:history="1">
              <w:r w:rsidRPr="004B2B27">
                <w:rPr>
                  <w:rStyle w:val="af0"/>
                  <w:rFonts w:ascii="Times New Roman" w:eastAsia="Times New Roman" w:hAnsi="Times New Roman" w:cs="Times New Roman"/>
                  <w:sz w:val="20"/>
                  <w:szCs w:val="20"/>
                </w:rPr>
                <w:t>https://www.akgo74.ru</w:t>
              </w:r>
            </w:hyperlink>
            <w:r w:rsidRPr="004B2B27">
              <w:rPr>
                <w:rFonts w:ascii="Times New Roman" w:eastAsia="Times New Roman" w:hAnsi="Times New Roman" w:cs="Times New Roman"/>
                <w:sz w:val="20"/>
                <w:szCs w:val="20"/>
              </w:rPr>
              <w:t xml:space="preserve"> / Администрация / Стратегическое планирование / Муниципальные программы / 202</w:t>
            </w:r>
            <w:r w:rsidR="00F97858" w:rsidRPr="004B2B27">
              <w:rPr>
                <w:rFonts w:ascii="Times New Roman" w:eastAsia="Times New Roman" w:hAnsi="Times New Roman" w:cs="Times New Roman"/>
                <w:sz w:val="20"/>
                <w:szCs w:val="20"/>
              </w:rPr>
              <w:t>1</w:t>
            </w:r>
            <w:r w:rsidRPr="004B2B27">
              <w:rPr>
                <w:rFonts w:ascii="Times New Roman" w:eastAsia="Times New Roman" w:hAnsi="Times New Roman" w:cs="Times New Roman"/>
                <w:sz w:val="20"/>
                <w:szCs w:val="20"/>
              </w:rPr>
              <w:t xml:space="preserve">.  </w:t>
            </w:r>
          </w:p>
        </w:tc>
      </w:tr>
      <w:tr w:rsidR="006B5F65" w:rsidRPr="004B2B27" w:rsidTr="006B5F65">
        <w:trPr>
          <w:cantSplit/>
        </w:trPr>
        <w:tc>
          <w:tcPr>
            <w:tcW w:w="568" w:type="dxa"/>
          </w:tcPr>
          <w:p w:rsidR="006B5F65" w:rsidRPr="00C4333E" w:rsidRDefault="006B5F65"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3.</w:t>
            </w:r>
          </w:p>
        </w:tc>
        <w:tc>
          <w:tcPr>
            <w:tcW w:w="4536" w:type="dxa"/>
          </w:tcPr>
          <w:p w:rsidR="006B5F65" w:rsidRPr="00C4333E" w:rsidRDefault="006B5F65"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Реализация на территории городского округа мероприятий  национального проекта «Безопасные и качественные автомобильные дороги» </w:t>
            </w:r>
          </w:p>
        </w:tc>
        <w:tc>
          <w:tcPr>
            <w:tcW w:w="1417" w:type="dxa"/>
          </w:tcPr>
          <w:p w:rsidR="006B5F65" w:rsidRPr="00C4333E" w:rsidRDefault="006B5F6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2019-2024</w:t>
            </w:r>
          </w:p>
        </w:tc>
        <w:tc>
          <w:tcPr>
            <w:tcW w:w="1701" w:type="dxa"/>
          </w:tcPr>
          <w:p w:rsidR="006B5F65" w:rsidRPr="00C4333E" w:rsidRDefault="006B5F6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УГХ</w:t>
            </w:r>
          </w:p>
        </w:tc>
        <w:tc>
          <w:tcPr>
            <w:tcW w:w="7371" w:type="dxa"/>
            <w:vMerge/>
          </w:tcPr>
          <w:p w:rsidR="006B5F65" w:rsidRPr="004B2B27" w:rsidRDefault="006B5F65" w:rsidP="004B2B27">
            <w:pPr>
              <w:spacing w:after="0" w:line="240" w:lineRule="auto"/>
              <w:ind w:firstLine="459"/>
              <w:contextualSpacing/>
              <w:jc w:val="both"/>
              <w:rPr>
                <w:rFonts w:ascii="Times New Roman" w:eastAsia="Times New Roman" w:hAnsi="Times New Roman" w:cs="Times New Roman"/>
                <w:sz w:val="20"/>
                <w:szCs w:val="20"/>
              </w:rPr>
            </w:pPr>
          </w:p>
        </w:tc>
      </w:tr>
      <w:tr w:rsidR="006B5F65" w:rsidRPr="004B2B27" w:rsidTr="006B5F65">
        <w:trPr>
          <w:cantSplit/>
        </w:trPr>
        <w:tc>
          <w:tcPr>
            <w:tcW w:w="568" w:type="dxa"/>
          </w:tcPr>
          <w:p w:rsidR="006B5F65" w:rsidRPr="00C4333E" w:rsidRDefault="006B5F65" w:rsidP="0085138C">
            <w:pPr>
              <w:pStyle w:val="a3"/>
              <w:widowControl w:val="0"/>
              <w:numPr>
                <w:ilvl w:val="0"/>
                <w:numId w:val="24"/>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536" w:type="dxa"/>
          </w:tcPr>
          <w:p w:rsidR="006B5F65" w:rsidRPr="00C4333E" w:rsidRDefault="006B5F65"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Разработка  (корректировка) и реализация программы по комплексному развитию транспортной инфраструктуры, в том числе мероприятий:</w:t>
            </w:r>
          </w:p>
          <w:p w:rsidR="006B5F65" w:rsidRPr="00C4333E" w:rsidRDefault="006B5F65" w:rsidP="0085138C">
            <w:pPr>
              <w:pStyle w:val="a3"/>
              <w:numPr>
                <w:ilvl w:val="0"/>
                <w:numId w:val="16"/>
              </w:numPr>
              <w:spacing w:after="0" w:line="240" w:lineRule="auto"/>
              <w:ind w:left="33" w:firstLine="327"/>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 реконструкции объектов транспортной инфраструктуры (автодороги);</w:t>
            </w:r>
          </w:p>
          <w:p w:rsidR="006B5F65" w:rsidRPr="00C4333E" w:rsidRDefault="006B5F65" w:rsidP="0085138C">
            <w:pPr>
              <w:pStyle w:val="a3"/>
              <w:numPr>
                <w:ilvl w:val="0"/>
                <w:numId w:val="16"/>
              </w:numPr>
              <w:spacing w:after="0" w:line="240" w:lineRule="auto"/>
              <w:ind w:left="33" w:firstLine="327"/>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 строительству объектов транспортной инфраструктуры;</w:t>
            </w:r>
          </w:p>
          <w:p w:rsidR="006B5F65" w:rsidRPr="00C4333E" w:rsidRDefault="006B5F65" w:rsidP="0085138C">
            <w:pPr>
              <w:pStyle w:val="a3"/>
              <w:numPr>
                <w:ilvl w:val="0"/>
                <w:numId w:val="16"/>
              </w:numPr>
              <w:spacing w:after="0" w:line="240" w:lineRule="auto"/>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строительство и ремонт тротуаров;</w:t>
            </w:r>
          </w:p>
          <w:p w:rsidR="006B5F65" w:rsidRPr="00C4333E" w:rsidRDefault="006B5F65" w:rsidP="0085138C">
            <w:pPr>
              <w:pStyle w:val="a3"/>
              <w:numPr>
                <w:ilvl w:val="0"/>
                <w:numId w:val="16"/>
              </w:numPr>
              <w:spacing w:after="0" w:line="240" w:lineRule="auto"/>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 модернизации  нерегулируемых пешеходных переходов.</w:t>
            </w:r>
          </w:p>
        </w:tc>
        <w:tc>
          <w:tcPr>
            <w:tcW w:w="1417" w:type="dxa"/>
          </w:tcPr>
          <w:p w:rsidR="006B5F65" w:rsidRPr="00C4333E" w:rsidRDefault="006B5F6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2019-2035</w:t>
            </w:r>
          </w:p>
        </w:tc>
        <w:tc>
          <w:tcPr>
            <w:tcW w:w="1701" w:type="dxa"/>
          </w:tcPr>
          <w:p w:rsidR="006B5F65" w:rsidRPr="00C4333E" w:rsidRDefault="006B5F6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Заместитель Главы городского округа по жилищно-коммунальным вопросам;</w:t>
            </w:r>
          </w:p>
          <w:p w:rsidR="006B5F65" w:rsidRPr="00C4333E" w:rsidRDefault="006B5F6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УГХ</w:t>
            </w:r>
          </w:p>
        </w:tc>
        <w:tc>
          <w:tcPr>
            <w:tcW w:w="7371" w:type="dxa"/>
            <w:vMerge/>
          </w:tcPr>
          <w:p w:rsidR="006B5F65" w:rsidRPr="004B2B27" w:rsidRDefault="006B5F65" w:rsidP="004B2B27">
            <w:pPr>
              <w:spacing w:after="0" w:line="240" w:lineRule="auto"/>
              <w:ind w:firstLine="459"/>
              <w:contextualSpacing/>
              <w:jc w:val="both"/>
              <w:rPr>
                <w:rFonts w:ascii="Times New Roman" w:eastAsia="Times New Roman" w:hAnsi="Times New Roman" w:cs="Times New Roman"/>
                <w:sz w:val="20"/>
                <w:szCs w:val="20"/>
              </w:rPr>
            </w:pPr>
          </w:p>
        </w:tc>
      </w:tr>
      <w:tr w:rsidR="006B5F65" w:rsidRPr="004B2B27" w:rsidTr="006B5F65">
        <w:trPr>
          <w:cantSplit/>
        </w:trPr>
        <w:tc>
          <w:tcPr>
            <w:tcW w:w="568" w:type="dxa"/>
          </w:tcPr>
          <w:p w:rsidR="006B5F65" w:rsidRPr="00C4333E" w:rsidRDefault="006B5F65" w:rsidP="0085138C">
            <w:pPr>
              <w:pStyle w:val="a3"/>
              <w:widowControl w:val="0"/>
              <w:numPr>
                <w:ilvl w:val="0"/>
                <w:numId w:val="24"/>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536" w:type="dxa"/>
          </w:tcPr>
          <w:p w:rsidR="006B5F65" w:rsidRPr="00C4333E" w:rsidRDefault="006B5F65"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Разработка  (корректировка) и реализация муниципальной программы, направленной на повышение безопасности дорожного движения</w:t>
            </w:r>
          </w:p>
        </w:tc>
        <w:tc>
          <w:tcPr>
            <w:tcW w:w="1417" w:type="dxa"/>
          </w:tcPr>
          <w:p w:rsidR="006B5F65" w:rsidRPr="00C4333E" w:rsidRDefault="006B5F6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постоянно</w:t>
            </w:r>
          </w:p>
        </w:tc>
        <w:tc>
          <w:tcPr>
            <w:tcW w:w="1701" w:type="dxa"/>
          </w:tcPr>
          <w:p w:rsidR="006B5F65" w:rsidRPr="00C4333E" w:rsidRDefault="006B5F6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УГХ</w:t>
            </w:r>
          </w:p>
        </w:tc>
        <w:tc>
          <w:tcPr>
            <w:tcW w:w="7371" w:type="dxa"/>
            <w:vMerge/>
          </w:tcPr>
          <w:p w:rsidR="006B5F65" w:rsidRPr="004B2B27" w:rsidRDefault="006B5F65" w:rsidP="004B2B27">
            <w:pPr>
              <w:spacing w:after="0" w:line="240" w:lineRule="auto"/>
              <w:ind w:firstLine="459"/>
              <w:contextualSpacing/>
              <w:rPr>
                <w:rFonts w:ascii="Times New Roman" w:eastAsia="Times New Roman" w:hAnsi="Times New Roman" w:cs="Times New Roman"/>
                <w:sz w:val="20"/>
                <w:szCs w:val="20"/>
              </w:rPr>
            </w:pPr>
          </w:p>
        </w:tc>
      </w:tr>
      <w:tr w:rsidR="006B5F65" w:rsidRPr="00C4333E" w:rsidTr="006B5F65">
        <w:trPr>
          <w:cantSplit/>
        </w:trPr>
        <w:tc>
          <w:tcPr>
            <w:tcW w:w="568" w:type="dxa"/>
          </w:tcPr>
          <w:p w:rsidR="006B5F65" w:rsidRPr="00C4333E" w:rsidRDefault="006B5F65" w:rsidP="0085138C">
            <w:pPr>
              <w:pStyle w:val="a3"/>
              <w:widowControl w:val="0"/>
              <w:numPr>
                <w:ilvl w:val="0"/>
                <w:numId w:val="24"/>
              </w:numPr>
              <w:autoSpaceDE w:val="0"/>
              <w:autoSpaceDN w:val="0"/>
              <w:adjustRightInd w:val="0"/>
              <w:spacing w:after="0" w:line="240" w:lineRule="auto"/>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lastRenderedPageBreak/>
              <w:t xml:space="preserve">на </w:t>
            </w:r>
          </w:p>
        </w:tc>
        <w:tc>
          <w:tcPr>
            <w:tcW w:w="4536" w:type="dxa"/>
          </w:tcPr>
          <w:p w:rsidR="006B5F65" w:rsidRPr="00C4333E" w:rsidRDefault="006B5F65"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Заключение и реализация </w:t>
            </w:r>
            <w:proofErr w:type="spellStart"/>
            <w:r w:rsidRPr="00C4333E">
              <w:rPr>
                <w:rFonts w:ascii="Times New Roman" w:eastAsia="Times New Roman" w:hAnsi="Times New Roman" w:cs="Times New Roman"/>
                <w:sz w:val="20"/>
                <w:szCs w:val="20"/>
              </w:rPr>
              <w:t>энергосервисного</w:t>
            </w:r>
            <w:proofErr w:type="spellEnd"/>
            <w:r w:rsidRPr="00C4333E">
              <w:rPr>
                <w:rFonts w:ascii="Times New Roman" w:eastAsia="Times New Roman" w:hAnsi="Times New Roman" w:cs="Times New Roman"/>
                <w:sz w:val="20"/>
                <w:szCs w:val="20"/>
              </w:rPr>
              <w:t xml:space="preserve"> контракта, направленного на модернизацию наружного освещения городского округа </w:t>
            </w:r>
          </w:p>
        </w:tc>
        <w:tc>
          <w:tcPr>
            <w:tcW w:w="1417" w:type="dxa"/>
          </w:tcPr>
          <w:p w:rsidR="006B5F65" w:rsidRPr="00C4333E" w:rsidRDefault="006B5F6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постоянно</w:t>
            </w:r>
          </w:p>
        </w:tc>
        <w:tc>
          <w:tcPr>
            <w:tcW w:w="1701" w:type="dxa"/>
          </w:tcPr>
          <w:p w:rsidR="006B5F65" w:rsidRPr="00C4333E" w:rsidRDefault="006B5F6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УГХ</w:t>
            </w:r>
          </w:p>
        </w:tc>
        <w:tc>
          <w:tcPr>
            <w:tcW w:w="7371" w:type="dxa"/>
          </w:tcPr>
          <w:p w:rsidR="006B5F65" w:rsidRPr="00C4333E" w:rsidRDefault="006B5F65" w:rsidP="0085138C">
            <w:pPr>
              <w:spacing w:after="0" w:line="240" w:lineRule="auto"/>
              <w:ind w:firstLine="459"/>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По итогам открытого конкурса в электронной форме заключен </w:t>
            </w:r>
            <w:proofErr w:type="spellStart"/>
            <w:r w:rsidRPr="00C4333E">
              <w:rPr>
                <w:rFonts w:ascii="Times New Roman" w:eastAsia="Times New Roman" w:hAnsi="Times New Roman" w:cs="Times New Roman"/>
                <w:sz w:val="20"/>
                <w:szCs w:val="20"/>
              </w:rPr>
              <w:t>энергосервисный</w:t>
            </w:r>
            <w:proofErr w:type="spellEnd"/>
            <w:r w:rsidRPr="00C4333E">
              <w:rPr>
                <w:rFonts w:ascii="Times New Roman" w:eastAsia="Times New Roman" w:hAnsi="Times New Roman" w:cs="Times New Roman"/>
                <w:sz w:val="20"/>
                <w:szCs w:val="20"/>
              </w:rPr>
              <w:t xml:space="preserve"> контракт № 0169300025319000371_65842 (ИКЗ 193741101506074300100100400403513244) на оказание услуг по выполнению мероприятий, направленных на энергосбережение и повышение  энергетической эффективности использования энергетических ресурсов при эксплуатации объектов наружного освещения на территории городского округа с привлечением собственных инвестиций (</w:t>
            </w:r>
            <w:proofErr w:type="spellStart"/>
            <w:r w:rsidRPr="00C4333E">
              <w:rPr>
                <w:rFonts w:ascii="Times New Roman" w:eastAsia="Times New Roman" w:hAnsi="Times New Roman" w:cs="Times New Roman"/>
                <w:sz w:val="20"/>
                <w:szCs w:val="20"/>
              </w:rPr>
              <w:t>энергосервисный</w:t>
            </w:r>
            <w:proofErr w:type="spellEnd"/>
            <w:r w:rsidRPr="00C4333E">
              <w:rPr>
                <w:rFonts w:ascii="Times New Roman" w:eastAsia="Times New Roman" w:hAnsi="Times New Roman" w:cs="Times New Roman"/>
                <w:sz w:val="20"/>
                <w:szCs w:val="20"/>
              </w:rPr>
              <w:t xml:space="preserve"> контракт).  Срок действия  - до 31.12.2026. За период действия контракта размер экономии электроэнергии должен составить не менее 18 210 953,25 кВт/</w:t>
            </w:r>
            <w:proofErr w:type="gramStart"/>
            <w:r w:rsidRPr="00C4333E">
              <w:rPr>
                <w:rFonts w:ascii="Times New Roman" w:eastAsia="Times New Roman" w:hAnsi="Times New Roman" w:cs="Times New Roman"/>
                <w:sz w:val="20"/>
                <w:szCs w:val="20"/>
              </w:rPr>
              <w:t>ч</w:t>
            </w:r>
            <w:proofErr w:type="gramEnd"/>
            <w:r w:rsidRPr="00C4333E">
              <w:rPr>
                <w:rFonts w:ascii="Times New Roman" w:eastAsia="Times New Roman" w:hAnsi="Times New Roman" w:cs="Times New Roman"/>
                <w:sz w:val="20"/>
                <w:szCs w:val="20"/>
              </w:rPr>
              <w:t xml:space="preserve">. </w:t>
            </w:r>
          </w:p>
          <w:p w:rsidR="006B5F65" w:rsidRPr="00C4333E" w:rsidRDefault="006B5F65" w:rsidP="0085138C">
            <w:pPr>
              <w:spacing w:after="0" w:line="240" w:lineRule="auto"/>
              <w:ind w:firstLine="459"/>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В рамках контракта в 2019 году </w:t>
            </w:r>
            <w:proofErr w:type="gramStart"/>
            <w:r w:rsidRPr="00C4333E">
              <w:rPr>
                <w:rFonts w:ascii="Times New Roman" w:eastAsia="Times New Roman" w:hAnsi="Times New Roman" w:cs="Times New Roman"/>
                <w:sz w:val="20"/>
                <w:szCs w:val="20"/>
              </w:rPr>
              <w:t>установлены</w:t>
            </w:r>
            <w:proofErr w:type="gramEnd"/>
            <w:r w:rsidRPr="00C4333E">
              <w:rPr>
                <w:rFonts w:ascii="Times New Roman" w:eastAsia="Times New Roman" w:hAnsi="Times New Roman" w:cs="Times New Roman"/>
                <w:sz w:val="20"/>
                <w:szCs w:val="20"/>
              </w:rPr>
              <w:t>:</w:t>
            </w:r>
          </w:p>
          <w:p w:rsidR="006B5F65" w:rsidRPr="00C4333E" w:rsidRDefault="006B5F65" w:rsidP="0048219D">
            <w:pPr>
              <w:pStyle w:val="a3"/>
              <w:numPr>
                <w:ilvl w:val="0"/>
                <w:numId w:val="51"/>
              </w:numPr>
              <w:spacing w:after="0" w:line="240" w:lineRule="auto"/>
              <w:ind w:left="39" w:firstLine="426"/>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98 шкафов управления наружным освещением;</w:t>
            </w:r>
          </w:p>
          <w:p w:rsidR="006B5F65" w:rsidRPr="00C4333E" w:rsidRDefault="006B5F65" w:rsidP="0048219D">
            <w:pPr>
              <w:pStyle w:val="a3"/>
              <w:numPr>
                <w:ilvl w:val="0"/>
                <w:numId w:val="51"/>
              </w:numPr>
              <w:spacing w:after="0" w:line="240" w:lineRule="auto"/>
              <w:ind w:left="39" w:firstLine="426"/>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4608 светодиодных светильников (1820 </w:t>
            </w:r>
            <w:proofErr w:type="spellStart"/>
            <w:proofErr w:type="gramStart"/>
            <w:r w:rsidRPr="00C4333E">
              <w:rPr>
                <w:rFonts w:ascii="Times New Roman" w:eastAsia="Times New Roman" w:hAnsi="Times New Roman" w:cs="Times New Roman"/>
                <w:sz w:val="20"/>
                <w:szCs w:val="20"/>
              </w:rPr>
              <w:t>шт</w:t>
            </w:r>
            <w:proofErr w:type="spellEnd"/>
            <w:proofErr w:type="gramEnd"/>
            <w:r w:rsidRPr="00C4333E">
              <w:rPr>
                <w:rFonts w:ascii="Times New Roman" w:eastAsia="Times New Roman" w:hAnsi="Times New Roman" w:cs="Times New Roman"/>
                <w:sz w:val="20"/>
                <w:szCs w:val="20"/>
              </w:rPr>
              <w:t xml:space="preserve"> – 28 Вт, 1391 </w:t>
            </w:r>
            <w:proofErr w:type="spellStart"/>
            <w:r w:rsidRPr="00C4333E">
              <w:rPr>
                <w:rFonts w:ascii="Times New Roman" w:eastAsia="Times New Roman" w:hAnsi="Times New Roman" w:cs="Times New Roman"/>
                <w:sz w:val="20"/>
                <w:szCs w:val="20"/>
              </w:rPr>
              <w:t>шт</w:t>
            </w:r>
            <w:proofErr w:type="spellEnd"/>
            <w:r w:rsidRPr="00C4333E">
              <w:rPr>
                <w:rFonts w:ascii="Times New Roman" w:eastAsia="Times New Roman" w:hAnsi="Times New Roman" w:cs="Times New Roman"/>
                <w:sz w:val="20"/>
                <w:szCs w:val="20"/>
              </w:rPr>
              <w:t xml:space="preserve"> -  55 Вт, 1397 </w:t>
            </w:r>
            <w:proofErr w:type="spellStart"/>
            <w:r w:rsidRPr="00C4333E">
              <w:rPr>
                <w:rFonts w:ascii="Times New Roman" w:eastAsia="Times New Roman" w:hAnsi="Times New Roman" w:cs="Times New Roman"/>
                <w:sz w:val="20"/>
                <w:szCs w:val="20"/>
              </w:rPr>
              <w:t>шт</w:t>
            </w:r>
            <w:proofErr w:type="spellEnd"/>
            <w:r w:rsidRPr="00C4333E">
              <w:rPr>
                <w:rFonts w:ascii="Times New Roman" w:eastAsia="Times New Roman" w:hAnsi="Times New Roman" w:cs="Times New Roman"/>
                <w:sz w:val="20"/>
                <w:szCs w:val="20"/>
              </w:rPr>
              <w:t xml:space="preserve"> – 85 и 110 ВТ).</w:t>
            </w:r>
          </w:p>
          <w:p w:rsidR="006B5F65" w:rsidRPr="00C4333E" w:rsidRDefault="006E34A4" w:rsidP="004B2B27">
            <w:pPr>
              <w:spacing w:after="0" w:line="240" w:lineRule="auto"/>
              <w:ind w:firstLine="465"/>
              <w:jc w:val="both"/>
              <w:rPr>
                <w:rFonts w:ascii="Times New Roman" w:eastAsia="Times New Roman" w:hAnsi="Times New Roman" w:cs="Times New Roman"/>
                <w:sz w:val="20"/>
                <w:szCs w:val="20"/>
              </w:rPr>
            </w:pPr>
            <w:r w:rsidRPr="006E34A4">
              <w:rPr>
                <w:rFonts w:ascii="Times New Roman" w:eastAsia="Times New Roman" w:hAnsi="Times New Roman" w:cs="Times New Roman"/>
                <w:sz w:val="20"/>
                <w:szCs w:val="20"/>
              </w:rPr>
              <w:t xml:space="preserve">В отчетном году продолжалась реализация </w:t>
            </w:r>
            <w:proofErr w:type="spellStart"/>
            <w:r w:rsidRPr="006E34A4">
              <w:rPr>
                <w:rFonts w:ascii="Times New Roman" w:eastAsia="Times New Roman" w:hAnsi="Times New Roman" w:cs="Times New Roman"/>
                <w:sz w:val="20"/>
                <w:szCs w:val="20"/>
              </w:rPr>
              <w:t>энергосервисного</w:t>
            </w:r>
            <w:proofErr w:type="spellEnd"/>
            <w:r w:rsidRPr="006E34A4">
              <w:rPr>
                <w:rFonts w:ascii="Times New Roman" w:eastAsia="Times New Roman" w:hAnsi="Times New Roman" w:cs="Times New Roman"/>
                <w:sz w:val="20"/>
                <w:szCs w:val="20"/>
              </w:rPr>
              <w:t xml:space="preserve"> контракта, заключенного в 2019 году. Объем потребленной электроэнергии по сравнению с 2019 годом снизился на 631 тыс. кВт/</w:t>
            </w:r>
            <w:proofErr w:type="gramStart"/>
            <w:r w:rsidRPr="006E34A4">
              <w:rPr>
                <w:rFonts w:ascii="Times New Roman" w:eastAsia="Times New Roman" w:hAnsi="Times New Roman" w:cs="Times New Roman"/>
                <w:sz w:val="20"/>
                <w:szCs w:val="20"/>
              </w:rPr>
              <w:t>ч</w:t>
            </w:r>
            <w:proofErr w:type="gramEnd"/>
            <w:r w:rsidRPr="006E34A4">
              <w:rPr>
                <w:rFonts w:ascii="Times New Roman" w:eastAsia="Times New Roman" w:hAnsi="Times New Roman" w:cs="Times New Roman"/>
                <w:sz w:val="20"/>
                <w:szCs w:val="20"/>
              </w:rPr>
              <w:t>, в денежном эквиваленте - 14,9 млн. рублей.</w:t>
            </w:r>
          </w:p>
        </w:tc>
      </w:tr>
    </w:tbl>
    <w:p w:rsidR="004B34E6" w:rsidRPr="00C4333E" w:rsidRDefault="004B34E6" w:rsidP="0085138C">
      <w:pPr>
        <w:tabs>
          <w:tab w:val="left" w:pos="993"/>
        </w:tabs>
        <w:spacing w:after="0" w:line="240" w:lineRule="auto"/>
        <w:jc w:val="both"/>
        <w:rPr>
          <w:rFonts w:ascii="Times New Roman" w:hAnsi="Times New Roman" w:cs="Times New Roman"/>
          <w:b/>
          <w:sz w:val="20"/>
          <w:szCs w:val="20"/>
        </w:rPr>
      </w:pPr>
    </w:p>
    <w:p w:rsidR="00013C16" w:rsidRPr="00C4333E" w:rsidRDefault="00013C16" w:rsidP="0085138C">
      <w:pPr>
        <w:spacing w:line="240" w:lineRule="auto"/>
        <w:rPr>
          <w:rFonts w:ascii="Times New Roman" w:hAnsi="Times New Roman" w:cs="Times New Roman"/>
          <w:sz w:val="20"/>
          <w:szCs w:val="20"/>
        </w:rPr>
      </w:pPr>
      <w:r w:rsidRPr="00C4333E">
        <w:rPr>
          <w:rFonts w:ascii="Times New Roman" w:hAnsi="Times New Roman" w:cs="Times New Roman"/>
          <w:sz w:val="20"/>
          <w:szCs w:val="20"/>
        </w:rPr>
        <w:br w:type="page"/>
      </w:r>
    </w:p>
    <w:p w:rsidR="004629C0" w:rsidRPr="00C4333E" w:rsidRDefault="004629C0" w:rsidP="0085138C">
      <w:pPr>
        <w:tabs>
          <w:tab w:val="left" w:pos="993"/>
        </w:tabs>
        <w:spacing w:after="0" w:line="240" w:lineRule="auto"/>
        <w:jc w:val="both"/>
        <w:rPr>
          <w:rFonts w:ascii="Times New Roman" w:hAnsi="Times New Roman" w:cs="Times New Roman"/>
          <w:b/>
          <w:sz w:val="20"/>
          <w:szCs w:val="20"/>
        </w:rPr>
      </w:pPr>
      <w:r w:rsidRPr="00C4333E">
        <w:rPr>
          <w:rFonts w:ascii="Times New Roman" w:hAnsi="Times New Roman" w:cs="Times New Roman"/>
          <w:b/>
          <w:sz w:val="20"/>
          <w:szCs w:val="20"/>
        </w:rPr>
        <w:lastRenderedPageBreak/>
        <w:t>Блок 2. Эффективное управление муниципальной собственностью, повышение неналоговых доходов  местного бюджета</w:t>
      </w:r>
    </w:p>
    <w:p w:rsidR="004629C0" w:rsidRPr="00C4333E" w:rsidRDefault="004629C0" w:rsidP="0085138C">
      <w:pPr>
        <w:tabs>
          <w:tab w:val="left" w:pos="993"/>
        </w:tabs>
        <w:spacing w:after="0" w:line="240" w:lineRule="auto"/>
        <w:rPr>
          <w:rFonts w:ascii="Times New Roman" w:hAnsi="Times New Roman" w:cs="Times New Roman"/>
          <w:b/>
          <w:i/>
          <w:sz w:val="20"/>
          <w:szCs w:val="20"/>
        </w:rPr>
      </w:pPr>
      <w:r w:rsidRPr="00C4333E">
        <w:rPr>
          <w:rFonts w:ascii="Times New Roman" w:hAnsi="Times New Roman" w:cs="Times New Roman"/>
          <w:b/>
          <w:i/>
          <w:sz w:val="20"/>
          <w:szCs w:val="20"/>
        </w:rPr>
        <w:t>Стратегическая цель 5. Эффективное управление муниципальной собственностью</w:t>
      </w:r>
    </w:p>
    <w:p w:rsidR="00DE4838" w:rsidRPr="00C4333E" w:rsidRDefault="00DE4838" w:rsidP="0085138C">
      <w:pPr>
        <w:pStyle w:val="a3"/>
        <w:tabs>
          <w:tab w:val="left" w:pos="993"/>
        </w:tabs>
        <w:spacing w:after="0" w:line="240" w:lineRule="auto"/>
        <w:jc w:val="center"/>
        <w:rPr>
          <w:rFonts w:ascii="Times New Roman" w:hAnsi="Times New Roman" w:cs="Times New Roman"/>
          <w:sz w:val="20"/>
          <w:szCs w:val="20"/>
        </w:rPr>
      </w:pPr>
    </w:p>
    <w:p w:rsidR="004B34E6" w:rsidRPr="00C4333E" w:rsidRDefault="00DE4838" w:rsidP="0085138C">
      <w:pPr>
        <w:pStyle w:val="a3"/>
        <w:tabs>
          <w:tab w:val="left" w:pos="993"/>
        </w:tabs>
        <w:spacing w:after="0" w:line="240" w:lineRule="auto"/>
        <w:jc w:val="center"/>
        <w:rPr>
          <w:rFonts w:ascii="Times New Roman" w:hAnsi="Times New Roman" w:cs="Times New Roman"/>
          <w:b/>
          <w:sz w:val="20"/>
          <w:szCs w:val="20"/>
        </w:rPr>
      </w:pPr>
      <w:r w:rsidRPr="00C4333E">
        <w:rPr>
          <w:rFonts w:ascii="Times New Roman" w:hAnsi="Times New Roman" w:cs="Times New Roman"/>
          <w:b/>
          <w:sz w:val="20"/>
          <w:szCs w:val="20"/>
        </w:rPr>
        <w:t>Информация об исполнении показателей</w:t>
      </w:r>
    </w:p>
    <w:tbl>
      <w:tblPr>
        <w:tblW w:w="1556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11057"/>
        <w:gridCol w:w="1134"/>
        <w:gridCol w:w="1276"/>
        <w:gridCol w:w="1418"/>
      </w:tblGrid>
      <w:tr w:rsidR="0071579A" w:rsidRPr="00C4333E" w:rsidTr="00341550">
        <w:trPr>
          <w:trHeight w:val="465"/>
        </w:trPr>
        <w:tc>
          <w:tcPr>
            <w:tcW w:w="675" w:type="dxa"/>
            <w:tcBorders>
              <w:top w:val="single" w:sz="4" w:space="0" w:color="auto"/>
              <w:right w:val="single" w:sz="4" w:space="0" w:color="auto"/>
            </w:tcBorders>
          </w:tcPr>
          <w:p w:rsidR="0071579A" w:rsidRPr="00C4333E" w:rsidRDefault="0071579A"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w:t>
            </w:r>
          </w:p>
          <w:p w:rsidR="0071579A" w:rsidRPr="00C4333E" w:rsidRDefault="0071579A"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C4333E">
              <w:rPr>
                <w:rFonts w:ascii="Times New Roman" w:eastAsia="Times New Roman" w:hAnsi="Times New Roman" w:cs="Times New Roman"/>
                <w:sz w:val="20"/>
                <w:szCs w:val="20"/>
                <w:lang w:eastAsia="ru-RU"/>
              </w:rPr>
              <w:t>п</w:t>
            </w:r>
            <w:proofErr w:type="gramEnd"/>
            <w:r w:rsidRPr="00C4333E">
              <w:rPr>
                <w:rFonts w:ascii="Times New Roman" w:eastAsia="Times New Roman" w:hAnsi="Times New Roman" w:cs="Times New Roman"/>
                <w:sz w:val="20"/>
                <w:szCs w:val="20"/>
                <w:lang w:eastAsia="ru-RU"/>
              </w:rPr>
              <w:t>/п</w:t>
            </w:r>
          </w:p>
        </w:tc>
        <w:tc>
          <w:tcPr>
            <w:tcW w:w="11057" w:type="dxa"/>
            <w:tcBorders>
              <w:top w:val="single" w:sz="4" w:space="0" w:color="auto"/>
              <w:left w:val="single" w:sz="4" w:space="0" w:color="auto"/>
              <w:right w:val="single" w:sz="4" w:space="0" w:color="auto"/>
            </w:tcBorders>
          </w:tcPr>
          <w:p w:rsidR="0071579A" w:rsidRPr="00C4333E" w:rsidRDefault="0071579A"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Наименование показателя</w:t>
            </w:r>
          </w:p>
        </w:tc>
        <w:tc>
          <w:tcPr>
            <w:tcW w:w="1134" w:type="dxa"/>
            <w:tcBorders>
              <w:top w:val="single" w:sz="4" w:space="0" w:color="auto"/>
              <w:left w:val="single" w:sz="4" w:space="0" w:color="auto"/>
              <w:right w:val="single" w:sz="4" w:space="0" w:color="auto"/>
            </w:tcBorders>
          </w:tcPr>
          <w:p w:rsidR="0071579A" w:rsidRPr="00C4333E" w:rsidRDefault="0071579A"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 xml:space="preserve">Ед. </w:t>
            </w:r>
          </w:p>
          <w:p w:rsidR="0071579A" w:rsidRPr="00C4333E" w:rsidRDefault="0071579A"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изм.</w:t>
            </w:r>
          </w:p>
        </w:tc>
        <w:tc>
          <w:tcPr>
            <w:tcW w:w="1276" w:type="dxa"/>
            <w:tcBorders>
              <w:top w:val="single" w:sz="4" w:space="0" w:color="auto"/>
              <w:left w:val="single" w:sz="4" w:space="0" w:color="auto"/>
            </w:tcBorders>
          </w:tcPr>
          <w:p w:rsidR="0071579A" w:rsidRPr="00C4333E" w:rsidRDefault="0071579A"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20</w:t>
            </w:r>
            <w:r w:rsidR="0058382A" w:rsidRPr="00C4333E">
              <w:rPr>
                <w:rFonts w:ascii="Times New Roman" w:eastAsia="Times New Roman" w:hAnsi="Times New Roman" w:cs="Times New Roman"/>
                <w:sz w:val="20"/>
                <w:szCs w:val="20"/>
                <w:lang w:eastAsia="ru-RU"/>
              </w:rPr>
              <w:t>2</w:t>
            </w:r>
            <w:r w:rsidR="00DA367F">
              <w:rPr>
                <w:rFonts w:ascii="Times New Roman" w:eastAsia="Times New Roman" w:hAnsi="Times New Roman" w:cs="Times New Roman"/>
                <w:sz w:val="20"/>
                <w:szCs w:val="20"/>
                <w:lang w:eastAsia="ru-RU"/>
              </w:rPr>
              <w:t>1</w:t>
            </w:r>
          </w:p>
          <w:p w:rsidR="0071579A" w:rsidRPr="00C4333E" w:rsidRDefault="0071579A"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план</w:t>
            </w:r>
          </w:p>
        </w:tc>
        <w:tc>
          <w:tcPr>
            <w:tcW w:w="1418" w:type="dxa"/>
            <w:tcBorders>
              <w:top w:val="single" w:sz="4" w:space="0" w:color="auto"/>
              <w:left w:val="single" w:sz="4" w:space="0" w:color="auto"/>
            </w:tcBorders>
          </w:tcPr>
          <w:p w:rsidR="0071579A" w:rsidRPr="00C4333E" w:rsidRDefault="0071579A"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20</w:t>
            </w:r>
            <w:r w:rsidR="0058382A" w:rsidRPr="00C4333E">
              <w:rPr>
                <w:rFonts w:ascii="Times New Roman" w:eastAsia="Times New Roman" w:hAnsi="Times New Roman" w:cs="Times New Roman"/>
                <w:sz w:val="20"/>
                <w:szCs w:val="20"/>
                <w:lang w:eastAsia="ru-RU"/>
              </w:rPr>
              <w:t>2</w:t>
            </w:r>
            <w:r w:rsidR="00DA367F">
              <w:rPr>
                <w:rFonts w:ascii="Times New Roman" w:eastAsia="Times New Roman" w:hAnsi="Times New Roman" w:cs="Times New Roman"/>
                <w:sz w:val="20"/>
                <w:szCs w:val="20"/>
                <w:lang w:eastAsia="ru-RU"/>
              </w:rPr>
              <w:t>1</w:t>
            </w:r>
          </w:p>
          <w:p w:rsidR="0071579A" w:rsidRPr="00C4333E" w:rsidRDefault="0071579A"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факт</w:t>
            </w:r>
          </w:p>
        </w:tc>
      </w:tr>
      <w:tr w:rsidR="00DA367F" w:rsidRPr="00C4333E" w:rsidTr="00341550">
        <w:trPr>
          <w:trHeight w:val="470"/>
        </w:trPr>
        <w:tc>
          <w:tcPr>
            <w:tcW w:w="675" w:type="dxa"/>
            <w:tcBorders>
              <w:top w:val="single" w:sz="4" w:space="0" w:color="auto"/>
              <w:right w:val="single" w:sz="4" w:space="0" w:color="auto"/>
            </w:tcBorders>
          </w:tcPr>
          <w:p w:rsidR="00DA367F" w:rsidRPr="00C4333E" w:rsidRDefault="00DA367F" w:rsidP="0085138C">
            <w:pPr>
              <w:widowControl w:val="0"/>
              <w:numPr>
                <w:ilvl w:val="0"/>
                <w:numId w:val="25"/>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057" w:type="dxa"/>
            <w:tcBorders>
              <w:top w:val="single" w:sz="4" w:space="0" w:color="auto"/>
              <w:left w:val="single" w:sz="4" w:space="0" w:color="auto"/>
              <w:right w:val="single" w:sz="4" w:space="0" w:color="auto"/>
            </w:tcBorders>
          </w:tcPr>
          <w:p w:rsidR="00DA367F" w:rsidRPr="00C4333E" w:rsidRDefault="00DA367F" w:rsidP="00833AD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Размер доходов, получаемы</w:t>
            </w:r>
            <w:r>
              <w:rPr>
                <w:rFonts w:ascii="Times New Roman" w:eastAsia="Times New Roman" w:hAnsi="Times New Roman" w:cs="Times New Roman"/>
                <w:sz w:val="20"/>
                <w:szCs w:val="20"/>
                <w:lang w:eastAsia="ru-RU"/>
              </w:rPr>
              <w:t>х</w:t>
            </w:r>
            <w:r w:rsidRPr="00C4333E">
              <w:rPr>
                <w:rFonts w:ascii="Times New Roman" w:eastAsia="Times New Roman" w:hAnsi="Times New Roman" w:cs="Times New Roman"/>
                <w:sz w:val="20"/>
                <w:szCs w:val="20"/>
                <w:lang w:eastAsia="ru-RU"/>
              </w:rPr>
              <w:t xml:space="preserve">  в виде арендной платы за земельные участки, государственная собственность на которые не разграничена и которые расположены в границах городского округа</w:t>
            </w:r>
          </w:p>
        </w:tc>
        <w:tc>
          <w:tcPr>
            <w:tcW w:w="1134" w:type="dxa"/>
            <w:tcBorders>
              <w:top w:val="single" w:sz="4" w:space="0" w:color="auto"/>
              <w:left w:val="single" w:sz="4" w:space="0" w:color="auto"/>
              <w:right w:val="single" w:sz="4" w:space="0" w:color="auto"/>
            </w:tcBorders>
          </w:tcPr>
          <w:p w:rsidR="00DA367F" w:rsidRPr="00C4333E" w:rsidRDefault="00DA367F"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млн. руб.</w:t>
            </w:r>
          </w:p>
        </w:tc>
        <w:tc>
          <w:tcPr>
            <w:tcW w:w="1276" w:type="dxa"/>
            <w:tcBorders>
              <w:top w:val="single" w:sz="4" w:space="0" w:color="auto"/>
              <w:left w:val="single" w:sz="4" w:space="0" w:color="auto"/>
              <w:bottom w:val="single" w:sz="4" w:space="0" w:color="auto"/>
              <w:right w:val="single" w:sz="4" w:space="0" w:color="auto"/>
            </w:tcBorders>
          </w:tcPr>
          <w:p w:rsidR="00DA367F" w:rsidRPr="00710306" w:rsidRDefault="00DA367F" w:rsidP="00FF4C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54,68</w:t>
            </w:r>
          </w:p>
        </w:tc>
        <w:tc>
          <w:tcPr>
            <w:tcW w:w="1418" w:type="dxa"/>
            <w:tcBorders>
              <w:top w:val="single" w:sz="4" w:space="0" w:color="auto"/>
              <w:left w:val="single" w:sz="4" w:space="0" w:color="auto"/>
            </w:tcBorders>
          </w:tcPr>
          <w:p w:rsidR="00DA367F" w:rsidRPr="00C4333E" w:rsidRDefault="00386E86" w:rsidP="0085138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49,3 </w:t>
            </w:r>
            <w:r w:rsidRPr="00386E86">
              <w:rPr>
                <w:rFonts w:ascii="Times New Roman" w:hAnsi="Times New Roman" w:cs="Times New Roman"/>
                <w:sz w:val="20"/>
                <w:szCs w:val="20"/>
                <w:vertAlign w:val="superscript"/>
              </w:rPr>
              <w:t>1</w:t>
            </w:r>
          </w:p>
        </w:tc>
      </w:tr>
      <w:tr w:rsidR="00DA367F" w:rsidRPr="00C4333E" w:rsidTr="00341550">
        <w:trPr>
          <w:trHeight w:val="172"/>
        </w:trPr>
        <w:tc>
          <w:tcPr>
            <w:tcW w:w="675" w:type="dxa"/>
            <w:tcBorders>
              <w:top w:val="single" w:sz="4" w:space="0" w:color="auto"/>
              <w:bottom w:val="single" w:sz="4" w:space="0" w:color="auto"/>
              <w:right w:val="single" w:sz="4" w:space="0" w:color="auto"/>
            </w:tcBorders>
          </w:tcPr>
          <w:p w:rsidR="00DA367F" w:rsidRPr="00C4333E" w:rsidRDefault="00DA367F" w:rsidP="0085138C">
            <w:pPr>
              <w:widowControl w:val="0"/>
              <w:numPr>
                <w:ilvl w:val="0"/>
                <w:numId w:val="25"/>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057" w:type="dxa"/>
            <w:tcBorders>
              <w:top w:val="single" w:sz="4" w:space="0" w:color="auto"/>
              <w:left w:val="single" w:sz="4" w:space="0" w:color="auto"/>
              <w:bottom w:val="single" w:sz="4" w:space="0" w:color="auto"/>
              <w:right w:val="single" w:sz="4" w:space="0" w:color="auto"/>
            </w:tcBorders>
          </w:tcPr>
          <w:p w:rsidR="00DA367F" w:rsidRPr="00C4333E" w:rsidRDefault="00DA367F" w:rsidP="008513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Количество бесхозяйного имущества, оформленного в муниципальную собственность</w:t>
            </w:r>
          </w:p>
        </w:tc>
        <w:tc>
          <w:tcPr>
            <w:tcW w:w="1134" w:type="dxa"/>
            <w:tcBorders>
              <w:top w:val="single" w:sz="4" w:space="0" w:color="auto"/>
              <w:left w:val="single" w:sz="4" w:space="0" w:color="auto"/>
              <w:right w:val="single" w:sz="4" w:space="0" w:color="auto"/>
            </w:tcBorders>
          </w:tcPr>
          <w:p w:rsidR="00DA367F" w:rsidRPr="00C4333E" w:rsidRDefault="00DA367F"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ед.</w:t>
            </w:r>
          </w:p>
        </w:tc>
        <w:tc>
          <w:tcPr>
            <w:tcW w:w="1276" w:type="dxa"/>
            <w:tcBorders>
              <w:top w:val="single" w:sz="4" w:space="0" w:color="auto"/>
              <w:left w:val="single" w:sz="4" w:space="0" w:color="auto"/>
              <w:bottom w:val="single" w:sz="4" w:space="0" w:color="auto"/>
              <w:right w:val="single" w:sz="4" w:space="0" w:color="auto"/>
            </w:tcBorders>
          </w:tcPr>
          <w:p w:rsidR="00DA367F" w:rsidRPr="00710306" w:rsidRDefault="00DA367F" w:rsidP="00FF4C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1563</w:t>
            </w:r>
          </w:p>
        </w:tc>
        <w:tc>
          <w:tcPr>
            <w:tcW w:w="1418" w:type="dxa"/>
            <w:tcBorders>
              <w:top w:val="single" w:sz="4" w:space="0" w:color="auto"/>
              <w:left w:val="single" w:sz="4" w:space="0" w:color="auto"/>
            </w:tcBorders>
          </w:tcPr>
          <w:p w:rsidR="00DA367F" w:rsidRPr="00386E86" w:rsidRDefault="00386E86" w:rsidP="0085138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169 /                 2631,1 м</w:t>
            </w:r>
            <w:proofErr w:type="gramStart"/>
            <w:r w:rsidRPr="00386E86">
              <w:rPr>
                <w:rFonts w:ascii="Times New Roman" w:hAnsi="Times New Roman" w:cs="Times New Roman"/>
                <w:sz w:val="20"/>
                <w:szCs w:val="20"/>
                <w:vertAlign w:val="superscript"/>
              </w:rPr>
              <w:t>2</w:t>
            </w:r>
            <w:proofErr w:type="gramEnd"/>
            <w:r>
              <w:rPr>
                <w:rFonts w:ascii="Times New Roman" w:hAnsi="Times New Roman" w:cs="Times New Roman"/>
                <w:sz w:val="20"/>
                <w:szCs w:val="20"/>
                <w:vertAlign w:val="superscript"/>
              </w:rPr>
              <w:t xml:space="preserve"> </w:t>
            </w:r>
            <w:r>
              <w:rPr>
                <w:rFonts w:ascii="Times New Roman" w:hAnsi="Times New Roman" w:cs="Times New Roman"/>
                <w:sz w:val="20"/>
                <w:szCs w:val="20"/>
              </w:rPr>
              <w:t>/ 189 623,2 м</w:t>
            </w:r>
          </w:p>
        </w:tc>
      </w:tr>
      <w:tr w:rsidR="00DA367F" w:rsidRPr="00C4333E" w:rsidTr="00341550">
        <w:tc>
          <w:tcPr>
            <w:tcW w:w="675" w:type="dxa"/>
            <w:tcBorders>
              <w:top w:val="single" w:sz="4" w:space="0" w:color="auto"/>
              <w:bottom w:val="single" w:sz="4" w:space="0" w:color="auto"/>
              <w:right w:val="single" w:sz="4" w:space="0" w:color="auto"/>
            </w:tcBorders>
          </w:tcPr>
          <w:p w:rsidR="00DA367F" w:rsidRPr="00C4333E" w:rsidRDefault="00DA367F" w:rsidP="0085138C">
            <w:pPr>
              <w:widowControl w:val="0"/>
              <w:numPr>
                <w:ilvl w:val="0"/>
                <w:numId w:val="25"/>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057" w:type="dxa"/>
            <w:tcBorders>
              <w:top w:val="single" w:sz="4" w:space="0" w:color="auto"/>
              <w:left w:val="single" w:sz="4" w:space="0" w:color="auto"/>
              <w:bottom w:val="single" w:sz="4" w:space="0" w:color="auto"/>
              <w:right w:val="single" w:sz="4" w:space="0" w:color="auto"/>
            </w:tcBorders>
          </w:tcPr>
          <w:p w:rsidR="00DA367F" w:rsidRPr="00C4333E" w:rsidRDefault="00DA367F" w:rsidP="008513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 xml:space="preserve">Размер доходов, получаемых в виде платы за наем жилых помещений, находящихся в муниципальной собственности </w:t>
            </w:r>
          </w:p>
        </w:tc>
        <w:tc>
          <w:tcPr>
            <w:tcW w:w="1134" w:type="dxa"/>
            <w:tcBorders>
              <w:top w:val="single" w:sz="4" w:space="0" w:color="auto"/>
              <w:left w:val="single" w:sz="4" w:space="0" w:color="auto"/>
              <w:bottom w:val="single" w:sz="4" w:space="0" w:color="auto"/>
              <w:right w:val="single" w:sz="4" w:space="0" w:color="auto"/>
            </w:tcBorders>
          </w:tcPr>
          <w:p w:rsidR="00DA367F" w:rsidRPr="00C4333E" w:rsidRDefault="00DA367F"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млн. руб.</w:t>
            </w:r>
          </w:p>
        </w:tc>
        <w:tc>
          <w:tcPr>
            <w:tcW w:w="1276" w:type="dxa"/>
            <w:tcBorders>
              <w:top w:val="single" w:sz="4" w:space="0" w:color="auto"/>
              <w:left w:val="single" w:sz="4" w:space="0" w:color="auto"/>
              <w:bottom w:val="single" w:sz="4" w:space="0" w:color="auto"/>
              <w:right w:val="single" w:sz="4" w:space="0" w:color="auto"/>
            </w:tcBorders>
          </w:tcPr>
          <w:p w:rsidR="00DA367F" w:rsidRPr="00710306" w:rsidRDefault="00DA367F" w:rsidP="00FF4C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418" w:type="dxa"/>
            <w:tcBorders>
              <w:top w:val="single" w:sz="4" w:space="0" w:color="auto"/>
              <w:left w:val="single" w:sz="4" w:space="0" w:color="auto"/>
              <w:bottom w:val="single" w:sz="4" w:space="0" w:color="auto"/>
            </w:tcBorders>
          </w:tcPr>
          <w:p w:rsidR="00DA367F" w:rsidRPr="00C4333E" w:rsidRDefault="00386E86" w:rsidP="0085138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4,64</w:t>
            </w:r>
          </w:p>
        </w:tc>
      </w:tr>
      <w:tr w:rsidR="00DA367F" w:rsidRPr="00C4333E" w:rsidTr="00341550">
        <w:tc>
          <w:tcPr>
            <w:tcW w:w="675" w:type="dxa"/>
            <w:tcBorders>
              <w:top w:val="single" w:sz="4" w:space="0" w:color="auto"/>
              <w:bottom w:val="single" w:sz="4" w:space="0" w:color="auto"/>
              <w:right w:val="single" w:sz="4" w:space="0" w:color="auto"/>
            </w:tcBorders>
          </w:tcPr>
          <w:p w:rsidR="00DA367F" w:rsidRPr="00C4333E" w:rsidRDefault="00DA367F" w:rsidP="0085138C">
            <w:pPr>
              <w:widowControl w:val="0"/>
              <w:numPr>
                <w:ilvl w:val="0"/>
                <w:numId w:val="25"/>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057" w:type="dxa"/>
            <w:tcBorders>
              <w:top w:val="single" w:sz="4" w:space="0" w:color="auto"/>
              <w:left w:val="single" w:sz="4" w:space="0" w:color="auto"/>
              <w:bottom w:val="single" w:sz="4" w:space="0" w:color="auto"/>
              <w:right w:val="single" w:sz="4" w:space="0" w:color="auto"/>
            </w:tcBorders>
          </w:tcPr>
          <w:p w:rsidR="00DA367F" w:rsidRPr="00C4333E" w:rsidRDefault="00DA367F" w:rsidP="008513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Размер доходов, получаемых от реализации муниципального имущества</w:t>
            </w:r>
          </w:p>
        </w:tc>
        <w:tc>
          <w:tcPr>
            <w:tcW w:w="1134" w:type="dxa"/>
            <w:tcBorders>
              <w:top w:val="single" w:sz="4" w:space="0" w:color="auto"/>
              <w:left w:val="single" w:sz="4" w:space="0" w:color="auto"/>
              <w:bottom w:val="single" w:sz="4" w:space="0" w:color="auto"/>
              <w:right w:val="single" w:sz="4" w:space="0" w:color="auto"/>
            </w:tcBorders>
          </w:tcPr>
          <w:p w:rsidR="00DA367F" w:rsidRPr="00C4333E" w:rsidRDefault="00DA367F"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млн. руб.</w:t>
            </w:r>
          </w:p>
        </w:tc>
        <w:tc>
          <w:tcPr>
            <w:tcW w:w="1276" w:type="dxa"/>
            <w:tcBorders>
              <w:top w:val="single" w:sz="4" w:space="0" w:color="auto"/>
              <w:left w:val="single" w:sz="4" w:space="0" w:color="auto"/>
              <w:bottom w:val="single" w:sz="4" w:space="0" w:color="auto"/>
              <w:right w:val="single" w:sz="4" w:space="0" w:color="auto"/>
            </w:tcBorders>
          </w:tcPr>
          <w:p w:rsidR="00DA367F" w:rsidRDefault="00DA367F" w:rsidP="00FF4C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8,4</w:t>
            </w:r>
          </w:p>
        </w:tc>
        <w:tc>
          <w:tcPr>
            <w:tcW w:w="1418" w:type="dxa"/>
            <w:tcBorders>
              <w:top w:val="single" w:sz="4" w:space="0" w:color="auto"/>
              <w:left w:val="single" w:sz="4" w:space="0" w:color="auto"/>
              <w:bottom w:val="single" w:sz="4" w:space="0" w:color="auto"/>
            </w:tcBorders>
          </w:tcPr>
          <w:p w:rsidR="00DA367F" w:rsidRPr="00C4333E" w:rsidRDefault="00386E86" w:rsidP="0085138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12,07</w:t>
            </w:r>
          </w:p>
        </w:tc>
      </w:tr>
      <w:tr w:rsidR="00DA367F" w:rsidRPr="00C4333E" w:rsidTr="00341550">
        <w:tc>
          <w:tcPr>
            <w:tcW w:w="675" w:type="dxa"/>
            <w:tcBorders>
              <w:top w:val="single" w:sz="4" w:space="0" w:color="auto"/>
              <w:bottom w:val="single" w:sz="4" w:space="0" w:color="auto"/>
              <w:right w:val="single" w:sz="4" w:space="0" w:color="auto"/>
            </w:tcBorders>
          </w:tcPr>
          <w:p w:rsidR="00DA367F" w:rsidRPr="00C4333E" w:rsidRDefault="00DA367F" w:rsidP="0085138C">
            <w:pPr>
              <w:widowControl w:val="0"/>
              <w:numPr>
                <w:ilvl w:val="0"/>
                <w:numId w:val="25"/>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057" w:type="dxa"/>
            <w:tcBorders>
              <w:top w:val="single" w:sz="4" w:space="0" w:color="auto"/>
              <w:left w:val="single" w:sz="4" w:space="0" w:color="auto"/>
              <w:bottom w:val="single" w:sz="4" w:space="0" w:color="auto"/>
              <w:right w:val="single" w:sz="4" w:space="0" w:color="auto"/>
            </w:tcBorders>
          </w:tcPr>
          <w:p w:rsidR="00DA367F" w:rsidRPr="00C4333E" w:rsidRDefault="00DA367F" w:rsidP="008513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Размер доходов, получаемых от продажи земельных участков,  государственная собственность на которые не разграничена и которые расположены в границах городского округа</w:t>
            </w:r>
          </w:p>
        </w:tc>
        <w:tc>
          <w:tcPr>
            <w:tcW w:w="1134" w:type="dxa"/>
            <w:tcBorders>
              <w:top w:val="single" w:sz="4" w:space="0" w:color="auto"/>
              <w:left w:val="single" w:sz="4" w:space="0" w:color="auto"/>
              <w:bottom w:val="single" w:sz="4" w:space="0" w:color="auto"/>
              <w:right w:val="single" w:sz="4" w:space="0" w:color="auto"/>
            </w:tcBorders>
          </w:tcPr>
          <w:p w:rsidR="00DA367F" w:rsidRPr="00C4333E" w:rsidRDefault="00DA367F"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млн. руб.</w:t>
            </w:r>
          </w:p>
        </w:tc>
        <w:tc>
          <w:tcPr>
            <w:tcW w:w="1276" w:type="dxa"/>
            <w:tcBorders>
              <w:top w:val="single" w:sz="4" w:space="0" w:color="auto"/>
              <w:left w:val="single" w:sz="4" w:space="0" w:color="auto"/>
              <w:bottom w:val="single" w:sz="4" w:space="0" w:color="auto"/>
              <w:right w:val="single" w:sz="4" w:space="0" w:color="auto"/>
            </w:tcBorders>
          </w:tcPr>
          <w:p w:rsidR="00DA367F" w:rsidRDefault="00DA367F" w:rsidP="00FF4C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11,06</w:t>
            </w:r>
          </w:p>
        </w:tc>
        <w:tc>
          <w:tcPr>
            <w:tcW w:w="1418" w:type="dxa"/>
            <w:tcBorders>
              <w:top w:val="single" w:sz="4" w:space="0" w:color="auto"/>
              <w:left w:val="single" w:sz="4" w:space="0" w:color="auto"/>
              <w:bottom w:val="single" w:sz="4" w:space="0" w:color="auto"/>
            </w:tcBorders>
          </w:tcPr>
          <w:p w:rsidR="00DA367F" w:rsidRPr="00C4333E" w:rsidRDefault="00386E86" w:rsidP="0085138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20,49</w:t>
            </w:r>
          </w:p>
        </w:tc>
      </w:tr>
      <w:tr w:rsidR="00DA367F" w:rsidRPr="00C4333E" w:rsidTr="00341550">
        <w:tc>
          <w:tcPr>
            <w:tcW w:w="675" w:type="dxa"/>
            <w:tcBorders>
              <w:top w:val="single" w:sz="4" w:space="0" w:color="auto"/>
              <w:bottom w:val="single" w:sz="4" w:space="0" w:color="auto"/>
              <w:right w:val="single" w:sz="4" w:space="0" w:color="auto"/>
            </w:tcBorders>
          </w:tcPr>
          <w:p w:rsidR="00DA367F" w:rsidRPr="00C4333E" w:rsidRDefault="00DA367F" w:rsidP="0085138C">
            <w:pPr>
              <w:widowControl w:val="0"/>
              <w:numPr>
                <w:ilvl w:val="0"/>
                <w:numId w:val="25"/>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057" w:type="dxa"/>
            <w:tcBorders>
              <w:top w:val="single" w:sz="4" w:space="0" w:color="auto"/>
              <w:left w:val="single" w:sz="4" w:space="0" w:color="auto"/>
              <w:bottom w:val="single" w:sz="4" w:space="0" w:color="auto"/>
              <w:right w:val="single" w:sz="4" w:space="0" w:color="auto"/>
            </w:tcBorders>
          </w:tcPr>
          <w:p w:rsidR="00DA367F" w:rsidRPr="00C4333E" w:rsidRDefault="00DA367F" w:rsidP="008513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Размер доходов, получаемых от сдачи в аренду имущества, составляющего казну городского округа</w:t>
            </w:r>
          </w:p>
        </w:tc>
        <w:tc>
          <w:tcPr>
            <w:tcW w:w="1134" w:type="dxa"/>
            <w:tcBorders>
              <w:top w:val="single" w:sz="4" w:space="0" w:color="auto"/>
              <w:left w:val="single" w:sz="4" w:space="0" w:color="auto"/>
              <w:bottom w:val="single" w:sz="4" w:space="0" w:color="auto"/>
              <w:right w:val="single" w:sz="4" w:space="0" w:color="auto"/>
            </w:tcBorders>
          </w:tcPr>
          <w:p w:rsidR="00DA367F" w:rsidRPr="00C4333E" w:rsidRDefault="00DA367F"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млн. руб.</w:t>
            </w:r>
          </w:p>
        </w:tc>
        <w:tc>
          <w:tcPr>
            <w:tcW w:w="1276" w:type="dxa"/>
            <w:tcBorders>
              <w:top w:val="single" w:sz="4" w:space="0" w:color="auto"/>
              <w:left w:val="single" w:sz="4" w:space="0" w:color="auto"/>
              <w:bottom w:val="single" w:sz="4" w:space="0" w:color="auto"/>
              <w:right w:val="single" w:sz="4" w:space="0" w:color="auto"/>
            </w:tcBorders>
          </w:tcPr>
          <w:p w:rsidR="00DA367F" w:rsidRDefault="00DA367F" w:rsidP="00FF4C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17,04</w:t>
            </w:r>
          </w:p>
        </w:tc>
        <w:tc>
          <w:tcPr>
            <w:tcW w:w="1418" w:type="dxa"/>
            <w:tcBorders>
              <w:top w:val="single" w:sz="4" w:space="0" w:color="auto"/>
              <w:left w:val="single" w:sz="4" w:space="0" w:color="auto"/>
              <w:bottom w:val="single" w:sz="4" w:space="0" w:color="auto"/>
            </w:tcBorders>
          </w:tcPr>
          <w:p w:rsidR="00DA367F" w:rsidRPr="00C4333E" w:rsidRDefault="00386E86" w:rsidP="0085138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10,49 </w:t>
            </w:r>
            <w:r w:rsidRPr="00386E86">
              <w:rPr>
                <w:rFonts w:ascii="Times New Roman" w:hAnsi="Times New Roman" w:cs="Times New Roman"/>
                <w:sz w:val="20"/>
                <w:szCs w:val="20"/>
                <w:vertAlign w:val="superscript"/>
              </w:rPr>
              <w:t>2</w:t>
            </w:r>
          </w:p>
        </w:tc>
      </w:tr>
    </w:tbl>
    <w:p w:rsidR="00B7719C" w:rsidRPr="00386E86" w:rsidRDefault="00B7719C" w:rsidP="0085138C">
      <w:pPr>
        <w:pStyle w:val="a3"/>
        <w:tabs>
          <w:tab w:val="left" w:pos="993"/>
        </w:tabs>
        <w:spacing w:after="0" w:line="240" w:lineRule="auto"/>
        <w:ind w:left="0"/>
        <w:jc w:val="center"/>
        <w:rPr>
          <w:rFonts w:ascii="Times New Roman" w:hAnsi="Times New Roman" w:cs="Times New Roman"/>
          <w:sz w:val="20"/>
          <w:szCs w:val="20"/>
        </w:rPr>
      </w:pPr>
    </w:p>
    <w:p w:rsidR="00386E86" w:rsidRDefault="00386E86" w:rsidP="00386E86">
      <w:pPr>
        <w:tabs>
          <w:tab w:val="left" w:pos="993"/>
        </w:tabs>
        <w:spacing w:after="0" w:line="240" w:lineRule="auto"/>
        <w:rPr>
          <w:rFonts w:ascii="Times New Roman" w:hAnsi="Times New Roman" w:cs="Times New Roman"/>
          <w:sz w:val="20"/>
          <w:szCs w:val="20"/>
        </w:rPr>
      </w:pPr>
      <w:r w:rsidRPr="00386E86">
        <w:rPr>
          <w:rFonts w:ascii="Times New Roman" w:hAnsi="Times New Roman" w:cs="Times New Roman"/>
          <w:sz w:val="20"/>
          <w:szCs w:val="20"/>
          <w:vertAlign w:val="superscript"/>
        </w:rPr>
        <w:t>1</w:t>
      </w:r>
      <w:r w:rsidRPr="00386E86">
        <w:rPr>
          <w:rFonts w:ascii="Times New Roman" w:hAnsi="Times New Roman" w:cs="Times New Roman"/>
          <w:sz w:val="20"/>
          <w:szCs w:val="20"/>
        </w:rPr>
        <w:t xml:space="preserve"> – не выполнение </w:t>
      </w:r>
      <w:r>
        <w:rPr>
          <w:rFonts w:ascii="Times New Roman" w:hAnsi="Times New Roman" w:cs="Times New Roman"/>
          <w:sz w:val="20"/>
          <w:szCs w:val="20"/>
        </w:rPr>
        <w:t xml:space="preserve">показателя </w:t>
      </w:r>
      <w:r>
        <w:rPr>
          <w:rFonts w:ascii="Times New Roman" w:hAnsi="Times New Roman" w:cs="Times New Roman"/>
          <w:b/>
          <w:sz w:val="20"/>
          <w:szCs w:val="20"/>
        </w:rPr>
        <w:t xml:space="preserve"> </w:t>
      </w:r>
      <w:r w:rsidRPr="00386E86">
        <w:rPr>
          <w:rFonts w:ascii="Times New Roman" w:hAnsi="Times New Roman" w:cs="Times New Roman"/>
          <w:sz w:val="20"/>
          <w:szCs w:val="20"/>
        </w:rPr>
        <w:t>связан</w:t>
      </w:r>
      <w:r>
        <w:rPr>
          <w:rFonts w:ascii="Times New Roman" w:hAnsi="Times New Roman" w:cs="Times New Roman"/>
          <w:sz w:val="20"/>
          <w:szCs w:val="20"/>
        </w:rPr>
        <w:t>о</w:t>
      </w:r>
      <w:r w:rsidRPr="00386E86">
        <w:rPr>
          <w:rFonts w:ascii="Times New Roman" w:hAnsi="Times New Roman" w:cs="Times New Roman"/>
          <w:sz w:val="20"/>
          <w:szCs w:val="20"/>
        </w:rPr>
        <w:t xml:space="preserve"> с уменьшением кадастровой стоимости земельных участков в результате государственной кадастровой оценки, а также уменьшени</w:t>
      </w:r>
      <w:r>
        <w:rPr>
          <w:rFonts w:ascii="Times New Roman" w:hAnsi="Times New Roman" w:cs="Times New Roman"/>
          <w:sz w:val="20"/>
          <w:szCs w:val="20"/>
        </w:rPr>
        <w:t>я</w:t>
      </w:r>
      <w:r w:rsidRPr="00386E86">
        <w:rPr>
          <w:rFonts w:ascii="Times New Roman" w:hAnsi="Times New Roman" w:cs="Times New Roman"/>
          <w:sz w:val="20"/>
          <w:szCs w:val="20"/>
        </w:rPr>
        <w:t xml:space="preserve"> количества заключенных договор</w:t>
      </w:r>
    </w:p>
    <w:p w:rsidR="00386E86" w:rsidRDefault="00386E86" w:rsidP="00386E86">
      <w:pPr>
        <w:tabs>
          <w:tab w:val="left" w:pos="993"/>
        </w:tabs>
        <w:spacing w:after="0" w:line="240" w:lineRule="auto"/>
        <w:rPr>
          <w:rFonts w:ascii="Times New Roman" w:hAnsi="Times New Roman" w:cs="Times New Roman"/>
          <w:b/>
          <w:sz w:val="20"/>
          <w:szCs w:val="20"/>
        </w:rPr>
      </w:pPr>
      <w:r w:rsidRPr="00386E86">
        <w:rPr>
          <w:rFonts w:ascii="Times New Roman" w:hAnsi="Times New Roman" w:cs="Times New Roman"/>
          <w:sz w:val="20"/>
          <w:szCs w:val="20"/>
          <w:vertAlign w:val="superscript"/>
        </w:rPr>
        <w:t>2</w:t>
      </w:r>
      <w:r>
        <w:rPr>
          <w:rFonts w:ascii="Times New Roman" w:hAnsi="Times New Roman" w:cs="Times New Roman"/>
          <w:sz w:val="20"/>
          <w:szCs w:val="20"/>
        </w:rPr>
        <w:t xml:space="preserve"> - </w:t>
      </w:r>
      <w:proofErr w:type="gramStart"/>
      <w:r w:rsidRPr="00386E86">
        <w:rPr>
          <w:rFonts w:ascii="Times New Roman" w:hAnsi="Times New Roman" w:cs="Times New Roman"/>
          <w:sz w:val="20"/>
          <w:szCs w:val="20"/>
        </w:rPr>
        <w:t>не выполнение</w:t>
      </w:r>
      <w:proofErr w:type="gramEnd"/>
      <w:r w:rsidRPr="00386E86">
        <w:rPr>
          <w:rFonts w:ascii="Times New Roman" w:hAnsi="Times New Roman" w:cs="Times New Roman"/>
          <w:sz w:val="20"/>
          <w:szCs w:val="20"/>
        </w:rPr>
        <w:t xml:space="preserve"> </w:t>
      </w:r>
      <w:r>
        <w:rPr>
          <w:rFonts w:ascii="Times New Roman" w:hAnsi="Times New Roman" w:cs="Times New Roman"/>
          <w:sz w:val="20"/>
          <w:szCs w:val="20"/>
        </w:rPr>
        <w:t xml:space="preserve">показателя </w:t>
      </w:r>
      <w:r>
        <w:rPr>
          <w:rFonts w:ascii="Times New Roman" w:hAnsi="Times New Roman" w:cs="Times New Roman"/>
          <w:b/>
          <w:sz w:val="20"/>
          <w:szCs w:val="20"/>
        </w:rPr>
        <w:t xml:space="preserve"> </w:t>
      </w:r>
      <w:r w:rsidRPr="00386E86">
        <w:rPr>
          <w:rFonts w:ascii="Times New Roman" w:hAnsi="Times New Roman" w:cs="Times New Roman"/>
          <w:sz w:val="20"/>
          <w:szCs w:val="20"/>
        </w:rPr>
        <w:t>связано с увеличением выкупа арендуемых помещений субъектами СМП по преимущественному праву в соответствии с Федеральным законом от 22 июля 2008 г. N 159-ФЗ</w:t>
      </w:r>
    </w:p>
    <w:p w:rsidR="00386E86" w:rsidRDefault="00386E86" w:rsidP="0085138C">
      <w:pPr>
        <w:tabs>
          <w:tab w:val="left" w:pos="993"/>
        </w:tabs>
        <w:spacing w:after="0" w:line="240" w:lineRule="auto"/>
        <w:jc w:val="center"/>
        <w:rPr>
          <w:rFonts w:ascii="Times New Roman" w:hAnsi="Times New Roman" w:cs="Times New Roman"/>
          <w:b/>
          <w:sz w:val="20"/>
          <w:szCs w:val="20"/>
        </w:rPr>
      </w:pPr>
    </w:p>
    <w:p w:rsidR="004B34E6" w:rsidRPr="00C4333E" w:rsidRDefault="00DE4838" w:rsidP="0085138C">
      <w:pPr>
        <w:tabs>
          <w:tab w:val="left" w:pos="993"/>
        </w:tabs>
        <w:spacing w:after="0" w:line="240" w:lineRule="auto"/>
        <w:jc w:val="center"/>
        <w:rPr>
          <w:rFonts w:ascii="Times New Roman" w:hAnsi="Times New Roman" w:cs="Times New Roman"/>
          <w:b/>
          <w:sz w:val="20"/>
          <w:szCs w:val="20"/>
        </w:rPr>
      </w:pPr>
      <w:r w:rsidRPr="00C4333E">
        <w:rPr>
          <w:rFonts w:ascii="Times New Roman" w:hAnsi="Times New Roman" w:cs="Times New Roman"/>
          <w:b/>
          <w:sz w:val="20"/>
          <w:szCs w:val="20"/>
        </w:rPr>
        <w:t>Информация об исполнении плана мероприятий</w:t>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394"/>
        <w:gridCol w:w="1417"/>
        <w:gridCol w:w="1701"/>
        <w:gridCol w:w="7371"/>
      </w:tblGrid>
      <w:tr w:rsidR="006B5F65" w:rsidRPr="00C4333E" w:rsidTr="006B5F65">
        <w:trPr>
          <w:tblHeader/>
        </w:trPr>
        <w:tc>
          <w:tcPr>
            <w:tcW w:w="568" w:type="dxa"/>
          </w:tcPr>
          <w:p w:rsidR="006B5F65" w:rsidRPr="00C4333E" w:rsidRDefault="006B5F65"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w:t>
            </w:r>
          </w:p>
          <w:p w:rsidR="006B5F65" w:rsidRPr="00C4333E" w:rsidRDefault="006B5F65" w:rsidP="0085138C">
            <w:pPr>
              <w:spacing w:after="0" w:line="240" w:lineRule="auto"/>
              <w:contextualSpacing/>
              <w:jc w:val="center"/>
              <w:rPr>
                <w:rFonts w:ascii="Times New Roman" w:eastAsia="Times New Roman" w:hAnsi="Times New Roman" w:cs="Times New Roman"/>
                <w:sz w:val="20"/>
                <w:szCs w:val="20"/>
              </w:rPr>
            </w:pPr>
            <w:proofErr w:type="gramStart"/>
            <w:r w:rsidRPr="00C4333E">
              <w:rPr>
                <w:rFonts w:ascii="Times New Roman" w:eastAsia="Times New Roman" w:hAnsi="Times New Roman" w:cs="Times New Roman"/>
                <w:sz w:val="20"/>
                <w:szCs w:val="20"/>
              </w:rPr>
              <w:t>п</w:t>
            </w:r>
            <w:proofErr w:type="gramEnd"/>
            <w:r w:rsidRPr="00C4333E">
              <w:rPr>
                <w:rFonts w:ascii="Times New Roman" w:eastAsia="Times New Roman" w:hAnsi="Times New Roman" w:cs="Times New Roman"/>
                <w:sz w:val="20"/>
                <w:szCs w:val="20"/>
              </w:rPr>
              <w:t>/п</w:t>
            </w:r>
          </w:p>
        </w:tc>
        <w:tc>
          <w:tcPr>
            <w:tcW w:w="4394" w:type="dxa"/>
          </w:tcPr>
          <w:p w:rsidR="006B5F65" w:rsidRPr="00C4333E" w:rsidRDefault="006B5F6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Наименование мероприятия</w:t>
            </w:r>
          </w:p>
        </w:tc>
        <w:tc>
          <w:tcPr>
            <w:tcW w:w="1417" w:type="dxa"/>
          </w:tcPr>
          <w:p w:rsidR="006B5F65" w:rsidRPr="00C4333E" w:rsidRDefault="006B5F6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Срок исполнения</w:t>
            </w:r>
          </w:p>
        </w:tc>
        <w:tc>
          <w:tcPr>
            <w:tcW w:w="1701" w:type="dxa"/>
          </w:tcPr>
          <w:p w:rsidR="006B5F65" w:rsidRPr="00C4333E" w:rsidRDefault="006B5F6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Ответственный исполнитель</w:t>
            </w:r>
          </w:p>
        </w:tc>
        <w:tc>
          <w:tcPr>
            <w:tcW w:w="7371" w:type="dxa"/>
          </w:tcPr>
          <w:p w:rsidR="006B5F65" w:rsidRPr="00C4333E" w:rsidRDefault="006B5F6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Информация об исполнении</w:t>
            </w:r>
          </w:p>
        </w:tc>
      </w:tr>
      <w:tr w:rsidR="006B5F65" w:rsidRPr="00C4333E" w:rsidTr="006B5F65">
        <w:tc>
          <w:tcPr>
            <w:tcW w:w="568" w:type="dxa"/>
          </w:tcPr>
          <w:p w:rsidR="006B5F65" w:rsidRPr="00C4333E" w:rsidRDefault="006B5F65" w:rsidP="0085138C">
            <w:pPr>
              <w:pStyle w:val="a3"/>
              <w:widowControl w:val="0"/>
              <w:numPr>
                <w:ilvl w:val="0"/>
                <w:numId w:val="3"/>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394" w:type="dxa"/>
          </w:tcPr>
          <w:p w:rsidR="006B5F65" w:rsidRPr="00C4333E" w:rsidRDefault="006B5F65" w:rsidP="0085138C">
            <w:pPr>
              <w:spacing w:after="0" w:line="240" w:lineRule="auto"/>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Разработка (корректива) и реализация муниципальных программ:</w:t>
            </w:r>
          </w:p>
          <w:p w:rsidR="006B5F65" w:rsidRPr="00C4333E" w:rsidRDefault="006B5F65" w:rsidP="0085138C">
            <w:pPr>
              <w:pStyle w:val="a3"/>
              <w:numPr>
                <w:ilvl w:val="0"/>
                <w:numId w:val="20"/>
              </w:numPr>
              <w:spacing w:after="0" w:line="240" w:lineRule="auto"/>
              <w:ind w:left="33" w:firstLine="327"/>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Управление земельными ресурсами и регулирование земельных отношений в муниципальном образовании «Копейский городской округ»</w:t>
            </w:r>
            <w:r w:rsidRPr="00C4333E">
              <w:rPr>
                <w:rFonts w:ascii="Times New Roman" w:eastAsia="Times New Roman" w:hAnsi="Times New Roman" w:cs="Times New Roman"/>
                <w:sz w:val="20"/>
                <w:szCs w:val="20"/>
              </w:rPr>
              <w:tab/>
            </w:r>
          </w:p>
          <w:p w:rsidR="006B5F65" w:rsidRPr="00C4333E" w:rsidRDefault="006B5F65" w:rsidP="00833ADC">
            <w:pPr>
              <w:pStyle w:val="a3"/>
              <w:numPr>
                <w:ilvl w:val="0"/>
                <w:numId w:val="20"/>
              </w:numPr>
              <w:spacing w:after="0" w:line="240" w:lineRule="auto"/>
              <w:ind w:left="33" w:firstLine="327"/>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Организация проведения кадастровых работ для обеспечения постановки на кадастровый учет объектов коммунальной и транспортной инфраструктуры и работ по техническому обследованию объектов теплоснабжения, находящихся в муниципальной собственности Копейского городского округа</w:t>
            </w:r>
          </w:p>
        </w:tc>
        <w:tc>
          <w:tcPr>
            <w:tcW w:w="1417" w:type="dxa"/>
          </w:tcPr>
          <w:p w:rsidR="006B5F65" w:rsidRPr="00C4333E" w:rsidRDefault="006B5F6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постоянно</w:t>
            </w:r>
          </w:p>
        </w:tc>
        <w:tc>
          <w:tcPr>
            <w:tcW w:w="1701" w:type="dxa"/>
          </w:tcPr>
          <w:p w:rsidR="006B5F65" w:rsidRPr="00C4333E" w:rsidRDefault="006B5F65" w:rsidP="0085138C">
            <w:pPr>
              <w:spacing w:after="0" w:line="240" w:lineRule="auto"/>
              <w:contextualSpacing/>
              <w:jc w:val="center"/>
              <w:rPr>
                <w:rFonts w:ascii="Times New Roman" w:eastAsia="Times New Roman" w:hAnsi="Times New Roman" w:cs="Times New Roman"/>
                <w:sz w:val="20"/>
                <w:szCs w:val="20"/>
              </w:rPr>
            </w:pPr>
            <w:proofErr w:type="spellStart"/>
            <w:r w:rsidRPr="00C4333E">
              <w:rPr>
                <w:rFonts w:ascii="Times New Roman" w:eastAsia="Times New Roman" w:hAnsi="Times New Roman" w:cs="Times New Roman"/>
                <w:sz w:val="20"/>
                <w:szCs w:val="20"/>
              </w:rPr>
              <w:t>УИиЗО</w:t>
            </w:r>
            <w:proofErr w:type="spellEnd"/>
          </w:p>
        </w:tc>
        <w:tc>
          <w:tcPr>
            <w:tcW w:w="7371" w:type="dxa"/>
          </w:tcPr>
          <w:p w:rsidR="006B5F65" w:rsidRPr="00C4333E" w:rsidRDefault="006B5F65" w:rsidP="0085138C">
            <w:pPr>
              <w:spacing w:after="0" w:line="240" w:lineRule="auto"/>
              <w:ind w:firstLine="459"/>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В 202</w:t>
            </w:r>
            <w:r w:rsidR="00DA367F">
              <w:rPr>
                <w:rFonts w:ascii="Times New Roman" w:eastAsia="Times New Roman" w:hAnsi="Times New Roman" w:cs="Times New Roman"/>
                <w:sz w:val="20"/>
                <w:szCs w:val="20"/>
              </w:rPr>
              <w:t>1</w:t>
            </w:r>
            <w:r w:rsidRPr="00C4333E">
              <w:rPr>
                <w:rFonts w:ascii="Times New Roman" w:eastAsia="Times New Roman" w:hAnsi="Times New Roman" w:cs="Times New Roman"/>
                <w:sz w:val="20"/>
                <w:szCs w:val="20"/>
              </w:rPr>
              <w:t xml:space="preserve"> году на территории городского округа в сфере имущественных отношений реализовывались следующие муниципальные  программы:</w:t>
            </w:r>
          </w:p>
          <w:p w:rsidR="00DA367F" w:rsidRPr="00DA367F" w:rsidRDefault="00DA367F" w:rsidP="0048219D">
            <w:pPr>
              <w:pStyle w:val="a3"/>
              <w:numPr>
                <w:ilvl w:val="0"/>
                <w:numId w:val="54"/>
              </w:numPr>
              <w:spacing w:after="0" w:line="240" w:lineRule="auto"/>
              <w:ind w:left="34" w:firstLine="425"/>
              <w:jc w:val="both"/>
              <w:rPr>
                <w:rFonts w:ascii="Times New Roman" w:eastAsia="Times New Roman" w:hAnsi="Times New Roman" w:cs="Times New Roman"/>
                <w:sz w:val="20"/>
                <w:szCs w:val="20"/>
              </w:rPr>
            </w:pPr>
            <w:r w:rsidRPr="00DA367F">
              <w:rPr>
                <w:rFonts w:ascii="Times New Roman" w:eastAsia="Times New Roman" w:hAnsi="Times New Roman" w:cs="Times New Roman"/>
                <w:sz w:val="20"/>
                <w:szCs w:val="20"/>
              </w:rPr>
              <w:t>Управление земельными ресурсами и регулирование земельных отношений в муниципальном образовании «Копейский городской округ</w:t>
            </w:r>
            <w:proofErr w:type="gramStart"/>
            <w:r>
              <w:rPr>
                <w:rFonts w:ascii="Times New Roman" w:eastAsia="Times New Roman" w:hAnsi="Times New Roman" w:cs="Times New Roman"/>
                <w:sz w:val="20"/>
                <w:szCs w:val="20"/>
              </w:rPr>
              <w:t>4</w:t>
            </w:r>
            <w:proofErr w:type="gramEnd"/>
          </w:p>
          <w:p w:rsidR="00DA367F" w:rsidRPr="00DA367F" w:rsidRDefault="00DA367F" w:rsidP="0048219D">
            <w:pPr>
              <w:pStyle w:val="a3"/>
              <w:numPr>
                <w:ilvl w:val="0"/>
                <w:numId w:val="54"/>
              </w:numPr>
              <w:spacing w:after="0" w:line="240" w:lineRule="auto"/>
              <w:ind w:left="34" w:firstLine="425"/>
              <w:jc w:val="both"/>
              <w:rPr>
                <w:rFonts w:ascii="Times New Roman" w:eastAsia="Times New Roman" w:hAnsi="Times New Roman" w:cs="Times New Roman"/>
                <w:sz w:val="20"/>
                <w:szCs w:val="20"/>
              </w:rPr>
            </w:pPr>
            <w:r w:rsidRPr="00DA367F">
              <w:rPr>
                <w:rFonts w:ascii="Times New Roman" w:eastAsia="Times New Roman" w:hAnsi="Times New Roman" w:cs="Times New Roman"/>
                <w:sz w:val="20"/>
                <w:szCs w:val="20"/>
              </w:rPr>
              <w:t>Организация проведения кадастровых работ для обеспечения постановки на кадастровый учет объектов коммунальной и транспортной инфраструктуры, расположенных на территории Копейского городского округа, и работ по техническому обследованию объектов теплоснабжения, находящихся в муниципальной собственности Копейского городского округа</w:t>
            </w:r>
            <w:r>
              <w:rPr>
                <w:rFonts w:ascii="Times New Roman" w:eastAsia="Times New Roman" w:hAnsi="Times New Roman" w:cs="Times New Roman"/>
                <w:sz w:val="20"/>
                <w:szCs w:val="20"/>
              </w:rPr>
              <w:t>;</w:t>
            </w:r>
          </w:p>
          <w:p w:rsidR="00DA367F" w:rsidRDefault="00DA367F" w:rsidP="0048219D">
            <w:pPr>
              <w:numPr>
                <w:ilvl w:val="0"/>
                <w:numId w:val="54"/>
              </w:numPr>
              <w:spacing w:after="0" w:line="240" w:lineRule="auto"/>
              <w:ind w:left="34" w:firstLine="425"/>
              <w:contextualSpacing/>
              <w:jc w:val="both"/>
              <w:rPr>
                <w:rFonts w:ascii="Times New Roman" w:eastAsia="Times New Roman" w:hAnsi="Times New Roman" w:cs="Times New Roman"/>
                <w:sz w:val="20"/>
                <w:szCs w:val="20"/>
              </w:rPr>
            </w:pPr>
            <w:r w:rsidRPr="00DA367F">
              <w:rPr>
                <w:rFonts w:ascii="Times New Roman" w:eastAsia="Times New Roman" w:hAnsi="Times New Roman" w:cs="Times New Roman"/>
                <w:sz w:val="20"/>
                <w:szCs w:val="20"/>
              </w:rPr>
              <w:t xml:space="preserve">Выполнение функций по управлению, владению, пользованию и распоряжению муниципальной собственностью </w:t>
            </w:r>
            <w:proofErr w:type="gramStart"/>
            <w:r w:rsidRPr="00DA367F">
              <w:rPr>
                <w:rFonts w:ascii="Times New Roman" w:eastAsia="Times New Roman" w:hAnsi="Times New Roman" w:cs="Times New Roman"/>
                <w:sz w:val="20"/>
                <w:szCs w:val="20"/>
              </w:rPr>
              <w:t>в</w:t>
            </w:r>
            <w:proofErr w:type="gramEnd"/>
            <w:r w:rsidRPr="00DA367F">
              <w:rPr>
                <w:rFonts w:ascii="Times New Roman" w:eastAsia="Times New Roman" w:hAnsi="Times New Roman" w:cs="Times New Roman"/>
                <w:sz w:val="20"/>
                <w:szCs w:val="20"/>
              </w:rPr>
              <w:t xml:space="preserve"> </w:t>
            </w:r>
            <w:proofErr w:type="gramStart"/>
            <w:r w:rsidRPr="00DA367F">
              <w:rPr>
                <w:rFonts w:ascii="Times New Roman" w:eastAsia="Times New Roman" w:hAnsi="Times New Roman" w:cs="Times New Roman"/>
                <w:sz w:val="20"/>
                <w:szCs w:val="20"/>
              </w:rPr>
              <w:t>Копейском</w:t>
            </w:r>
            <w:proofErr w:type="gramEnd"/>
            <w:r w:rsidRPr="00DA367F">
              <w:rPr>
                <w:rFonts w:ascii="Times New Roman" w:eastAsia="Times New Roman" w:hAnsi="Times New Roman" w:cs="Times New Roman"/>
                <w:sz w:val="20"/>
                <w:szCs w:val="20"/>
              </w:rPr>
              <w:t xml:space="preserve"> городском округе</w:t>
            </w:r>
            <w:r w:rsidRPr="00DA367F">
              <w:rPr>
                <w:rFonts w:ascii="Times New Roman" w:eastAsia="Times New Roman" w:hAnsi="Times New Roman" w:cs="Times New Roman"/>
                <w:sz w:val="20"/>
                <w:szCs w:val="20"/>
              </w:rPr>
              <w:tab/>
            </w:r>
            <w:r>
              <w:rPr>
                <w:rFonts w:ascii="Times New Roman" w:eastAsia="Times New Roman" w:hAnsi="Times New Roman" w:cs="Times New Roman"/>
                <w:sz w:val="20"/>
                <w:szCs w:val="20"/>
              </w:rPr>
              <w:t>.</w:t>
            </w:r>
          </w:p>
          <w:p w:rsidR="006B5F65" w:rsidRPr="00C4333E" w:rsidRDefault="006B5F65" w:rsidP="00DA367F">
            <w:pPr>
              <w:spacing w:after="0" w:line="240" w:lineRule="auto"/>
              <w:ind w:firstLine="459"/>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Отчет об исполнен</w:t>
            </w:r>
            <w:r w:rsidR="00DA367F">
              <w:rPr>
                <w:rFonts w:ascii="Times New Roman" w:eastAsia="Times New Roman" w:hAnsi="Times New Roman" w:cs="Times New Roman"/>
                <w:sz w:val="20"/>
                <w:szCs w:val="20"/>
              </w:rPr>
              <w:t>ии муниципальных программ в 2021</w:t>
            </w:r>
            <w:r w:rsidRPr="00C4333E">
              <w:rPr>
                <w:rFonts w:ascii="Times New Roman" w:eastAsia="Times New Roman" w:hAnsi="Times New Roman" w:cs="Times New Roman"/>
                <w:sz w:val="20"/>
                <w:szCs w:val="20"/>
              </w:rPr>
              <w:t xml:space="preserve"> году размещен на официальном сайте администрации городского округа: </w:t>
            </w:r>
            <w:hyperlink r:id="rId11" w:history="1">
              <w:r w:rsidRPr="00C4333E">
                <w:rPr>
                  <w:rStyle w:val="af0"/>
                  <w:rFonts w:ascii="Times New Roman" w:eastAsia="Times New Roman" w:hAnsi="Times New Roman" w:cs="Times New Roman"/>
                  <w:sz w:val="20"/>
                  <w:szCs w:val="20"/>
                </w:rPr>
                <w:t>https://www.akgo74.ru</w:t>
              </w:r>
            </w:hyperlink>
            <w:r w:rsidRPr="00C4333E">
              <w:rPr>
                <w:rFonts w:ascii="Times New Roman" w:eastAsia="Times New Roman" w:hAnsi="Times New Roman" w:cs="Times New Roman"/>
                <w:sz w:val="20"/>
                <w:szCs w:val="20"/>
              </w:rPr>
              <w:t xml:space="preserve"> / Администрация / Стратегическое планирование / Муниципальные программы / 202</w:t>
            </w:r>
            <w:r w:rsidR="00DA367F">
              <w:rPr>
                <w:rFonts w:ascii="Times New Roman" w:eastAsia="Times New Roman" w:hAnsi="Times New Roman" w:cs="Times New Roman"/>
                <w:sz w:val="20"/>
                <w:szCs w:val="20"/>
              </w:rPr>
              <w:t>1</w:t>
            </w:r>
            <w:r w:rsidRPr="00C4333E">
              <w:rPr>
                <w:rFonts w:ascii="Times New Roman" w:eastAsia="Times New Roman" w:hAnsi="Times New Roman" w:cs="Times New Roman"/>
                <w:sz w:val="20"/>
                <w:szCs w:val="20"/>
              </w:rPr>
              <w:t xml:space="preserve">.  </w:t>
            </w:r>
          </w:p>
        </w:tc>
      </w:tr>
      <w:tr w:rsidR="006B5F65" w:rsidRPr="00C4333E" w:rsidTr="006B5F65">
        <w:tc>
          <w:tcPr>
            <w:tcW w:w="568" w:type="dxa"/>
          </w:tcPr>
          <w:p w:rsidR="006B5F65" w:rsidRPr="00C4333E" w:rsidRDefault="006B5F65" w:rsidP="0085138C">
            <w:pPr>
              <w:pStyle w:val="a3"/>
              <w:widowControl w:val="0"/>
              <w:numPr>
                <w:ilvl w:val="0"/>
                <w:numId w:val="3"/>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394" w:type="dxa"/>
          </w:tcPr>
          <w:p w:rsidR="006B5F65" w:rsidRPr="00C4333E" w:rsidRDefault="006B5F65" w:rsidP="0085138C">
            <w:pPr>
              <w:spacing w:after="0" w:line="240" w:lineRule="auto"/>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Сдача в аренду земельных участков, </w:t>
            </w:r>
            <w:r w:rsidRPr="00C4333E">
              <w:rPr>
                <w:rFonts w:ascii="Times New Roman" w:eastAsia="Times New Roman" w:hAnsi="Times New Roman" w:cs="Times New Roman"/>
                <w:sz w:val="20"/>
                <w:szCs w:val="20"/>
              </w:rPr>
              <w:lastRenderedPageBreak/>
              <w:t xml:space="preserve">находящихся в муниципальной собственности </w:t>
            </w:r>
          </w:p>
        </w:tc>
        <w:tc>
          <w:tcPr>
            <w:tcW w:w="1417" w:type="dxa"/>
          </w:tcPr>
          <w:p w:rsidR="006B5F65" w:rsidRPr="00C4333E" w:rsidRDefault="006B5F6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lastRenderedPageBreak/>
              <w:t>постоянно</w:t>
            </w:r>
          </w:p>
        </w:tc>
        <w:tc>
          <w:tcPr>
            <w:tcW w:w="1701" w:type="dxa"/>
          </w:tcPr>
          <w:p w:rsidR="006B5F65" w:rsidRPr="00C4333E" w:rsidRDefault="006B5F65" w:rsidP="0085138C">
            <w:pPr>
              <w:spacing w:after="0" w:line="240" w:lineRule="auto"/>
              <w:contextualSpacing/>
              <w:jc w:val="center"/>
              <w:rPr>
                <w:rFonts w:ascii="Times New Roman" w:eastAsia="Times New Roman" w:hAnsi="Times New Roman" w:cs="Times New Roman"/>
                <w:sz w:val="20"/>
                <w:szCs w:val="20"/>
              </w:rPr>
            </w:pPr>
            <w:proofErr w:type="spellStart"/>
            <w:r w:rsidRPr="00C4333E">
              <w:rPr>
                <w:rFonts w:ascii="Times New Roman" w:eastAsia="Times New Roman" w:hAnsi="Times New Roman" w:cs="Times New Roman"/>
                <w:sz w:val="20"/>
                <w:szCs w:val="20"/>
              </w:rPr>
              <w:t>УИиЗО</w:t>
            </w:r>
            <w:proofErr w:type="spellEnd"/>
          </w:p>
        </w:tc>
        <w:tc>
          <w:tcPr>
            <w:tcW w:w="7371" w:type="dxa"/>
          </w:tcPr>
          <w:p w:rsidR="006B5F65" w:rsidRPr="00C4333E" w:rsidRDefault="006B5F65" w:rsidP="00386E86">
            <w:pPr>
              <w:spacing w:after="0" w:line="240" w:lineRule="auto"/>
              <w:ind w:firstLine="459"/>
              <w:contextualSpacing/>
              <w:jc w:val="both"/>
              <w:rPr>
                <w:rFonts w:ascii="Times New Roman" w:eastAsia="Times New Roman" w:hAnsi="Times New Roman" w:cs="Times New Roman"/>
                <w:sz w:val="20"/>
                <w:szCs w:val="20"/>
              </w:rPr>
            </w:pPr>
            <w:r w:rsidRPr="00386E86">
              <w:rPr>
                <w:rFonts w:ascii="Times New Roman" w:eastAsia="Times New Roman" w:hAnsi="Times New Roman" w:cs="Times New Roman"/>
                <w:sz w:val="20"/>
                <w:szCs w:val="20"/>
              </w:rPr>
              <w:t>За 202</w:t>
            </w:r>
            <w:r w:rsidR="00386E86" w:rsidRPr="00386E86">
              <w:rPr>
                <w:rFonts w:ascii="Times New Roman" w:eastAsia="Times New Roman" w:hAnsi="Times New Roman" w:cs="Times New Roman"/>
                <w:sz w:val="20"/>
                <w:szCs w:val="20"/>
              </w:rPr>
              <w:t>1</w:t>
            </w:r>
            <w:r w:rsidRPr="00386E86">
              <w:rPr>
                <w:rFonts w:ascii="Times New Roman" w:eastAsia="Times New Roman" w:hAnsi="Times New Roman" w:cs="Times New Roman"/>
                <w:sz w:val="20"/>
                <w:szCs w:val="20"/>
              </w:rPr>
              <w:t xml:space="preserve"> год оформлено 2 договора аренды на земельные участки, </w:t>
            </w:r>
            <w:r w:rsidRPr="00386E86">
              <w:rPr>
                <w:rFonts w:ascii="Times New Roman" w:eastAsia="Times New Roman" w:hAnsi="Times New Roman" w:cs="Times New Roman"/>
                <w:sz w:val="20"/>
                <w:szCs w:val="20"/>
              </w:rPr>
              <w:lastRenderedPageBreak/>
              <w:t>находящиеся в муниципальной собственности</w:t>
            </w:r>
            <w:r w:rsidR="00833ADC" w:rsidRPr="00386E86">
              <w:rPr>
                <w:rFonts w:ascii="Times New Roman" w:eastAsia="Times New Roman" w:hAnsi="Times New Roman" w:cs="Times New Roman"/>
                <w:sz w:val="20"/>
                <w:szCs w:val="20"/>
              </w:rPr>
              <w:t>,</w:t>
            </w:r>
            <w:r w:rsidRPr="00386E86">
              <w:rPr>
                <w:rFonts w:ascii="Times New Roman" w:eastAsia="Times New Roman" w:hAnsi="Times New Roman" w:cs="Times New Roman"/>
                <w:sz w:val="20"/>
                <w:szCs w:val="20"/>
              </w:rPr>
              <w:t xml:space="preserve"> и </w:t>
            </w:r>
            <w:r w:rsidR="00386E86" w:rsidRPr="00386E86">
              <w:rPr>
                <w:rFonts w:ascii="Times New Roman" w:eastAsia="Times New Roman" w:hAnsi="Times New Roman" w:cs="Times New Roman"/>
                <w:sz w:val="20"/>
                <w:szCs w:val="20"/>
              </w:rPr>
              <w:t>10</w:t>
            </w:r>
            <w:r w:rsidRPr="00386E86">
              <w:rPr>
                <w:rFonts w:ascii="Times New Roman" w:eastAsia="Times New Roman" w:hAnsi="Times New Roman" w:cs="Times New Roman"/>
                <w:sz w:val="20"/>
                <w:szCs w:val="20"/>
              </w:rPr>
              <w:t xml:space="preserve"> договор</w:t>
            </w:r>
            <w:r w:rsidR="00386E86" w:rsidRPr="00386E86">
              <w:rPr>
                <w:rFonts w:ascii="Times New Roman" w:eastAsia="Times New Roman" w:hAnsi="Times New Roman" w:cs="Times New Roman"/>
                <w:sz w:val="20"/>
                <w:szCs w:val="20"/>
              </w:rPr>
              <w:t xml:space="preserve">ов </w:t>
            </w:r>
            <w:r w:rsidRPr="00386E86">
              <w:rPr>
                <w:rFonts w:ascii="Times New Roman" w:eastAsia="Times New Roman" w:hAnsi="Times New Roman" w:cs="Times New Roman"/>
                <w:sz w:val="20"/>
                <w:szCs w:val="20"/>
              </w:rPr>
              <w:t xml:space="preserve"> безвозмездного пользования земельными участками, находящимися в муниципальной собственности.</w:t>
            </w:r>
          </w:p>
        </w:tc>
      </w:tr>
      <w:tr w:rsidR="006B5F65" w:rsidRPr="00C4333E" w:rsidTr="006B5F65">
        <w:tc>
          <w:tcPr>
            <w:tcW w:w="568" w:type="dxa"/>
          </w:tcPr>
          <w:p w:rsidR="006B5F65" w:rsidRPr="00C4333E" w:rsidRDefault="006B5F65" w:rsidP="0085138C">
            <w:pPr>
              <w:pStyle w:val="a3"/>
              <w:widowControl w:val="0"/>
              <w:numPr>
                <w:ilvl w:val="0"/>
                <w:numId w:val="3"/>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394" w:type="dxa"/>
          </w:tcPr>
          <w:p w:rsidR="006B5F65" w:rsidRPr="00C4333E" w:rsidRDefault="006B5F65" w:rsidP="0085138C">
            <w:pPr>
              <w:spacing w:after="0" w:line="240" w:lineRule="auto"/>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Проведение мониторинга использования земельных участков, находящихся в муниципальной собственности и сданных в аренду, на предмет использования (неиспользования).</w:t>
            </w:r>
          </w:p>
          <w:p w:rsidR="006B5F65" w:rsidRPr="00C4333E" w:rsidRDefault="006B5F65" w:rsidP="0085138C">
            <w:pPr>
              <w:spacing w:after="0" w:line="240" w:lineRule="auto"/>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Расторжение договоров аренды неиспользуемых земельных участков с целью предоставления участков путём проведения аукционов</w:t>
            </w:r>
          </w:p>
        </w:tc>
        <w:tc>
          <w:tcPr>
            <w:tcW w:w="1417" w:type="dxa"/>
          </w:tcPr>
          <w:p w:rsidR="006B5F65" w:rsidRPr="00C4333E" w:rsidRDefault="006B5F6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постоянно</w:t>
            </w:r>
          </w:p>
        </w:tc>
        <w:tc>
          <w:tcPr>
            <w:tcW w:w="1701" w:type="dxa"/>
          </w:tcPr>
          <w:p w:rsidR="006B5F65" w:rsidRPr="00C4333E" w:rsidRDefault="006B5F65" w:rsidP="0085138C">
            <w:pPr>
              <w:spacing w:after="0" w:line="240" w:lineRule="auto"/>
              <w:contextualSpacing/>
              <w:jc w:val="center"/>
              <w:rPr>
                <w:rFonts w:ascii="Times New Roman" w:eastAsia="Times New Roman" w:hAnsi="Times New Roman" w:cs="Times New Roman"/>
                <w:sz w:val="20"/>
                <w:szCs w:val="20"/>
              </w:rPr>
            </w:pPr>
            <w:proofErr w:type="spellStart"/>
            <w:r w:rsidRPr="00C4333E">
              <w:rPr>
                <w:rFonts w:ascii="Times New Roman" w:eastAsia="Times New Roman" w:hAnsi="Times New Roman" w:cs="Times New Roman"/>
                <w:sz w:val="20"/>
                <w:szCs w:val="20"/>
              </w:rPr>
              <w:t>УИиЗО</w:t>
            </w:r>
            <w:proofErr w:type="spellEnd"/>
          </w:p>
        </w:tc>
        <w:tc>
          <w:tcPr>
            <w:tcW w:w="7371" w:type="dxa"/>
          </w:tcPr>
          <w:p w:rsidR="006B5F65" w:rsidRPr="00386E86" w:rsidRDefault="006B5F65" w:rsidP="0085138C">
            <w:pPr>
              <w:spacing w:after="0" w:line="240" w:lineRule="auto"/>
              <w:ind w:firstLine="459"/>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Управлением по имуществу и земельным отношениям администрации городского округа в постоянном режиме ведется работа по мониторингу </w:t>
            </w:r>
            <w:r w:rsidRPr="00386E86">
              <w:rPr>
                <w:rFonts w:ascii="Times New Roman" w:eastAsia="Times New Roman" w:hAnsi="Times New Roman" w:cs="Times New Roman"/>
                <w:sz w:val="20"/>
                <w:szCs w:val="20"/>
              </w:rPr>
              <w:t xml:space="preserve">земельных участков, находящихся в муниципальной собственности, на которые заключены договоры аренды земельных участков. </w:t>
            </w:r>
          </w:p>
          <w:p w:rsidR="006B5F65" w:rsidRPr="00C4333E" w:rsidRDefault="006B5F65" w:rsidP="00386E86">
            <w:pPr>
              <w:spacing w:after="0" w:line="240" w:lineRule="auto"/>
              <w:ind w:firstLine="459"/>
              <w:contextualSpacing/>
              <w:jc w:val="both"/>
              <w:rPr>
                <w:rFonts w:ascii="Times New Roman" w:eastAsia="Times New Roman" w:hAnsi="Times New Roman" w:cs="Times New Roman"/>
                <w:sz w:val="20"/>
                <w:szCs w:val="20"/>
              </w:rPr>
            </w:pPr>
            <w:r w:rsidRPr="00386E86">
              <w:rPr>
                <w:rFonts w:ascii="Times New Roman" w:eastAsia="Times New Roman" w:hAnsi="Times New Roman" w:cs="Times New Roman"/>
                <w:sz w:val="20"/>
                <w:szCs w:val="20"/>
              </w:rPr>
              <w:t>За 202</w:t>
            </w:r>
            <w:r w:rsidR="00386E86" w:rsidRPr="00386E86">
              <w:rPr>
                <w:rFonts w:ascii="Times New Roman" w:eastAsia="Times New Roman" w:hAnsi="Times New Roman" w:cs="Times New Roman"/>
                <w:sz w:val="20"/>
                <w:szCs w:val="20"/>
              </w:rPr>
              <w:t>1</w:t>
            </w:r>
            <w:r w:rsidRPr="00386E86">
              <w:rPr>
                <w:rFonts w:ascii="Times New Roman" w:eastAsia="Times New Roman" w:hAnsi="Times New Roman" w:cs="Times New Roman"/>
                <w:sz w:val="20"/>
                <w:szCs w:val="20"/>
              </w:rPr>
              <w:t xml:space="preserve"> год заключено </w:t>
            </w:r>
            <w:r w:rsidR="00386E86" w:rsidRPr="00386E86">
              <w:rPr>
                <w:rFonts w:ascii="Times New Roman" w:eastAsia="Times New Roman" w:hAnsi="Times New Roman" w:cs="Times New Roman"/>
                <w:sz w:val="20"/>
                <w:szCs w:val="20"/>
              </w:rPr>
              <w:t>20</w:t>
            </w:r>
            <w:r w:rsidRPr="00386E86">
              <w:rPr>
                <w:rFonts w:ascii="Times New Roman" w:eastAsia="Times New Roman" w:hAnsi="Times New Roman" w:cs="Times New Roman"/>
                <w:sz w:val="20"/>
                <w:szCs w:val="20"/>
              </w:rPr>
              <w:t xml:space="preserve"> соглашений о расторжении договоров аренды земельных участков, находящихся в муниципальной собственности.</w:t>
            </w:r>
            <w:r w:rsidRPr="00C4333E">
              <w:rPr>
                <w:rFonts w:ascii="Times New Roman" w:eastAsia="Times New Roman" w:hAnsi="Times New Roman" w:cs="Times New Roman"/>
                <w:sz w:val="20"/>
                <w:szCs w:val="20"/>
              </w:rPr>
              <w:t xml:space="preserve">   </w:t>
            </w:r>
          </w:p>
        </w:tc>
      </w:tr>
      <w:tr w:rsidR="006B5F65" w:rsidRPr="00C4333E" w:rsidTr="006B5F65">
        <w:tc>
          <w:tcPr>
            <w:tcW w:w="568" w:type="dxa"/>
          </w:tcPr>
          <w:p w:rsidR="006B5F65" w:rsidRPr="00C4333E" w:rsidRDefault="006B5F65" w:rsidP="0085138C">
            <w:pPr>
              <w:pStyle w:val="a3"/>
              <w:widowControl w:val="0"/>
              <w:numPr>
                <w:ilvl w:val="0"/>
                <w:numId w:val="3"/>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394" w:type="dxa"/>
          </w:tcPr>
          <w:p w:rsidR="006B5F65" w:rsidRPr="00C4333E" w:rsidRDefault="006B5F65" w:rsidP="00833ADC">
            <w:pPr>
              <w:spacing w:after="0" w:line="240" w:lineRule="auto"/>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Проведение </w:t>
            </w:r>
            <w:proofErr w:type="spellStart"/>
            <w:r w:rsidRPr="00C4333E">
              <w:rPr>
                <w:rFonts w:ascii="Times New Roman" w:eastAsia="Times New Roman" w:hAnsi="Times New Roman" w:cs="Times New Roman"/>
                <w:sz w:val="20"/>
                <w:szCs w:val="20"/>
              </w:rPr>
              <w:t>претензионно</w:t>
            </w:r>
            <w:proofErr w:type="spellEnd"/>
            <w:r w:rsidRPr="00C4333E">
              <w:rPr>
                <w:rFonts w:ascii="Times New Roman" w:eastAsia="Times New Roman" w:hAnsi="Times New Roman" w:cs="Times New Roman"/>
                <w:sz w:val="20"/>
                <w:szCs w:val="20"/>
              </w:rPr>
              <w:t>-исковой работы с должниками по взысканию задолженности по арендным платежам за земельные участки, находящи</w:t>
            </w:r>
            <w:r w:rsidR="00833ADC">
              <w:rPr>
                <w:rFonts w:ascii="Times New Roman" w:eastAsia="Times New Roman" w:hAnsi="Times New Roman" w:cs="Times New Roman"/>
                <w:sz w:val="20"/>
                <w:szCs w:val="20"/>
              </w:rPr>
              <w:t>м</w:t>
            </w:r>
            <w:r w:rsidRPr="00C4333E">
              <w:rPr>
                <w:rFonts w:ascii="Times New Roman" w:eastAsia="Times New Roman" w:hAnsi="Times New Roman" w:cs="Times New Roman"/>
                <w:sz w:val="20"/>
                <w:szCs w:val="20"/>
              </w:rPr>
              <w:t xml:space="preserve">ся в муниципальной собственности </w:t>
            </w:r>
          </w:p>
        </w:tc>
        <w:tc>
          <w:tcPr>
            <w:tcW w:w="1417" w:type="dxa"/>
          </w:tcPr>
          <w:p w:rsidR="006B5F65" w:rsidRPr="00C4333E" w:rsidRDefault="006B5F6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постоянно</w:t>
            </w:r>
          </w:p>
        </w:tc>
        <w:tc>
          <w:tcPr>
            <w:tcW w:w="1701" w:type="dxa"/>
          </w:tcPr>
          <w:p w:rsidR="006B5F65" w:rsidRPr="00C4333E" w:rsidRDefault="006B5F65" w:rsidP="0085138C">
            <w:pPr>
              <w:spacing w:after="0" w:line="240" w:lineRule="auto"/>
              <w:contextualSpacing/>
              <w:jc w:val="center"/>
              <w:rPr>
                <w:rFonts w:ascii="Times New Roman" w:eastAsia="Times New Roman" w:hAnsi="Times New Roman" w:cs="Times New Roman"/>
                <w:sz w:val="20"/>
                <w:szCs w:val="20"/>
              </w:rPr>
            </w:pPr>
            <w:proofErr w:type="spellStart"/>
            <w:r w:rsidRPr="00C4333E">
              <w:rPr>
                <w:rFonts w:ascii="Times New Roman" w:eastAsia="Times New Roman" w:hAnsi="Times New Roman" w:cs="Times New Roman"/>
                <w:sz w:val="20"/>
                <w:szCs w:val="20"/>
              </w:rPr>
              <w:t>УИиЗО</w:t>
            </w:r>
            <w:proofErr w:type="spellEnd"/>
          </w:p>
        </w:tc>
        <w:tc>
          <w:tcPr>
            <w:tcW w:w="7371" w:type="dxa"/>
          </w:tcPr>
          <w:p w:rsidR="006B5F65" w:rsidRPr="00386E86" w:rsidRDefault="006B5F65" w:rsidP="0085138C">
            <w:pPr>
              <w:spacing w:after="0" w:line="240" w:lineRule="auto"/>
              <w:ind w:firstLine="459"/>
              <w:contextualSpacing/>
              <w:jc w:val="both"/>
              <w:rPr>
                <w:rFonts w:ascii="Times New Roman" w:eastAsia="Times New Roman" w:hAnsi="Times New Roman" w:cs="Times New Roman"/>
                <w:sz w:val="20"/>
                <w:szCs w:val="20"/>
              </w:rPr>
            </w:pPr>
            <w:r w:rsidRPr="00386E86">
              <w:rPr>
                <w:rFonts w:ascii="Times New Roman" w:eastAsia="Times New Roman" w:hAnsi="Times New Roman" w:cs="Times New Roman"/>
                <w:sz w:val="20"/>
                <w:szCs w:val="20"/>
              </w:rPr>
              <w:t>За 202</w:t>
            </w:r>
            <w:r w:rsidR="00386E86" w:rsidRPr="00386E86">
              <w:rPr>
                <w:rFonts w:ascii="Times New Roman" w:eastAsia="Times New Roman" w:hAnsi="Times New Roman" w:cs="Times New Roman"/>
                <w:sz w:val="20"/>
                <w:szCs w:val="20"/>
              </w:rPr>
              <w:t>1</w:t>
            </w:r>
            <w:r w:rsidRPr="00386E86">
              <w:rPr>
                <w:rFonts w:ascii="Times New Roman" w:eastAsia="Times New Roman" w:hAnsi="Times New Roman" w:cs="Times New Roman"/>
                <w:sz w:val="20"/>
                <w:szCs w:val="20"/>
              </w:rPr>
              <w:t xml:space="preserve"> год арендаторам, имеющим задолженность по арендной плате за аренду земельных участков, находящихся в собственности муниципального образования либо собственность на которые не разграничена, направлено </w:t>
            </w:r>
            <w:r w:rsidR="00386E86" w:rsidRPr="00386E86">
              <w:rPr>
                <w:rFonts w:ascii="Times New Roman" w:eastAsia="Times New Roman" w:hAnsi="Times New Roman" w:cs="Times New Roman"/>
                <w:sz w:val="20"/>
                <w:szCs w:val="20"/>
              </w:rPr>
              <w:t>151</w:t>
            </w:r>
            <w:r w:rsidRPr="00386E86">
              <w:rPr>
                <w:rFonts w:ascii="Times New Roman" w:eastAsia="Times New Roman" w:hAnsi="Times New Roman" w:cs="Times New Roman"/>
                <w:sz w:val="20"/>
                <w:szCs w:val="20"/>
              </w:rPr>
              <w:t xml:space="preserve"> претензи</w:t>
            </w:r>
            <w:r w:rsidR="00386E86" w:rsidRPr="00386E86">
              <w:rPr>
                <w:rFonts w:ascii="Times New Roman" w:eastAsia="Times New Roman" w:hAnsi="Times New Roman" w:cs="Times New Roman"/>
                <w:sz w:val="20"/>
                <w:szCs w:val="20"/>
              </w:rPr>
              <w:t>я</w:t>
            </w:r>
            <w:r w:rsidRPr="00386E86">
              <w:rPr>
                <w:rFonts w:ascii="Times New Roman" w:eastAsia="Times New Roman" w:hAnsi="Times New Roman" w:cs="Times New Roman"/>
                <w:sz w:val="20"/>
                <w:szCs w:val="20"/>
              </w:rPr>
              <w:t xml:space="preserve"> на общую сумму </w:t>
            </w:r>
            <w:r w:rsidR="00386E86" w:rsidRPr="00386E86">
              <w:rPr>
                <w:rFonts w:ascii="Times New Roman" w:eastAsia="Times New Roman" w:hAnsi="Times New Roman" w:cs="Times New Roman"/>
                <w:sz w:val="20"/>
                <w:szCs w:val="20"/>
              </w:rPr>
              <w:t>47 815,8</w:t>
            </w:r>
            <w:r w:rsidRPr="00386E86">
              <w:rPr>
                <w:rFonts w:ascii="Times New Roman" w:eastAsia="Times New Roman" w:hAnsi="Times New Roman" w:cs="Times New Roman"/>
                <w:sz w:val="20"/>
                <w:szCs w:val="20"/>
              </w:rPr>
              <w:t xml:space="preserve"> тыс. руб. В результате, сумма погашенной задолженности составила </w:t>
            </w:r>
            <w:r w:rsidR="00386E86" w:rsidRPr="00386E86">
              <w:rPr>
                <w:rFonts w:ascii="Times New Roman" w:eastAsia="Times New Roman" w:hAnsi="Times New Roman" w:cs="Times New Roman"/>
                <w:sz w:val="20"/>
                <w:szCs w:val="20"/>
              </w:rPr>
              <w:t>1 470,4</w:t>
            </w:r>
            <w:r w:rsidRPr="00386E86">
              <w:rPr>
                <w:rFonts w:ascii="Times New Roman" w:eastAsia="Times New Roman" w:hAnsi="Times New Roman" w:cs="Times New Roman"/>
                <w:sz w:val="20"/>
                <w:szCs w:val="20"/>
              </w:rPr>
              <w:t xml:space="preserve"> тыс. руб.  </w:t>
            </w:r>
          </w:p>
          <w:p w:rsidR="006B5F65" w:rsidRPr="00386E86" w:rsidRDefault="006B5F65" w:rsidP="0085138C">
            <w:pPr>
              <w:spacing w:after="0" w:line="240" w:lineRule="auto"/>
              <w:ind w:firstLine="459"/>
              <w:contextualSpacing/>
              <w:jc w:val="both"/>
              <w:rPr>
                <w:rFonts w:ascii="Times New Roman" w:eastAsia="Times New Roman" w:hAnsi="Times New Roman" w:cs="Times New Roman"/>
                <w:sz w:val="20"/>
                <w:szCs w:val="20"/>
              </w:rPr>
            </w:pPr>
            <w:r w:rsidRPr="00386E86">
              <w:rPr>
                <w:rFonts w:ascii="Times New Roman" w:eastAsia="Times New Roman" w:hAnsi="Times New Roman" w:cs="Times New Roman"/>
                <w:sz w:val="20"/>
                <w:szCs w:val="20"/>
              </w:rPr>
              <w:t xml:space="preserve">В суд направлено </w:t>
            </w:r>
            <w:r w:rsidR="00386E86" w:rsidRPr="00386E86">
              <w:rPr>
                <w:rFonts w:ascii="Times New Roman" w:eastAsia="Times New Roman" w:hAnsi="Times New Roman" w:cs="Times New Roman"/>
                <w:sz w:val="20"/>
                <w:szCs w:val="20"/>
              </w:rPr>
              <w:t>90</w:t>
            </w:r>
            <w:r w:rsidRPr="00386E86">
              <w:rPr>
                <w:rFonts w:ascii="Times New Roman" w:eastAsia="Times New Roman" w:hAnsi="Times New Roman" w:cs="Times New Roman"/>
                <w:sz w:val="20"/>
                <w:szCs w:val="20"/>
              </w:rPr>
              <w:t xml:space="preserve"> исковых заявлени</w:t>
            </w:r>
            <w:r w:rsidR="00386E86" w:rsidRPr="00386E86">
              <w:rPr>
                <w:rFonts w:ascii="Times New Roman" w:eastAsia="Times New Roman" w:hAnsi="Times New Roman" w:cs="Times New Roman"/>
                <w:sz w:val="20"/>
                <w:szCs w:val="20"/>
              </w:rPr>
              <w:t>й</w:t>
            </w:r>
            <w:r w:rsidRPr="00386E86">
              <w:rPr>
                <w:rFonts w:ascii="Times New Roman" w:eastAsia="Times New Roman" w:hAnsi="Times New Roman" w:cs="Times New Roman"/>
                <w:sz w:val="20"/>
                <w:szCs w:val="20"/>
              </w:rPr>
              <w:t xml:space="preserve"> для взыскания задолженности в судебном порядке на общую сумму </w:t>
            </w:r>
            <w:r w:rsidR="00386E86" w:rsidRPr="00386E86">
              <w:rPr>
                <w:rFonts w:ascii="Times New Roman" w:eastAsia="Times New Roman" w:hAnsi="Times New Roman" w:cs="Times New Roman"/>
                <w:sz w:val="20"/>
                <w:szCs w:val="20"/>
              </w:rPr>
              <w:t>36 301,0</w:t>
            </w:r>
            <w:r w:rsidRPr="00386E86">
              <w:rPr>
                <w:rFonts w:ascii="Times New Roman" w:eastAsia="Times New Roman" w:hAnsi="Times New Roman" w:cs="Times New Roman"/>
                <w:sz w:val="20"/>
                <w:szCs w:val="20"/>
              </w:rPr>
              <w:t xml:space="preserve"> тыс. руб.  Количество принятых положительных решений суда – </w:t>
            </w:r>
            <w:r w:rsidR="00386E86" w:rsidRPr="00386E86">
              <w:rPr>
                <w:rFonts w:ascii="Times New Roman" w:eastAsia="Times New Roman" w:hAnsi="Times New Roman" w:cs="Times New Roman"/>
                <w:sz w:val="20"/>
                <w:szCs w:val="20"/>
              </w:rPr>
              <w:t>53</w:t>
            </w:r>
            <w:r w:rsidRPr="00386E86">
              <w:rPr>
                <w:rFonts w:ascii="Times New Roman" w:eastAsia="Times New Roman" w:hAnsi="Times New Roman" w:cs="Times New Roman"/>
                <w:sz w:val="20"/>
                <w:szCs w:val="20"/>
              </w:rPr>
              <w:t xml:space="preserve"> на сумму </w:t>
            </w:r>
            <w:r w:rsidR="00386E86" w:rsidRPr="00386E86">
              <w:rPr>
                <w:rFonts w:ascii="Times New Roman" w:eastAsia="Times New Roman" w:hAnsi="Times New Roman" w:cs="Times New Roman"/>
                <w:sz w:val="20"/>
                <w:szCs w:val="20"/>
              </w:rPr>
              <w:t>24 029,9</w:t>
            </w:r>
            <w:r w:rsidRPr="00386E86">
              <w:rPr>
                <w:rFonts w:ascii="Times New Roman" w:eastAsia="Times New Roman" w:hAnsi="Times New Roman" w:cs="Times New Roman"/>
                <w:sz w:val="20"/>
                <w:szCs w:val="20"/>
              </w:rPr>
              <w:t xml:space="preserve"> тыс. руб.</w:t>
            </w:r>
            <w:r w:rsidR="0032343B" w:rsidRPr="00386E86">
              <w:rPr>
                <w:rFonts w:ascii="Times New Roman" w:eastAsia="Times New Roman" w:hAnsi="Times New Roman" w:cs="Times New Roman"/>
                <w:sz w:val="20"/>
                <w:szCs w:val="20"/>
              </w:rPr>
              <w:t>,</w:t>
            </w:r>
            <w:r w:rsidRPr="00386E86">
              <w:rPr>
                <w:rFonts w:ascii="Times New Roman" w:eastAsia="Times New Roman" w:hAnsi="Times New Roman" w:cs="Times New Roman"/>
                <w:sz w:val="20"/>
                <w:szCs w:val="20"/>
              </w:rPr>
              <w:t xml:space="preserve"> поступило по вынесенным решениям суда – </w:t>
            </w:r>
            <w:r w:rsidR="00386E86" w:rsidRPr="00386E86">
              <w:rPr>
                <w:rFonts w:ascii="Times New Roman" w:eastAsia="Times New Roman" w:hAnsi="Times New Roman" w:cs="Times New Roman"/>
                <w:sz w:val="20"/>
                <w:szCs w:val="20"/>
              </w:rPr>
              <w:t>423,0</w:t>
            </w:r>
            <w:r w:rsidRPr="00386E86">
              <w:rPr>
                <w:rFonts w:ascii="Times New Roman" w:eastAsia="Times New Roman" w:hAnsi="Times New Roman" w:cs="Times New Roman"/>
                <w:sz w:val="20"/>
                <w:szCs w:val="20"/>
              </w:rPr>
              <w:t xml:space="preserve"> тыс. руб.</w:t>
            </w:r>
          </w:p>
          <w:p w:rsidR="006B5F65" w:rsidRPr="00386E86" w:rsidRDefault="006B5F65" w:rsidP="0085138C">
            <w:pPr>
              <w:spacing w:after="0" w:line="240" w:lineRule="auto"/>
              <w:ind w:firstLine="459"/>
              <w:contextualSpacing/>
              <w:jc w:val="both"/>
              <w:rPr>
                <w:rFonts w:ascii="Times New Roman" w:eastAsia="Times New Roman" w:hAnsi="Times New Roman" w:cs="Times New Roman"/>
                <w:sz w:val="20"/>
                <w:szCs w:val="20"/>
              </w:rPr>
            </w:pPr>
            <w:r w:rsidRPr="00386E86">
              <w:rPr>
                <w:rFonts w:ascii="Times New Roman" w:eastAsia="Times New Roman" w:hAnsi="Times New Roman" w:cs="Times New Roman"/>
                <w:sz w:val="20"/>
                <w:szCs w:val="20"/>
              </w:rPr>
              <w:t xml:space="preserve">В службу судебных приставов на взыскание задолженности в принудительном порядке направлено </w:t>
            </w:r>
            <w:r w:rsidR="00386E86" w:rsidRPr="00386E86">
              <w:rPr>
                <w:rFonts w:ascii="Times New Roman" w:eastAsia="Times New Roman" w:hAnsi="Times New Roman" w:cs="Times New Roman"/>
                <w:sz w:val="20"/>
                <w:szCs w:val="20"/>
              </w:rPr>
              <w:t xml:space="preserve">107  исполнительных листов </w:t>
            </w:r>
            <w:r w:rsidRPr="00386E86">
              <w:rPr>
                <w:rFonts w:ascii="Times New Roman" w:eastAsia="Times New Roman" w:hAnsi="Times New Roman" w:cs="Times New Roman"/>
                <w:sz w:val="20"/>
                <w:szCs w:val="20"/>
              </w:rPr>
              <w:t xml:space="preserve"> на сумму </w:t>
            </w:r>
            <w:r w:rsidR="00386E86" w:rsidRPr="00386E86">
              <w:rPr>
                <w:rFonts w:ascii="Times New Roman" w:eastAsia="Times New Roman" w:hAnsi="Times New Roman" w:cs="Times New Roman"/>
                <w:sz w:val="20"/>
                <w:szCs w:val="20"/>
              </w:rPr>
              <w:t>57 089,0</w:t>
            </w:r>
            <w:r w:rsidRPr="00386E86">
              <w:rPr>
                <w:rFonts w:ascii="Times New Roman" w:eastAsia="Times New Roman" w:hAnsi="Times New Roman" w:cs="Times New Roman"/>
                <w:sz w:val="20"/>
                <w:szCs w:val="20"/>
              </w:rPr>
              <w:t xml:space="preserve"> тыс. руб. </w:t>
            </w:r>
            <w:r w:rsidR="00386E86" w:rsidRPr="00386E86">
              <w:rPr>
                <w:rFonts w:ascii="Times New Roman" w:eastAsia="Times New Roman" w:hAnsi="Times New Roman" w:cs="Times New Roman"/>
                <w:sz w:val="20"/>
                <w:szCs w:val="20"/>
              </w:rPr>
              <w:t>Поступило по исполнительным листам 6 413,8 тыс. руб.</w:t>
            </w:r>
          </w:p>
          <w:p w:rsidR="006B5F65" w:rsidRPr="00386E86" w:rsidRDefault="006B5F65" w:rsidP="0085138C">
            <w:pPr>
              <w:spacing w:after="0" w:line="240" w:lineRule="auto"/>
              <w:ind w:firstLine="459"/>
              <w:contextualSpacing/>
              <w:jc w:val="both"/>
              <w:rPr>
                <w:rFonts w:ascii="Times New Roman" w:eastAsia="Times New Roman" w:hAnsi="Times New Roman" w:cs="Times New Roman"/>
                <w:sz w:val="20"/>
                <w:szCs w:val="20"/>
              </w:rPr>
            </w:pPr>
            <w:r w:rsidRPr="00386E86">
              <w:rPr>
                <w:rFonts w:ascii="Times New Roman" w:eastAsia="Times New Roman" w:hAnsi="Times New Roman" w:cs="Times New Roman"/>
                <w:sz w:val="20"/>
                <w:szCs w:val="20"/>
              </w:rPr>
              <w:t xml:space="preserve">На заседания межведомственной рабочей группы администрации  по налогам, взносам и  заработной плате, в течение отчетного года приглашены </w:t>
            </w:r>
            <w:r w:rsidR="00386E86" w:rsidRPr="00386E86">
              <w:rPr>
                <w:rFonts w:ascii="Times New Roman" w:eastAsia="Times New Roman" w:hAnsi="Times New Roman" w:cs="Times New Roman"/>
                <w:sz w:val="20"/>
                <w:szCs w:val="20"/>
              </w:rPr>
              <w:t>13</w:t>
            </w:r>
            <w:r w:rsidRPr="00386E86">
              <w:rPr>
                <w:rFonts w:ascii="Times New Roman" w:eastAsia="Times New Roman" w:hAnsi="Times New Roman" w:cs="Times New Roman"/>
                <w:sz w:val="20"/>
                <w:szCs w:val="20"/>
              </w:rPr>
              <w:t xml:space="preserve"> арендаторов, общая сумма долга которых составляет </w:t>
            </w:r>
            <w:r w:rsidR="00386E86" w:rsidRPr="00386E86">
              <w:rPr>
                <w:rFonts w:ascii="Times New Roman" w:eastAsia="Times New Roman" w:hAnsi="Times New Roman" w:cs="Times New Roman"/>
                <w:sz w:val="20"/>
                <w:szCs w:val="20"/>
              </w:rPr>
              <w:t>8 180,0</w:t>
            </w:r>
            <w:r w:rsidRPr="00386E86">
              <w:rPr>
                <w:rFonts w:ascii="Times New Roman" w:eastAsia="Times New Roman" w:hAnsi="Times New Roman" w:cs="Times New Roman"/>
                <w:sz w:val="20"/>
                <w:szCs w:val="20"/>
              </w:rPr>
              <w:t xml:space="preserve"> тыс. руб. Пог</w:t>
            </w:r>
            <w:r w:rsidR="0032343B" w:rsidRPr="00386E86">
              <w:rPr>
                <w:rFonts w:ascii="Times New Roman" w:eastAsia="Times New Roman" w:hAnsi="Times New Roman" w:cs="Times New Roman"/>
                <w:sz w:val="20"/>
                <w:szCs w:val="20"/>
              </w:rPr>
              <w:t>а</w:t>
            </w:r>
            <w:r w:rsidRPr="00386E86">
              <w:rPr>
                <w:rFonts w:ascii="Times New Roman" w:eastAsia="Times New Roman" w:hAnsi="Times New Roman" w:cs="Times New Roman"/>
                <w:sz w:val="20"/>
                <w:szCs w:val="20"/>
              </w:rPr>
              <w:t xml:space="preserve">сили  долг </w:t>
            </w:r>
            <w:r w:rsidR="00386E86" w:rsidRPr="00386E86">
              <w:rPr>
                <w:rFonts w:ascii="Times New Roman" w:eastAsia="Times New Roman" w:hAnsi="Times New Roman" w:cs="Times New Roman"/>
                <w:sz w:val="20"/>
                <w:szCs w:val="20"/>
              </w:rPr>
              <w:t>7</w:t>
            </w:r>
            <w:r w:rsidRPr="00386E86">
              <w:rPr>
                <w:rFonts w:ascii="Times New Roman" w:eastAsia="Times New Roman" w:hAnsi="Times New Roman" w:cs="Times New Roman"/>
                <w:sz w:val="20"/>
                <w:szCs w:val="20"/>
              </w:rPr>
              <w:t xml:space="preserve"> арендатора на сумму </w:t>
            </w:r>
            <w:r w:rsidR="00386E86" w:rsidRPr="00386E86">
              <w:rPr>
                <w:rFonts w:ascii="Times New Roman" w:eastAsia="Times New Roman" w:hAnsi="Times New Roman" w:cs="Times New Roman"/>
                <w:sz w:val="20"/>
                <w:szCs w:val="20"/>
              </w:rPr>
              <w:t>302,4</w:t>
            </w:r>
            <w:r w:rsidRPr="00386E86">
              <w:rPr>
                <w:rFonts w:ascii="Times New Roman" w:eastAsia="Times New Roman" w:hAnsi="Times New Roman" w:cs="Times New Roman"/>
                <w:sz w:val="20"/>
                <w:szCs w:val="20"/>
              </w:rPr>
              <w:t xml:space="preserve"> тыс. руб.</w:t>
            </w:r>
            <w:r w:rsidR="00386E86" w:rsidRPr="00386E86">
              <w:rPr>
                <w:rFonts w:ascii="Times New Roman" w:eastAsia="Times New Roman" w:hAnsi="Times New Roman" w:cs="Times New Roman"/>
                <w:sz w:val="20"/>
                <w:szCs w:val="20"/>
              </w:rPr>
              <w:t xml:space="preserve"> </w:t>
            </w:r>
          </w:p>
          <w:p w:rsidR="006B5F65" w:rsidRPr="00386E86" w:rsidRDefault="006B5F65" w:rsidP="0085138C">
            <w:pPr>
              <w:spacing w:after="0" w:line="240" w:lineRule="auto"/>
              <w:ind w:firstLine="459"/>
              <w:contextualSpacing/>
              <w:jc w:val="both"/>
              <w:rPr>
                <w:rFonts w:ascii="Times New Roman" w:eastAsia="Times New Roman" w:hAnsi="Times New Roman" w:cs="Times New Roman"/>
                <w:sz w:val="20"/>
                <w:szCs w:val="20"/>
              </w:rPr>
            </w:pPr>
            <w:r w:rsidRPr="00386E86">
              <w:rPr>
                <w:rFonts w:ascii="Times New Roman" w:eastAsia="Times New Roman" w:hAnsi="Times New Roman" w:cs="Times New Roman"/>
                <w:sz w:val="20"/>
                <w:szCs w:val="20"/>
              </w:rPr>
              <w:t>Итого сумма погашенной задолженнос</w:t>
            </w:r>
            <w:r w:rsidR="00386E86" w:rsidRPr="00386E86">
              <w:rPr>
                <w:rFonts w:ascii="Times New Roman" w:eastAsia="Times New Roman" w:hAnsi="Times New Roman" w:cs="Times New Roman"/>
                <w:sz w:val="20"/>
                <w:szCs w:val="20"/>
              </w:rPr>
              <w:t>ти по итогам 2021</w:t>
            </w:r>
            <w:r w:rsidRPr="00386E86">
              <w:rPr>
                <w:rFonts w:ascii="Times New Roman" w:eastAsia="Times New Roman" w:hAnsi="Times New Roman" w:cs="Times New Roman"/>
                <w:sz w:val="20"/>
                <w:szCs w:val="20"/>
              </w:rPr>
              <w:t xml:space="preserve"> года составила </w:t>
            </w:r>
            <w:r w:rsidR="00386E86" w:rsidRPr="00386E86">
              <w:rPr>
                <w:rFonts w:ascii="Times New Roman" w:eastAsia="Times New Roman" w:hAnsi="Times New Roman" w:cs="Times New Roman"/>
                <w:sz w:val="20"/>
                <w:szCs w:val="20"/>
              </w:rPr>
              <w:t>8 609,6</w:t>
            </w:r>
            <w:r w:rsidRPr="00386E86">
              <w:rPr>
                <w:rFonts w:ascii="Times New Roman" w:eastAsia="Times New Roman" w:hAnsi="Times New Roman" w:cs="Times New Roman"/>
                <w:sz w:val="20"/>
                <w:szCs w:val="20"/>
              </w:rPr>
              <w:t>,0 тыс. руб.</w:t>
            </w:r>
          </w:p>
          <w:p w:rsidR="006B5F65" w:rsidRPr="00C4333E" w:rsidRDefault="00386E86" w:rsidP="00386E86">
            <w:pPr>
              <w:spacing w:after="0" w:line="240" w:lineRule="auto"/>
              <w:ind w:firstLine="459"/>
              <w:contextualSpacing/>
              <w:jc w:val="both"/>
              <w:rPr>
                <w:rFonts w:ascii="Times New Roman" w:eastAsia="Times New Roman" w:hAnsi="Times New Roman" w:cs="Times New Roman"/>
                <w:sz w:val="20"/>
                <w:szCs w:val="20"/>
              </w:rPr>
            </w:pPr>
            <w:r w:rsidRPr="00386E86">
              <w:rPr>
                <w:rFonts w:ascii="Times New Roman" w:eastAsia="Times New Roman" w:hAnsi="Times New Roman" w:cs="Times New Roman"/>
                <w:sz w:val="20"/>
                <w:szCs w:val="20"/>
              </w:rPr>
              <w:t>Признана безнадежной и списана задолженность на сумму 21 949,0 тыс. руб.</w:t>
            </w:r>
          </w:p>
        </w:tc>
      </w:tr>
      <w:tr w:rsidR="006B5F65" w:rsidRPr="00C4333E" w:rsidTr="006B5F65">
        <w:tc>
          <w:tcPr>
            <w:tcW w:w="568" w:type="dxa"/>
          </w:tcPr>
          <w:p w:rsidR="006B5F65" w:rsidRPr="00C4333E" w:rsidRDefault="006B5F65" w:rsidP="0085138C">
            <w:pPr>
              <w:pStyle w:val="a3"/>
              <w:widowControl w:val="0"/>
              <w:numPr>
                <w:ilvl w:val="0"/>
                <w:numId w:val="3"/>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394" w:type="dxa"/>
          </w:tcPr>
          <w:p w:rsidR="006B5F65" w:rsidRPr="00C4333E" w:rsidRDefault="006B5F65" w:rsidP="0085138C">
            <w:pPr>
              <w:spacing w:after="0" w:line="240" w:lineRule="auto"/>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Проведение инвентаризации бесхозяйного имущества и земельных  участков.</w:t>
            </w:r>
          </w:p>
          <w:p w:rsidR="006B5F65" w:rsidRPr="00C4333E" w:rsidRDefault="0032343B" w:rsidP="0085138C">
            <w:pPr>
              <w:spacing w:after="0"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Постановка на кадастровый учет</w:t>
            </w:r>
          </w:p>
        </w:tc>
        <w:tc>
          <w:tcPr>
            <w:tcW w:w="1417" w:type="dxa"/>
          </w:tcPr>
          <w:p w:rsidR="006B5F65" w:rsidRPr="00C4333E" w:rsidRDefault="006B5F6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постоянно</w:t>
            </w:r>
          </w:p>
        </w:tc>
        <w:tc>
          <w:tcPr>
            <w:tcW w:w="1701" w:type="dxa"/>
          </w:tcPr>
          <w:p w:rsidR="006B5F65" w:rsidRPr="00C4333E" w:rsidRDefault="006B5F65" w:rsidP="0085138C">
            <w:pPr>
              <w:spacing w:after="0" w:line="240" w:lineRule="auto"/>
              <w:contextualSpacing/>
              <w:jc w:val="center"/>
              <w:rPr>
                <w:rFonts w:ascii="Times New Roman" w:eastAsia="Times New Roman" w:hAnsi="Times New Roman" w:cs="Times New Roman"/>
                <w:sz w:val="20"/>
                <w:szCs w:val="20"/>
              </w:rPr>
            </w:pPr>
            <w:proofErr w:type="spellStart"/>
            <w:r w:rsidRPr="00C4333E">
              <w:rPr>
                <w:rFonts w:ascii="Times New Roman" w:eastAsia="Times New Roman" w:hAnsi="Times New Roman" w:cs="Times New Roman"/>
                <w:sz w:val="20"/>
                <w:szCs w:val="20"/>
              </w:rPr>
              <w:t>УИиЗО</w:t>
            </w:r>
            <w:proofErr w:type="spellEnd"/>
          </w:p>
        </w:tc>
        <w:tc>
          <w:tcPr>
            <w:tcW w:w="7371" w:type="dxa"/>
          </w:tcPr>
          <w:p w:rsidR="006B5F65" w:rsidRPr="00DA367F" w:rsidRDefault="000F395C" w:rsidP="000F395C">
            <w:pPr>
              <w:spacing w:after="0" w:line="240" w:lineRule="auto"/>
              <w:ind w:firstLine="459"/>
              <w:contextualSpacing/>
              <w:jc w:val="both"/>
              <w:rPr>
                <w:rFonts w:ascii="Times New Roman" w:eastAsia="Times New Roman" w:hAnsi="Times New Roman" w:cs="Times New Roman"/>
                <w:sz w:val="20"/>
                <w:szCs w:val="20"/>
                <w:highlight w:val="yellow"/>
              </w:rPr>
            </w:pPr>
            <w:r w:rsidRPr="000F395C">
              <w:rPr>
                <w:rFonts w:ascii="Times New Roman" w:eastAsia="Times New Roman" w:hAnsi="Times New Roman" w:cs="Times New Roman"/>
                <w:sz w:val="20"/>
                <w:szCs w:val="20"/>
              </w:rPr>
              <w:t xml:space="preserve">В результате проведения в отношении 553 объекта недвижимости кадастровых работ на учет как бесхозяйное имущество, а также на государственный кадастровый учет поставлено 471 объект недвижимости, расположенных на территории округа. Через год после постановки на учет как бесхозяйное имущество на вышеуказанные объекты будет оформлено право муниципальной собственности городского округа в судебном порядке. В отношении 82 объекта недвижимости от </w:t>
            </w:r>
            <w:proofErr w:type="spellStart"/>
            <w:r w:rsidRPr="000F395C">
              <w:rPr>
                <w:rFonts w:ascii="Times New Roman" w:eastAsia="Times New Roman" w:hAnsi="Times New Roman" w:cs="Times New Roman"/>
                <w:sz w:val="20"/>
                <w:szCs w:val="20"/>
              </w:rPr>
              <w:t>Росреестра</w:t>
            </w:r>
            <w:proofErr w:type="spellEnd"/>
            <w:r w:rsidRPr="000F395C">
              <w:rPr>
                <w:rFonts w:ascii="Times New Roman" w:eastAsia="Times New Roman" w:hAnsi="Times New Roman" w:cs="Times New Roman"/>
                <w:sz w:val="20"/>
                <w:szCs w:val="20"/>
              </w:rPr>
              <w:t xml:space="preserve"> получены уведомления о невозможности постановки на кадастровый учет</w:t>
            </w:r>
          </w:p>
        </w:tc>
      </w:tr>
      <w:tr w:rsidR="006B5F65" w:rsidRPr="00C4333E" w:rsidTr="006B5F65">
        <w:tc>
          <w:tcPr>
            <w:tcW w:w="568" w:type="dxa"/>
          </w:tcPr>
          <w:p w:rsidR="006B5F65" w:rsidRPr="00C4333E" w:rsidRDefault="006B5F65" w:rsidP="0085138C">
            <w:pPr>
              <w:pStyle w:val="a3"/>
              <w:widowControl w:val="0"/>
              <w:numPr>
                <w:ilvl w:val="0"/>
                <w:numId w:val="3"/>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394" w:type="dxa"/>
          </w:tcPr>
          <w:p w:rsidR="006B5F65" w:rsidRPr="00C4333E" w:rsidRDefault="006B5F65" w:rsidP="0085138C">
            <w:pPr>
              <w:spacing w:after="0" w:line="240" w:lineRule="auto"/>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Проведение кадастровых работ в отношении объектов транспортной и коммунальной </w:t>
            </w:r>
            <w:r w:rsidRPr="00C4333E">
              <w:rPr>
                <w:rFonts w:ascii="Times New Roman" w:eastAsia="Times New Roman" w:hAnsi="Times New Roman" w:cs="Times New Roman"/>
                <w:sz w:val="20"/>
                <w:szCs w:val="20"/>
              </w:rPr>
              <w:lastRenderedPageBreak/>
              <w:t>инфраструктуры, расположенных на территории городского округа.</w:t>
            </w:r>
          </w:p>
          <w:p w:rsidR="006B5F65" w:rsidRPr="00C4333E" w:rsidRDefault="006B5F65" w:rsidP="0085138C">
            <w:pPr>
              <w:spacing w:after="0" w:line="240" w:lineRule="auto"/>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Постановка на кадастровый учет  объек</w:t>
            </w:r>
            <w:r w:rsidR="0032343B">
              <w:rPr>
                <w:rFonts w:ascii="Times New Roman" w:eastAsia="Times New Roman" w:hAnsi="Times New Roman" w:cs="Times New Roman"/>
                <w:sz w:val="20"/>
                <w:szCs w:val="20"/>
              </w:rPr>
              <w:t>тов коммунальной инфраструктуры</w:t>
            </w:r>
          </w:p>
        </w:tc>
        <w:tc>
          <w:tcPr>
            <w:tcW w:w="1417" w:type="dxa"/>
          </w:tcPr>
          <w:p w:rsidR="006B5F65" w:rsidRPr="00C4333E" w:rsidRDefault="006B5F6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lastRenderedPageBreak/>
              <w:t>постоянно</w:t>
            </w:r>
          </w:p>
        </w:tc>
        <w:tc>
          <w:tcPr>
            <w:tcW w:w="1701" w:type="dxa"/>
          </w:tcPr>
          <w:p w:rsidR="006B5F65" w:rsidRPr="00C4333E" w:rsidRDefault="006B5F65" w:rsidP="0085138C">
            <w:pPr>
              <w:spacing w:line="240" w:lineRule="auto"/>
              <w:jc w:val="center"/>
              <w:rPr>
                <w:rFonts w:ascii="Times New Roman" w:hAnsi="Times New Roman" w:cs="Times New Roman"/>
                <w:sz w:val="20"/>
                <w:szCs w:val="20"/>
              </w:rPr>
            </w:pPr>
            <w:proofErr w:type="spellStart"/>
            <w:r w:rsidRPr="00C4333E">
              <w:rPr>
                <w:rFonts w:ascii="Times New Roman" w:eastAsia="Times New Roman" w:hAnsi="Times New Roman" w:cs="Times New Roman"/>
                <w:sz w:val="20"/>
                <w:szCs w:val="20"/>
              </w:rPr>
              <w:t>УИиЗО</w:t>
            </w:r>
            <w:proofErr w:type="spellEnd"/>
          </w:p>
        </w:tc>
        <w:tc>
          <w:tcPr>
            <w:tcW w:w="7371" w:type="dxa"/>
          </w:tcPr>
          <w:p w:rsidR="000F395C" w:rsidRPr="000F395C" w:rsidRDefault="006B5F65" w:rsidP="000F395C">
            <w:pPr>
              <w:spacing w:after="0" w:line="240" w:lineRule="auto"/>
              <w:ind w:firstLine="459"/>
              <w:jc w:val="both"/>
              <w:rPr>
                <w:rFonts w:ascii="Times New Roman" w:hAnsi="Times New Roman" w:cs="Times New Roman"/>
                <w:sz w:val="20"/>
                <w:szCs w:val="20"/>
              </w:rPr>
            </w:pPr>
            <w:r w:rsidRPr="000F395C">
              <w:rPr>
                <w:rFonts w:ascii="Times New Roman" w:hAnsi="Times New Roman" w:cs="Times New Roman"/>
                <w:sz w:val="20"/>
                <w:szCs w:val="20"/>
              </w:rPr>
              <w:t xml:space="preserve">Мероприятие проводится в рамках муниципальной программы </w:t>
            </w:r>
            <w:r w:rsidR="000F395C" w:rsidRPr="000F395C">
              <w:rPr>
                <w:rFonts w:ascii="Times New Roman" w:hAnsi="Times New Roman" w:cs="Times New Roman"/>
                <w:sz w:val="20"/>
                <w:szCs w:val="20"/>
              </w:rPr>
              <w:t xml:space="preserve">«Организация проведения кадастровых работ для обеспечения постановки на кадастровый учет </w:t>
            </w:r>
            <w:r w:rsidR="000F395C" w:rsidRPr="000F395C">
              <w:rPr>
                <w:rFonts w:ascii="Times New Roman" w:hAnsi="Times New Roman" w:cs="Times New Roman"/>
                <w:sz w:val="20"/>
                <w:szCs w:val="20"/>
              </w:rPr>
              <w:lastRenderedPageBreak/>
              <w:t>объектов коммунальной и транспортной инфраструктуры, расположенных на территории Копейского городского округа, и работ по техническому обследованию объектов теплоснабжения, находящихся в муниципальной собственност</w:t>
            </w:r>
            <w:r w:rsidR="000F395C">
              <w:rPr>
                <w:rFonts w:ascii="Times New Roman" w:hAnsi="Times New Roman" w:cs="Times New Roman"/>
                <w:sz w:val="20"/>
                <w:szCs w:val="20"/>
              </w:rPr>
              <w:t>и Копейского городского округа»</w:t>
            </w:r>
            <w:r w:rsidR="000F395C" w:rsidRPr="000F395C">
              <w:rPr>
                <w:rFonts w:ascii="Times New Roman" w:hAnsi="Times New Roman" w:cs="Times New Roman"/>
                <w:sz w:val="20"/>
                <w:szCs w:val="20"/>
              </w:rPr>
              <w:t xml:space="preserve">. </w:t>
            </w:r>
          </w:p>
          <w:p w:rsidR="006B5F65" w:rsidRPr="00DA367F" w:rsidRDefault="000F395C" w:rsidP="000F395C">
            <w:pPr>
              <w:spacing w:after="0" w:line="240" w:lineRule="auto"/>
              <w:ind w:firstLine="459"/>
              <w:jc w:val="both"/>
              <w:rPr>
                <w:rFonts w:ascii="Times New Roman" w:hAnsi="Times New Roman" w:cs="Times New Roman"/>
                <w:sz w:val="20"/>
                <w:szCs w:val="20"/>
                <w:highlight w:val="yellow"/>
              </w:rPr>
            </w:pPr>
            <w:r w:rsidRPr="000F395C">
              <w:rPr>
                <w:rFonts w:ascii="Times New Roman" w:hAnsi="Times New Roman" w:cs="Times New Roman"/>
                <w:sz w:val="20"/>
                <w:szCs w:val="20"/>
              </w:rPr>
              <w:t>Фактическое выполнение за 2021 год составило 553 единицы, 125</w:t>
            </w:r>
            <w:r>
              <w:rPr>
                <w:rFonts w:ascii="Times New Roman" w:hAnsi="Times New Roman" w:cs="Times New Roman"/>
                <w:sz w:val="20"/>
                <w:szCs w:val="20"/>
              </w:rPr>
              <w:t xml:space="preserve"> </w:t>
            </w:r>
            <w:r w:rsidRPr="000F395C">
              <w:rPr>
                <w:rFonts w:ascii="Times New Roman" w:hAnsi="Times New Roman" w:cs="Times New Roman"/>
                <w:sz w:val="20"/>
                <w:szCs w:val="20"/>
              </w:rPr>
              <w:t xml:space="preserve">413 </w:t>
            </w:r>
            <w:proofErr w:type="gramStart"/>
            <w:r w:rsidRPr="000F395C">
              <w:rPr>
                <w:rFonts w:ascii="Times New Roman" w:hAnsi="Times New Roman" w:cs="Times New Roman"/>
                <w:sz w:val="20"/>
                <w:szCs w:val="20"/>
              </w:rPr>
              <w:t>погонных</w:t>
            </w:r>
            <w:proofErr w:type="gramEnd"/>
            <w:r w:rsidRPr="000F395C">
              <w:rPr>
                <w:rFonts w:ascii="Times New Roman" w:hAnsi="Times New Roman" w:cs="Times New Roman"/>
                <w:sz w:val="20"/>
                <w:szCs w:val="20"/>
              </w:rPr>
              <w:t xml:space="preserve"> метра.</w:t>
            </w:r>
          </w:p>
        </w:tc>
      </w:tr>
      <w:tr w:rsidR="006B5F65" w:rsidRPr="000F395C" w:rsidTr="006B5F65">
        <w:tc>
          <w:tcPr>
            <w:tcW w:w="568" w:type="dxa"/>
          </w:tcPr>
          <w:p w:rsidR="006B5F65" w:rsidRPr="00C4333E" w:rsidRDefault="006B5F65" w:rsidP="0085138C">
            <w:pPr>
              <w:pStyle w:val="a3"/>
              <w:widowControl w:val="0"/>
              <w:numPr>
                <w:ilvl w:val="0"/>
                <w:numId w:val="3"/>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394" w:type="dxa"/>
          </w:tcPr>
          <w:p w:rsidR="006B5F65" w:rsidRPr="00C4333E" w:rsidRDefault="006B5F65" w:rsidP="0085138C">
            <w:pPr>
              <w:spacing w:after="0" w:line="240" w:lineRule="auto"/>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Управление муниципальным жилищным фондом</w:t>
            </w:r>
          </w:p>
        </w:tc>
        <w:tc>
          <w:tcPr>
            <w:tcW w:w="1417" w:type="dxa"/>
          </w:tcPr>
          <w:p w:rsidR="006B5F65" w:rsidRPr="00C4333E" w:rsidRDefault="006B5F6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постоянно</w:t>
            </w:r>
          </w:p>
        </w:tc>
        <w:tc>
          <w:tcPr>
            <w:tcW w:w="1701" w:type="dxa"/>
          </w:tcPr>
          <w:p w:rsidR="006B5F65" w:rsidRPr="00C4333E" w:rsidRDefault="006B5F65" w:rsidP="0085138C">
            <w:pPr>
              <w:spacing w:after="0" w:line="240" w:lineRule="auto"/>
              <w:jc w:val="center"/>
              <w:rPr>
                <w:rFonts w:ascii="Times New Roman" w:hAnsi="Times New Roman" w:cs="Times New Roman"/>
                <w:sz w:val="20"/>
                <w:szCs w:val="20"/>
              </w:rPr>
            </w:pPr>
            <w:proofErr w:type="spellStart"/>
            <w:r w:rsidRPr="00C4333E">
              <w:rPr>
                <w:rFonts w:ascii="Times New Roman" w:eastAsia="Times New Roman" w:hAnsi="Times New Roman" w:cs="Times New Roman"/>
                <w:sz w:val="20"/>
                <w:szCs w:val="20"/>
              </w:rPr>
              <w:t>УИиЗО</w:t>
            </w:r>
            <w:proofErr w:type="spellEnd"/>
          </w:p>
        </w:tc>
        <w:tc>
          <w:tcPr>
            <w:tcW w:w="7371" w:type="dxa"/>
          </w:tcPr>
          <w:p w:rsidR="006B5F65" w:rsidRPr="000F395C" w:rsidRDefault="006B5F65" w:rsidP="0085138C">
            <w:pPr>
              <w:spacing w:after="0" w:line="240" w:lineRule="auto"/>
              <w:ind w:firstLine="459"/>
              <w:jc w:val="both"/>
              <w:rPr>
                <w:rFonts w:ascii="Times New Roman" w:hAnsi="Times New Roman" w:cs="Times New Roman"/>
                <w:sz w:val="20"/>
                <w:szCs w:val="20"/>
              </w:rPr>
            </w:pPr>
            <w:r w:rsidRPr="000F395C">
              <w:rPr>
                <w:rFonts w:ascii="Times New Roman" w:hAnsi="Times New Roman" w:cs="Times New Roman"/>
                <w:sz w:val="20"/>
                <w:szCs w:val="20"/>
              </w:rPr>
              <w:t>За 202</w:t>
            </w:r>
            <w:r w:rsidR="000F395C" w:rsidRPr="000F395C">
              <w:rPr>
                <w:rFonts w:ascii="Times New Roman" w:hAnsi="Times New Roman" w:cs="Times New Roman"/>
                <w:sz w:val="20"/>
                <w:szCs w:val="20"/>
              </w:rPr>
              <w:t>1</w:t>
            </w:r>
            <w:r w:rsidRPr="000F395C">
              <w:rPr>
                <w:rFonts w:ascii="Times New Roman" w:hAnsi="Times New Roman" w:cs="Times New Roman"/>
                <w:sz w:val="20"/>
                <w:szCs w:val="20"/>
              </w:rPr>
              <w:t xml:space="preserve"> год заключено:</w:t>
            </w:r>
          </w:p>
          <w:p w:rsidR="006B5F65" w:rsidRPr="000F395C" w:rsidRDefault="000F395C" w:rsidP="0048219D">
            <w:pPr>
              <w:pStyle w:val="a3"/>
              <w:numPr>
                <w:ilvl w:val="0"/>
                <w:numId w:val="55"/>
              </w:numPr>
              <w:spacing w:after="0" w:line="240" w:lineRule="auto"/>
              <w:ind w:left="0" w:firstLine="465"/>
              <w:jc w:val="both"/>
              <w:rPr>
                <w:rFonts w:ascii="Times New Roman" w:hAnsi="Times New Roman" w:cs="Times New Roman"/>
                <w:sz w:val="20"/>
                <w:szCs w:val="20"/>
              </w:rPr>
            </w:pPr>
            <w:r w:rsidRPr="000F395C">
              <w:rPr>
                <w:rFonts w:ascii="Times New Roman" w:hAnsi="Times New Roman" w:cs="Times New Roman"/>
                <w:sz w:val="20"/>
                <w:szCs w:val="20"/>
              </w:rPr>
              <w:t>127</w:t>
            </w:r>
            <w:r w:rsidR="006B5F65" w:rsidRPr="000F395C">
              <w:rPr>
                <w:rFonts w:ascii="Times New Roman" w:hAnsi="Times New Roman" w:cs="Times New Roman"/>
                <w:sz w:val="20"/>
                <w:szCs w:val="20"/>
              </w:rPr>
              <w:t xml:space="preserve">  договор</w:t>
            </w:r>
            <w:r w:rsidRPr="000F395C">
              <w:rPr>
                <w:rFonts w:ascii="Times New Roman" w:hAnsi="Times New Roman" w:cs="Times New Roman"/>
                <w:sz w:val="20"/>
                <w:szCs w:val="20"/>
              </w:rPr>
              <w:t>ов</w:t>
            </w:r>
            <w:r w:rsidR="006B5F65" w:rsidRPr="000F395C">
              <w:rPr>
                <w:rFonts w:ascii="Times New Roman" w:hAnsi="Times New Roman" w:cs="Times New Roman"/>
                <w:sz w:val="20"/>
                <w:szCs w:val="20"/>
              </w:rPr>
              <w:t xml:space="preserve">  социального  найма жилых помещений, </w:t>
            </w:r>
          </w:p>
          <w:p w:rsidR="006B5F65" w:rsidRPr="000F395C" w:rsidRDefault="000F395C" w:rsidP="0048219D">
            <w:pPr>
              <w:pStyle w:val="a3"/>
              <w:numPr>
                <w:ilvl w:val="0"/>
                <w:numId w:val="55"/>
              </w:numPr>
              <w:spacing w:after="0" w:line="240" w:lineRule="auto"/>
              <w:ind w:left="0" w:firstLine="465"/>
              <w:jc w:val="both"/>
              <w:rPr>
                <w:rFonts w:ascii="Times New Roman" w:hAnsi="Times New Roman" w:cs="Times New Roman"/>
                <w:sz w:val="20"/>
                <w:szCs w:val="20"/>
              </w:rPr>
            </w:pPr>
            <w:r w:rsidRPr="000F395C">
              <w:rPr>
                <w:rFonts w:ascii="Times New Roman" w:hAnsi="Times New Roman" w:cs="Times New Roman"/>
                <w:sz w:val="20"/>
                <w:szCs w:val="20"/>
              </w:rPr>
              <w:t>80</w:t>
            </w:r>
            <w:r w:rsidR="006B5F65" w:rsidRPr="000F395C">
              <w:rPr>
                <w:rFonts w:ascii="Times New Roman" w:hAnsi="Times New Roman" w:cs="Times New Roman"/>
                <w:sz w:val="20"/>
                <w:szCs w:val="20"/>
              </w:rPr>
              <w:t xml:space="preserve"> договоров  краткосрочного коммерческого найма, </w:t>
            </w:r>
          </w:p>
          <w:p w:rsidR="006B5F65" w:rsidRPr="000F395C" w:rsidRDefault="000F395C" w:rsidP="0048219D">
            <w:pPr>
              <w:pStyle w:val="a3"/>
              <w:numPr>
                <w:ilvl w:val="0"/>
                <w:numId w:val="55"/>
              </w:numPr>
              <w:spacing w:after="0" w:line="240" w:lineRule="auto"/>
              <w:ind w:left="0" w:firstLine="465"/>
              <w:jc w:val="both"/>
              <w:rPr>
                <w:rFonts w:ascii="Times New Roman" w:hAnsi="Times New Roman" w:cs="Times New Roman"/>
                <w:sz w:val="20"/>
                <w:szCs w:val="20"/>
              </w:rPr>
            </w:pPr>
            <w:r w:rsidRPr="000F395C">
              <w:rPr>
                <w:rFonts w:ascii="Times New Roman" w:hAnsi="Times New Roman" w:cs="Times New Roman"/>
                <w:sz w:val="20"/>
                <w:szCs w:val="20"/>
              </w:rPr>
              <w:t xml:space="preserve">97 </w:t>
            </w:r>
            <w:r w:rsidR="006B5F65" w:rsidRPr="000F395C">
              <w:rPr>
                <w:rFonts w:ascii="Times New Roman" w:hAnsi="Times New Roman" w:cs="Times New Roman"/>
                <w:sz w:val="20"/>
                <w:szCs w:val="20"/>
              </w:rPr>
              <w:t xml:space="preserve"> соглашений о мене жилых помещений, </w:t>
            </w:r>
          </w:p>
          <w:p w:rsidR="006B5F65" w:rsidRPr="000F395C" w:rsidRDefault="000F395C" w:rsidP="0048219D">
            <w:pPr>
              <w:pStyle w:val="a3"/>
              <w:numPr>
                <w:ilvl w:val="0"/>
                <w:numId w:val="55"/>
              </w:numPr>
              <w:spacing w:after="0" w:line="240" w:lineRule="auto"/>
              <w:ind w:left="0" w:firstLine="465"/>
              <w:jc w:val="both"/>
              <w:rPr>
                <w:rFonts w:ascii="Times New Roman" w:hAnsi="Times New Roman" w:cs="Times New Roman"/>
                <w:sz w:val="20"/>
                <w:szCs w:val="20"/>
              </w:rPr>
            </w:pPr>
            <w:r w:rsidRPr="000F395C">
              <w:rPr>
                <w:rFonts w:ascii="Times New Roman" w:hAnsi="Times New Roman" w:cs="Times New Roman"/>
                <w:sz w:val="20"/>
                <w:szCs w:val="20"/>
              </w:rPr>
              <w:t>76</w:t>
            </w:r>
            <w:r w:rsidR="006B5F65" w:rsidRPr="000F395C">
              <w:rPr>
                <w:rFonts w:ascii="Times New Roman" w:hAnsi="Times New Roman" w:cs="Times New Roman"/>
                <w:sz w:val="20"/>
                <w:szCs w:val="20"/>
              </w:rPr>
              <w:t xml:space="preserve"> договоров о приватизации жилых помещений. </w:t>
            </w:r>
          </w:p>
        </w:tc>
      </w:tr>
      <w:tr w:rsidR="006B5F65" w:rsidRPr="00C4333E" w:rsidTr="006B5F65">
        <w:tc>
          <w:tcPr>
            <w:tcW w:w="568" w:type="dxa"/>
          </w:tcPr>
          <w:p w:rsidR="006B5F65" w:rsidRPr="00C4333E" w:rsidRDefault="006B5F65" w:rsidP="0085138C">
            <w:pPr>
              <w:pStyle w:val="a3"/>
              <w:widowControl w:val="0"/>
              <w:numPr>
                <w:ilvl w:val="0"/>
                <w:numId w:val="3"/>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394" w:type="dxa"/>
          </w:tcPr>
          <w:p w:rsidR="006B5F65" w:rsidRPr="00C4333E" w:rsidRDefault="006B5F65" w:rsidP="0085138C">
            <w:pPr>
              <w:spacing w:after="0" w:line="240" w:lineRule="auto"/>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Реализация муниципального имущества путем проведения аукционов</w:t>
            </w:r>
          </w:p>
        </w:tc>
        <w:tc>
          <w:tcPr>
            <w:tcW w:w="1417" w:type="dxa"/>
          </w:tcPr>
          <w:p w:rsidR="006B5F65" w:rsidRPr="00C4333E" w:rsidRDefault="006B5F6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постоянно</w:t>
            </w:r>
          </w:p>
        </w:tc>
        <w:tc>
          <w:tcPr>
            <w:tcW w:w="1701" w:type="dxa"/>
          </w:tcPr>
          <w:p w:rsidR="006B5F65" w:rsidRPr="00C4333E" w:rsidRDefault="006B5F65" w:rsidP="0085138C">
            <w:pPr>
              <w:spacing w:after="0" w:line="240" w:lineRule="auto"/>
              <w:jc w:val="center"/>
              <w:rPr>
                <w:rFonts w:ascii="Times New Roman" w:hAnsi="Times New Roman" w:cs="Times New Roman"/>
                <w:sz w:val="20"/>
                <w:szCs w:val="20"/>
              </w:rPr>
            </w:pPr>
            <w:proofErr w:type="spellStart"/>
            <w:r w:rsidRPr="00C4333E">
              <w:rPr>
                <w:rFonts w:ascii="Times New Roman" w:eastAsia="Times New Roman" w:hAnsi="Times New Roman" w:cs="Times New Roman"/>
                <w:sz w:val="20"/>
                <w:szCs w:val="20"/>
              </w:rPr>
              <w:t>УИиЗО</w:t>
            </w:r>
            <w:proofErr w:type="spellEnd"/>
          </w:p>
        </w:tc>
        <w:tc>
          <w:tcPr>
            <w:tcW w:w="7371" w:type="dxa"/>
          </w:tcPr>
          <w:p w:rsidR="000F395C" w:rsidRPr="000F395C" w:rsidRDefault="000F395C" w:rsidP="000F395C">
            <w:pPr>
              <w:spacing w:after="0" w:line="240" w:lineRule="auto"/>
              <w:ind w:firstLine="459"/>
              <w:jc w:val="both"/>
              <w:rPr>
                <w:rFonts w:ascii="Times New Roman" w:hAnsi="Times New Roman" w:cs="Times New Roman"/>
                <w:sz w:val="20"/>
                <w:szCs w:val="20"/>
              </w:rPr>
            </w:pPr>
            <w:r w:rsidRPr="000F395C">
              <w:rPr>
                <w:rFonts w:ascii="Times New Roman" w:hAnsi="Times New Roman" w:cs="Times New Roman"/>
                <w:sz w:val="20"/>
                <w:szCs w:val="20"/>
              </w:rPr>
              <w:t>1. В результате 10 проведённых открытых аукционов в электронной форме по продаже  45 объектов муниципального имущества, реализовано 2 нежилых помещения на сумму 872</w:t>
            </w:r>
            <w:r>
              <w:rPr>
                <w:rFonts w:ascii="Times New Roman" w:hAnsi="Times New Roman" w:cs="Times New Roman"/>
                <w:sz w:val="20"/>
                <w:szCs w:val="20"/>
              </w:rPr>
              <w:t>,6 тыс.</w:t>
            </w:r>
            <w:r w:rsidRPr="000F395C">
              <w:rPr>
                <w:rFonts w:ascii="Times New Roman" w:hAnsi="Times New Roman" w:cs="Times New Roman"/>
                <w:sz w:val="20"/>
                <w:szCs w:val="20"/>
              </w:rPr>
              <w:t xml:space="preserve"> руб.  и 2 единицы транспорта на сумму 654</w:t>
            </w:r>
            <w:r>
              <w:rPr>
                <w:rFonts w:ascii="Times New Roman" w:hAnsi="Times New Roman" w:cs="Times New Roman"/>
                <w:sz w:val="20"/>
                <w:szCs w:val="20"/>
              </w:rPr>
              <w:t xml:space="preserve">,3 тыс. </w:t>
            </w:r>
            <w:r w:rsidRPr="000F395C">
              <w:rPr>
                <w:rFonts w:ascii="Times New Roman" w:hAnsi="Times New Roman" w:cs="Times New Roman"/>
                <w:sz w:val="20"/>
                <w:szCs w:val="20"/>
              </w:rPr>
              <w:t xml:space="preserve"> руб.     </w:t>
            </w:r>
          </w:p>
          <w:p w:rsidR="000F395C" w:rsidRPr="000F395C" w:rsidRDefault="000F395C" w:rsidP="000F395C">
            <w:pPr>
              <w:spacing w:after="0" w:line="240" w:lineRule="auto"/>
              <w:ind w:firstLine="459"/>
              <w:jc w:val="both"/>
              <w:rPr>
                <w:rFonts w:ascii="Times New Roman" w:hAnsi="Times New Roman" w:cs="Times New Roman"/>
                <w:sz w:val="20"/>
                <w:szCs w:val="20"/>
              </w:rPr>
            </w:pPr>
            <w:r w:rsidRPr="000F395C">
              <w:rPr>
                <w:rFonts w:ascii="Times New Roman" w:hAnsi="Times New Roman" w:cs="Times New Roman"/>
                <w:sz w:val="20"/>
                <w:szCs w:val="20"/>
              </w:rPr>
              <w:t>2.   В результате</w:t>
            </w:r>
            <w:r>
              <w:rPr>
                <w:rFonts w:ascii="Times New Roman" w:hAnsi="Times New Roman" w:cs="Times New Roman"/>
                <w:sz w:val="20"/>
                <w:szCs w:val="20"/>
              </w:rPr>
              <w:t xml:space="preserve"> 2 </w:t>
            </w:r>
            <w:r w:rsidRPr="000F395C">
              <w:rPr>
                <w:rFonts w:ascii="Times New Roman" w:hAnsi="Times New Roman" w:cs="Times New Roman"/>
                <w:sz w:val="20"/>
                <w:szCs w:val="20"/>
              </w:rPr>
              <w:t>проведённых продаж посредством публичного предложения в электронной форме было выставлено 20 лотов и реализовано 6 нежилых помещений на сумму 1</w:t>
            </w:r>
            <w:r>
              <w:rPr>
                <w:rFonts w:ascii="Times New Roman" w:hAnsi="Times New Roman" w:cs="Times New Roman"/>
                <w:sz w:val="20"/>
                <w:szCs w:val="20"/>
              </w:rPr>
              <w:t> </w:t>
            </w:r>
            <w:r w:rsidRPr="000F395C">
              <w:rPr>
                <w:rFonts w:ascii="Times New Roman" w:hAnsi="Times New Roman" w:cs="Times New Roman"/>
                <w:sz w:val="20"/>
                <w:szCs w:val="20"/>
              </w:rPr>
              <w:t>204</w:t>
            </w:r>
            <w:r>
              <w:rPr>
                <w:rFonts w:ascii="Times New Roman" w:hAnsi="Times New Roman" w:cs="Times New Roman"/>
                <w:sz w:val="20"/>
                <w:szCs w:val="20"/>
              </w:rPr>
              <w:t xml:space="preserve">,0 тыс. </w:t>
            </w:r>
            <w:r w:rsidRPr="000F395C">
              <w:rPr>
                <w:rFonts w:ascii="Times New Roman" w:hAnsi="Times New Roman" w:cs="Times New Roman"/>
                <w:sz w:val="20"/>
                <w:szCs w:val="20"/>
              </w:rPr>
              <w:t xml:space="preserve">руб. </w:t>
            </w:r>
          </w:p>
          <w:p w:rsidR="000F395C" w:rsidRPr="000F395C" w:rsidRDefault="000F395C" w:rsidP="000F395C">
            <w:pPr>
              <w:spacing w:after="0" w:line="240" w:lineRule="auto"/>
              <w:ind w:firstLine="459"/>
              <w:jc w:val="both"/>
              <w:rPr>
                <w:rFonts w:ascii="Times New Roman" w:hAnsi="Times New Roman" w:cs="Times New Roman"/>
                <w:sz w:val="20"/>
                <w:szCs w:val="20"/>
              </w:rPr>
            </w:pPr>
            <w:r w:rsidRPr="000F395C">
              <w:rPr>
                <w:rFonts w:ascii="Times New Roman" w:hAnsi="Times New Roman" w:cs="Times New Roman"/>
                <w:sz w:val="20"/>
                <w:szCs w:val="20"/>
              </w:rPr>
              <w:t>3. В результате 1  проведённой продажи без объявления цены электронной форме было выставлено 14 лотов и реализовано 13 нежилых помещений на сумму           847</w:t>
            </w:r>
            <w:r>
              <w:rPr>
                <w:rFonts w:ascii="Times New Roman" w:hAnsi="Times New Roman" w:cs="Times New Roman"/>
                <w:sz w:val="20"/>
                <w:szCs w:val="20"/>
              </w:rPr>
              <w:t>,</w:t>
            </w:r>
            <w:r w:rsidRPr="000F395C">
              <w:rPr>
                <w:rFonts w:ascii="Times New Roman" w:hAnsi="Times New Roman" w:cs="Times New Roman"/>
                <w:sz w:val="20"/>
                <w:szCs w:val="20"/>
              </w:rPr>
              <w:t>0</w:t>
            </w:r>
            <w:r>
              <w:rPr>
                <w:rFonts w:ascii="Times New Roman" w:hAnsi="Times New Roman" w:cs="Times New Roman"/>
                <w:sz w:val="20"/>
                <w:szCs w:val="20"/>
              </w:rPr>
              <w:t xml:space="preserve"> тыс.</w:t>
            </w:r>
            <w:r w:rsidRPr="000F395C">
              <w:rPr>
                <w:rFonts w:ascii="Times New Roman" w:hAnsi="Times New Roman" w:cs="Times New Roman"/>
                <w:sz w:val="20"/>
                <w:szCs w:val="20"/>
              </w:rPr>
              <w:t xml:space="preserve"> руб.</w:t>
            </w:r>
          </w:p>
          <w:p w:rsidR="006B5F65" w:rsidRPr="00DA367F" w:rsidRDefault="000F395C" w:rsidP="000F395C">
            <w:pPr>
              <w:spacing w:after="0" w:line="240" w:lineRule="auto"/>
              <w:ind w:firstLine="459"/>
              <w:jc w:val="both"/>
              <w:rPr>
                <w:rFonts w:ascii="Times New Roman" w:hAnsi="Times New Roman" w:cs="Times New Roman"/>
                <w:sz w:val="20"/>
                <w:szCs w:val="20"/>
                <w:highlight w:val="yellow"/>
              </w:rPr>
            </w:pPr>
            <w:r w:rsidRPr="000F395C">
              <w:rPr>
                <w:rFonts w:ascii="Times New Roman" w:hAnsi="Times New Roman" w:cs="Times New Roman"/>
                <w:sz w:val="20"/>
                <w:szCs w:val="20"/>
              </w:rPr>
              <w:t>Всего реализовано имущества за 2021 год в рамках 178-ФЗ на сумму -  3</w:t>
            </w:r>
            <w:r>
              <w:rPr>
                <w:rFonts w:ascii="Times New Roman" w:hAnsi="Times New Roman" w:cs="Times New Roman"/>
                <w:sz w:val="20"/>
                <w:szCs w:val="20"/>
              </w:rPr>
              <w:t> </w:t>
            </w:r>
            <w:r w:rsidRPr="000F395C">
              <w:rPr>
                <w:rFonts w:ascii="Times New Roman" w:hAnsi="Times New Roman" w:cs="Times New Roman"/>
                <w:sz w:val="20"/>
                <w:szCs w:val="20"/>
              </w:rPr>
              <w:t>577</w:t>
            </w:r>
            <w:r>
              <w:rPr>
                <w:rFonts w:ascii="Times New Roman" w:hAnsi="Times New Roman" w:cs="Times New Roman"/>
                <w:sz w:val="20"/>
                <w:szCs w:val="20"/>
              </w:rPr>
              <w:t>,9 тыс.</w:t>
            </w:r>
            <w:r w:rsidR="00190BCC">
              <w:rPr>
                <w:rFonts w:ascii="Times New Roman" w:hAnsi="Times New Roman" w:cs="Times New Roman"/>
                <w:sz w:val="20"/>
                <w:szCs w:val="20"/>
              </w:rPr>
              <w:t xml:space="preserve"> </w:t>
            </w:r>
            <w:r w:rsidRPr="000F395C">
              <w:rPr>
                <w:rFonts w:ascii="Times New Roman" w:hAnsi="Times New Roman" w:cs="Times New Roman"/>
                <w:sz w:val="20"/>
                <w:szCs w:val="20"/>
              </w:rPr>
              <w:t>руб.</w:t>
            </w:r>
          </w:p>
        </w:tc>
      </w:tr>
      <w:tr w:rsidR="006B5F65" w:rsidRPr="00C4333E" w:rsidTr="006B5F65">
        <w:tc>
          <w:tcPr>
            <w:tcW w:w="568" w:type="dxa"/>
          </w:tcPr>
          <w:p w:rsidR="006B5F65" w:rsidRPr="00C4333E" w:rsidRDefault="006B5F65" w:rsidP="0085138C">
            <w:pPr>
              <w:pStyle w:val="a3"/>
              <w:widowControl w:val="0"/>
              <w:numPr>
                <w:ilvl w:val="0"/>
                <w:numId w:val="3"/>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394" w:type="dxa"/>
          </w:tcPr>
          <w:p w:rsidR="006B5F65" w:rsidRPr="00C4333E" w:rsidRDefault="006B5F65" w:rsidP="0085138C">
            <w:pPr>
              <w:spacing w:after="0" w:line="240" w:lineRule="auto"/>
              <w:contextualSpacing/>
              <w:jc w:val="both"/>
              <w:rPr>
                <w:rFonts w:ascii="Times New Roman" w:eastAsia="Times New Roman" w:hAnsi="Times New Roman" w:cs="Times New Roman"/>
                <w:sz w:val="20"/>
                <w:szCs w:val="20"/>
              </w:rPr>
            </w:pPr>
            <w:r w:rsidRPr="00C4333E">
              <w:rPr>
                <w:rFonts w:ascii="Times New Roman" w:hAnsi="Times New Roman" w:cs="Times New Roman"/>
                <w:sz w:val="20"/>
                <w:szCs w:val="20"/>
              </w:rPr>
              <w:t>Проведение приватизации объектов муниципальной собственности</w:t>
            </w:r>
          </w:p>
        </w:tc>
        <w:tc>
          <w:tcPr>
            <w:tcW w:w="1417" w:type="dxa"/>
          </w:tcPr>
          <w:p w:rsidR="006B5F65" w:rsidRPr="00C4333E" w:rsidRDefault="006B5F6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постоянно</w:t>
            </w:r>
          </w:p>
        </w:tc>
        <w:tc>
          <w:tcPr>
            <w:tcW w:w="1701" w:type="dxa"/>
          </w:tcPr>
          <w:p w:rsidR="006B5F65" w:rsidRPr="00C4333E" w:rsidRDefault="006B5F65" w:rsidP="0085138C">
            <w:pPr>
              <w:spacing w:after="0" w:line="240" w:lineRule="auto"/>
              <w:jc w:val="center"/>
              <w:rPr>
                <w:rFonts w:ascii="Times New Roman" w:hAnsi="Times New Roman" w:cs="Times New Roman"/>
                <w:sz w:val="20"/>
                <w:szCs w:val="20"/>
              </w:rPr>
            </w:pPr>
            <w:proofErr w:type="spellStart"/>
            <w:r w:rsidRPr="00C4333E">
              <w:rPr>
                <w:rFonts w:ascii="Times New Roman" w:eastAsia="Times New Roman" w:hAnsi="Times New Roman" w:cs="Times New Roman"/>
                <w:sz w:val="20"/>
                <w:szCs w:val="20"/>
              </w:rPr>
              <w:t>УИиЗО</w:t>
            </w:r>
            <w:proofErr w:type="spellEnd"/>
          </w:p>
        </w:tc>
        <w:tc>
          <w:tcPr>
            <w:tcW w:w="7371" w:type="dxa"/>
          </w:tcPr>
          <w:p w:rsidR="006B5F65" w:rsidRPr="00DA367F" w:rsidRDefault="006B5F65" w:rsidP="00190BCC">
            <w:pPr>
              <w:spacing w:after="0" w:line="240" w:lineRule="auto"/>
              <w:ind w:firstLine="459"/>
              <w:jc w:val="both"/>
              <w:rPr>
                <w:rFonts w:ascii="Times New Roman" w:hAnsi="Times New Roman" w:cs="Times New Roman"/>
                <w:sz w:val="20"/>
                <w:szCs w:val="20"/>
                <w:highlight w:val="yellow"/>
              </w:rPr>
            </w:pPr>
            <w:r w:rsidRPr="00190BCC">
              <w:rPr>
                <w:rFonts w:ascii="Times New Roman" w:hAnsi="Times New Roman" w:cs="Times New Roman"/>
                <w:sz w:val="20"/>
                <w:szCs w:val="20"/>
              </w:rPr>
              <w:t>В рамках имущественной поддержки СМСП  по преимущественному праву на приобретение арендуемого имущества в 202</w:t>
            </w:r>
            <w:r w:rsidR="00190BCC" w:rsidRPr="00190BCC">
              <w:rPr>
                <w:rFonts w:ascii="Times New Roman" w:hAnsi="Times New Roman" w:cs="Times New Roman"/>
                <w:sz w:val="20"/>
                <w:szCs w:val="20"/>
              </w:rPr>
              <w:t>1</w:t>
            </w:r>
            <w:r w:rsidRPr="00190BCC">
              <w:rPr>
                <w:rFonts w:ascii="Times New Roman" w:hAnsi="Times New Roman" w:cs="Times New Roman"/>
                <w:sz w:val="20"/>
                <w:szCs w:val="20"/>
              </w:rPr>
              <w:t xml:space="preserve"> году </w:t>
            </w:r>
            <w:r w:rsidR="00190BCC" w:rsidRPr="00190BCC">
              <w:rPr>
                <w:rFonts w:ascii="Times New Roman" w:hAnsi="Times New Roman" w:cs="Times New Roman"/>
                <w:sz w:val="20"/>
                <w:szCs w:val="20"/>
              </w:rPr>
              <w:t xml:space="preserve">продано 6 объектов недвижимости. Общая сумма от продаж по преимущественному праву на приобретение арендуемого имущества субъектами малого и среднего предпринимательства в 2021 году составила 5,69 </w:t>
            </w:r>
            <w:proofErr w:type="gramStart"/>
            <w:r w:rsidR="00190BCC" w:rsidRPr="00190BCC">
              <w:rPr>
                <w:rFonts w:ascii="Times New Roman" w:hAnsi="Times New Roman" w:cs="Times New Roman"/>
                <w:sz w:val="20"/>
                <w:szCs w:val="20"/>
              </w:rPr>
              <w:t>млн</w:t>
            </w:r>
            <w:proofErr w:type="gramEnd"/>
            <w:r w:rsidR="00190BCC" w:rsidRPr="00190BCC">
              <w:rPr>
                <w:rFonts w:ascii="Times New Roman" w:hAnsi="Times New Roman" w:cs="Times New Roman"/>
                <w:sz w:val="20"/>
                <w:szCs w:val="20"/>
              </w:rPr>
              <w:t xml:space="preserve"> руб. с предоставлением рассрочки от 5 до 7 лет</w:t>
            </w:r>
          </w:p>
        </w:tc>
      </w:tr>
      <w:tr w:rsidR="006B5F65" w:rsidRPr="00C4333E" w:rsidTr="006B5F65">
        <w:tc>
          <w:tcPr>
            <w:tcW w:w="568" w:type="dxa"/>
          </w:tcPr>
          <w:p w:rsidR="006B5F65" w:rsidRPr="00C4333E" w:rsidRDefault="006B5F65" w:rsidP="0085138C">
            <w:pPr>
              <w:pStyle w:val="a3"/>
              <w:widowControl w:val="0"/>
              <w:numPr>
                <w:ilvl w:val="0"/>
                <w:numId w:val="3"/>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394" w:type="dxa"/>
          </w:tcPr>
          <w:p w:rsidR="006B5F65" w:rsidRPr="00C4333E" w:rsidRDefault="006B5F65" w:rsidP="0085138C">
            <w:pPr>
              <w:spacing w:after="0" w:line="240" w:lineRule="auto"/>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Подготовка объектов, включённых в прогнозный план (программу) приватизации муниципального имущества на очередной год, к продаже</w:t>
            </w:r>
          </w:p>
        </w:tc>
        <w:tc>
          <w:tcPr>
            <w:tcW w:w="1417" w:type="dxa"/>
          </w:tcPr>
          <w:p w:rsidR="006B5F65" w:rsidRPr="00C4333E" w:rsidRDefault="006B5F6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постоянно</w:t>
            </w:r>
          </w:p>
        </w:tc>
        <w:tc>
          <w:tcPr>
            <w:tcW w:w="1701" w:type="dxa"/>
          </w:tcPr>
          <w:p w:rsidR="006B5F65" w:rsidRPr="00C4333E" w:rsidRDefault="006B5F65" w:rsidP="0085138C">
            <w:pPr>
              <w:spacing w:line="240" w:lineRule="auto"/>
              <w:jc w:val="center"/>
              <w:rPr>
                <w:rFonts w:ascii="Times New Roman" w:hAnsi="Times New Roman" w:cs="Times New Roman"/>
                <w:sz w:val="20"/>
                <w:szCs w:val="20"/>
              </w:rPr>
            </w:pPr>
            <w:proofErr w:type="spellStart"/>
            <w:r w:rsidRPr="00C4333E">
              <w:rPr>
                <w:rFonts w:ascii="Times New Roman" w:eastAsia="Times New Roman" w:hAnsi="Times New Roman" w:cs="Times New Roman"/>
                <w:sz w:val="20"/>
                <w:szCs w:val="20"/>
              </w:rPr>
              <w:t>УИиЗО</w:t>
            </w:r>
            <w:proofErr w:type="spellEnd"/>
          </w:p>
        </w:tc>
        <w:tc>
          <w:tcPr>
            <w:tcW w:w="7371" w:type="dxa"/>
          </w:tcPr>
          <w:p w:rsidR="006B5F65" w:rsidRPr="00190BCC" w:rsidRDefault="006B5F65" w:rsidP="0085138C">
            <w:pPr>
              <w:spacing w:after="0" w:line="240" w:lineRule="auto"/>
              <w:ind w:firstLine="459"/>
              <w:jc w:val="both"/>
              <w:rPr>
                <w:rFonts w:ascii="Times New Roman" w:hAnsi="Times New Roman" w:cs="Times New Roman"/>
                <w:sz w:val="20"/>
                <w:szCs w:val="20"/>
              </w:rPr>
            </w:pPr>
            <w:r w:rsidRPr="00190BCC">
              <w:rPr>
                <w:rFonts w:ascii="Times New Roman" w:hAnsi="Times New Roman" w:cs="Times New Roman"/>
                <w:sz w:val="20"/>
                <w:szCs w:val="20"/>
              </w:rPr>
              <w:t>В 202</w:t>
            </w:r>
            <w:r w:rsidR="00190BCC" w:rsidRPr="00190BCC">
              <w:rPr>
                <w:rFonts w:ascii="Times New Roman" w:hAnsi="Times New Roman" w:cs="Times New Roman"/>
                <w:sz w:val="20"/>
                <w:szCs w:val="20"/>
              </w:rPr>
              <w:t>1</w:t>
            </w:r>
            <w:r w:rsidRPr="00190BCC">
              <w:rPr>
                <w:rFonts w:ascii="Times New Roman" w:hAnsi="Times New Roman" w:cs="Times New Roman"/>
                <w:sz w:val="20"/>
                <w:szCs w:val="20"/>
              </w:rPr>
              <w:t xml:space="preserve"> году продолжена работа по формированию эффективной системы учета и приватизации муниципального имущества. </w:t>
            </w:r>
          </w:p>
          <w:p w:rsidR="00190BCC" w:rsidRPr="00190BCC" w:rsidRDefault="00190BCC" w:rsidP="00190BCC">
            <w:pPr>
              <w:spacing w:after="0" w:line="240" w:lineRule="auto"/>
              <w:ind w:firstLine="459"/>
              <w:jc w:val="both"/>
              <w:rPr>
                <w:rFonts w:ascii="Times New Roman" w:hAnsi="Times New Roman" w:cs="Times New Roman"/>
                <w:sz w:val="20"/>
                <w:szCs w:val="20"/>
              </w:rPr>
            </w:pPr>
            <w:r w:rsidRPr="00190BCC">
              <w:rPr>
                <w:rFonts w:ascii="Times New Roman" w:hAnsi="Times New Roman" w:cs="Times New Roman"/>
                <w:sz w:val="20"/>
                <w:szCs w:val="20"/>
              </w:rPr>
              <w:t xml:space="preserve">В соответствии с решением Собрания депутатов Копейского городского округа от 23.12.2020 № 83 «Об утверждении программы приватизации муниципальных предприятий и муниципального имущества на 2021 год» в 2021 году была запланирована приватизация 2 пакетов акций, 68 объектов недвижимого имущества (52 из которых нежилые помещения, расположенные в зданиях бывших общежитий). </w:t>
            </w:r>
          </w:p>
          <w:p w:rsidR="006B5F65" w:rsidRPr="00DA367F" w:rsidRDefault="00190BCC" w:rsidP="00190BCC">
            <w:pPr>
              <w:spacing w:after="0" w:line="240" w:lineRule="auto"/>
              <w:ind w:firstLine="459"/>
              <w:jc w:val="both"/>
              <w:rPr>
                <w:rFonts w:ascii="Times New Roman" w:hAnsi="Times New Roman" w:cs="Times New Roman"/>
                <w:sz w:val="20"/>
                <w:szCs w:val="20"/>
                <w:highlight w:val="yellow"/>
              </w:rPr>
            </w:pPr>
            <w:proofErr w:type="gramStart"/>
            <w:r w:rsidRPr="00190BCC">
              <w:rPr>
                <w:rFonts w:ascii="Times New Roman" w:hAnsi="Times New Roman" w:cs="Times New Roman"/>
                <w:sz w:val="20"/>
                <w:szCs w:val="20"/>
              </w:rPr>
              <w:t xml:space="preserve">В 2021 году проведены 10 аукционов в электронной форме по продаже объектов муниципального имущества, 2 продажи посредством публичного </w:t>
            </w:r>
            <w:r w:rsidRPr="00190BCC">
              <w:rPr>
                <w:rFonts w:ascii="Times New Roman" w:hAnsi="Times New Roman" w:cs="Times New Roman"/>
                <w:sz w:val="20"/>
                <w:szCs w:val="20"/>
              </w:rPr>
              <w:lastRenderedPageBreak/>
              <w:t>предложения, 1 продажа без объявления цены в соответствии с Федеральным законом от 21 декабря 2001 года № 178-ФЗ «О приватизации государственного и муниципального имущества».</w:t>
            </w:r>
            <w:proofErr w:type="gramEnd"/>
          </w:p>
        </w:tc>
      </w:tr>
      <w:tr w:rsidR="00190BCC" w:rsidRPr="00C4333E" w:rsidTr="006B5F65">
        <w:tc>
          <w:tcPr>
            <w:tcW w:w="568" w:type="dxa"/>
          </w:tcPr>
          <w:p w:rsidR="00190BCC" w:rsidRPr="00C4333E" w:rsidRDefault="00190BCC" w:rsidP="0085138C">
            <w:pPr>
              <w:pStyle w:val="a3"/>
              <w:widowControl w:val="0"/>
              <w:numPr>
                <w:ilvl w:val="0"/>
                <w:numId w:val="3"/>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394" w:type="dxa"/>
          </w:tcPr>
          <w:p w:rsidR="00190BCC" w:rsidRPr="00C4333E" w:rsidRDefault="00190BCC" w:rsidP="0085138C">
            <w:pPr>
              <w:spacing w:after="0" w:line="240" w:lineRule="auto"/>
              <w:contextualSpacing/>
              <w:jc w:val="both"/>
              <w:rPr>
                <w:rFonts w:ascii="Times New Roman" w:hAnsi="Times New Roman" w:cs="Times New Roman"/>
                <w:sz w:val="20"/>
                <w:szCs w:val="20"/>
              </w:rPr>
            </w:pPr>
            <w:r w:rsidRPr="00C4333E">
              <w:rPr>
                <w:rFonts w:ascii="Times New Roman" w:hAnsi="Times New Roman" w:cs="Times New Roman"/>
                <w:sz w:val="20"/>
                <w:szCs w:val="20"/>
              </w:rPr>
              <w:t>Организация проведения землеустроительных работ в отношении земельных участков, на которые возникает муниципальное право</w:t>
            </w:r>
          </w:p>
        </w:tc>
        <w:tc>
          <w:tcPr>
            <w:tcW w:w="1417" w:type="dxa"/>
          </w:tcPr>
          <w:p w:rsidR="00190BCC" w:rsidRPr="00C4333E" w:rsidRDefault="00190BCC"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постоянно</w:t>
            </w:r>
          </w:p>
        </w:tc>
        <w:tc>
          <w:tcPr>
            <w:tcW w:w="1701" w:type="dxa"/>
          </w:tcPr>
          <w:p w:rsidR="00190BCC" w:rsidRPr="00C4333E" w:rsidRDefault="00190BCC" w:rsidP="0085138C">
            <w:pPr>
              <w:spacing w:line="240" w:lineRule="auto"/>
              <w:jc w:val="center"/>
              <w:rPr>
                <w:rFonts w:ascii="Times New Roman" w:hAnsi="Times New Roman" w:cs="Times New Roman"/>
                <w:sz w:val="20"/>
                <w:szCs w:val="20"/>
              </w:rPr>
            </w:pPr>
            <w:proofErr w:type="spellStart"/>
            <w:r w:rsidRPr="00C4333E">
              <w:rPr>
                <w:rFonts w:ascii="Times New Roman" w:eastAsia="Times New Roman" w:hAnsi="Times New Roman" w:cs="Times New Roman"/>
                <w:sz w:val="20"/>
                <w:szCs w:val="20"/>
              </w:rPr>
              <w:t>УИиЗО</w:t>
            </w:r>
            <w:proofErr w:type="spellEnd"/>
          </w:p>
        </w:tc>
        <w:tc>
          <w:tcPr>
            <w:tcW w:w="7371" w:type="dxa"/>
          </w:tcPr>
          <w:p w:rsidR="00190BCC" w:rsidRPr="00190BCC" w:rsidRDefault="00190BCC" w:rsidP="00190BCC">
            <w:pPr>
              <w:spacing w:after="0" w:line="240" w:lineRule="auto"/>
              <w:ind w:firstLine="709"/>
              <w:jc w:val="both"/>
              <w:rPr>
                <w:rFonts w:ascii="Times New Roman" w:hAnsi="Times New Roman" w:cs="Times New Roman"/>
                <w:sz w:val="20"/>
                <w:szCs w:val="20"/>
              </w:rPr>
            </w:pPr>
            <w:r w:rsidRPr="00190BCC">
              <w:rPr>
                <w:rFonts w:ascii="Times New Roman" w:hAnsi="Times New Roman" w:cs="Times New Roman"/>
                <w:sz w:val="20"/>
                <w:szCs w:val="20"/>
              </w:rPr>
              <w:t>В 2021 году в отношении 5 земельных участков проведены землеустроительные работы.</w:t>
            </w:r>
          </w:p>
        </w:tc>
      </w:tr>
      <w:tr w:rsidR="00190BCC" w:rsidRPr="00C4333E" w:rsidTr="006B5F65">
        <w:trPr>
          <w:trHeight w:val="178"/>
        </w:trPr>
        <w:tc>
          <w:tcPr>
            <w:tcW w:w="568" w:type="dxa"/>
          </w:tcPr>
          <w:p w:rsidR="00190BCC" w:rsidRPr="00C4333E" w:rsidRDefault="00190BCC" w:rsidP="0085138C">
            <w:pPr>
              <w:pStyle w:val="a3"/>
              <w:widowControl w:val="0"/>
              <w:numPr>
                <w:ilvl w:val="0"/>
                <w:numId w:val="3"/>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394" w:type="dxa"/>
          </w:tcPr>
          <w:p w:rsidR="00190BCC" w:rsidRPr="00C4333E" w:rsidRDefault="00190BCC" w:rsidP="0085138C">
            <w:pPr>
              <w:spacing w:after="0" w:line="240" w:lineRule="auto"/>
              <w:contextualSpacing/>
              <w:jc w:val="both"/>
              <w:rPr>
                <w:rFonts w:ascii="Times New Roman" w:hAnsi="Times New Roman" w:cs="Times New Roman"/>
                <w:sz w:val="20"/>
                <w:szCs w:val="20"/>
              </w:rPr>
            </w:pPr>
            <w:r w:rsidRPr="00C4333E">
              <w:rPr>
                <w:rFonts w:ascii="Times New Roman" w:hAnsi="Times New Roman" w:cs="Times New Roman"/>
                <w:sz w:val="20"/>
                <w:szCs w:val="20"/>
              </w:rPr>
              <w:t>Регистрация права муниципальной собственности на земельные участки</w:t>
            </w:r>
          </w:p>
        </w:tc>
        <w:tc>
          <w:tcPr>
            <w:tcW w:w="1417" w:type="dxa"/>
          </w:tcPr>
          <w:p w:rsidR="00190BCC" w:rsidRPr="00C4333E" w:rsidRDefault="00190BCC"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постоянно</w:t>
            </w:r>
          </w:p>
        </w:tc>
        <w:tc>
          <w:tcPr>
            <w:tcW w:w="1701" w:type="dxa"/>
          </w:tcPr>
          <w:p w:rsidR="00190BCC" w:rsidRPr="00C4333E" w:rsidRDefault="00190BCC" w:rsidP="0085138C">
            <w:pPr>
              <w:spacing w:after="0" w:line="240" w:lineRule="auto"/>
              <w:jc w:val="center"/>
              <w:rPr>
                <w:rFonts w:ascii="Times New Roman" w:hAnsi="Times New Roman" w:cs="Times New Roman"/>
                <w:sz w:val="20"/>
                <w:szCs w:val="20"/>
              </w:rPr>
            </w:pPr>
            <w:proofErr w:type="spellStart"/>
            <w:r w:rsidRPr="00C4333E">
              <w:rPr>
                <w:rFonts w:ascii="Times New Roman" w:eastAsia="Times New Roman" w:hAnsi="Times New Roman" w:cs="Times New Roman"/>
                <w:sz w:val="20"/>
                <w:szCs w:val="20"/>
              </w:rPr>
              <w:t>УИиЗО</w:t>
            </w:r>
            <w:proofErr w:type="spellEnd"/>
          </w:p>
        </w:tc>
        <w:tc>
          <w:tcPr>
            <w:tcW w:w="7371" w:type="dxa"/>
          </w:tcPr>
          <w:p w:rsidR="00190BCC" w:rsidRPr="00190BCC" w:rsidRDefault="00190BCC" w:rsidP="00190BCC">
            <w:pPr>
              <w:spacing w:after="0"/>
              <w:ind w:firstLine="709"/>
              <w:jc w:val="both"/>
              <w:rPr>
                <w:rFonts w:ascii="Times New Roman" w:hAnsi="Times New Roman" w:cs="Times New Roman"/>
                <w:sz w:val="20"/>
                <w:szCs w:val="20"/>
              </w:rPr>
            </w:pPr>
            <w:r w:rsidRPr="00190BCC">
              <w:rPr>
                <w:rFonts w:ascii="Times New Roman" w:hAnsi="Times New Roman" w:cs="Times New Roman"/>
                <w:sz w:val="20"/>
                <w:szCs w:val="20"/>
              </w:rPr>
              <w:t>В 2021 году в отношении 70 земельных участков зарегистрировано право муниципальной собственности.</w:t>
            </w:r>
          </w:p>
        </w:tc>
      </w:tr>
      <w:tr w:rsidR="006B5F65" w:rsidRPr="00C4333E" w:rsidTr="006B5F65">
        <w:tc>
          <w:tcPr>
            <w:tcW w:w="568" w:type="dxa"/>
          </w:tcPr>
          <w:p w:rsidR="006B5F65" w:rsidRPr="009F5881" w:rsidRDefault="006B5F65" w:rsidP="0085138C">
            <w:pPr>
              <w:pStyle w:val="a3"/>
              <w:widowControl w:val="0"/>
              <w:numPr>
                <w:ilvl w:val="0"/>
                <w:numId w:val="3"/>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394" w:type="dxa"/>
          </w:tcPr>
          <w:p w:rsidR="006B5F65" w:rsidRPr="009F5881" w:rsidRDefault="006B5F65" w:rsidP="0085138C">
            <w:pPr>
              <w:spacing w:after="0" w:line="240" w:lineRule="auto"/>
              <w:contextualSpacing/>
              <w:jc w:val="both"/>
              <w:rPr>
                <w:rFonts w:ascii="Times New Roman" w:eastAsia="Times New Roman" w:hAnsi="Times New Roman" w:cs="Times New Roman"/>
                <w:sz w:val="20"/>
                <w:szCs w:val="20"/>
              </w:rPr>
            </w:pPr>
            <w:r w:rsidRPr="009F5881">
              <w:rPr>
                <w:rFonts w:ascii="Times New Roman" w:hAnsi="Times New Roman" w:cs="Times New Roman"/>
                <w:sz w:val="20"/>
                <w:szCs w:val="20"/>
              </w:rPr>
              <w:t xml:space="preserve">Обеспечение охраны  зеленых насаждений  </w:t>
            </w:r>
          </w:p>
        </w:tc>
        <w:tc>
          <w:tcPr>
            <w:tcW w:w="1417" w:type="dxa"/>
          </w:tcPr>
          <w:p w:rsidR="006B5F65" w:rsidRPr="009F5881" w:rsidRDefault="006B5F65" w:rsidP="0085138C">
            <w:pPr>
              <w:spacing w:after="0" w:line="240" w:lineRule="auto"/>
              <w:contextualSpacing/>
              <w:jc w:val="center"/>
              <w:rPr>
                <w:rFonts w:ascii="Times New Roman" w:eastAsia="Times New Roman" w:hAnsi="Times New Roman" w:cs="Times New Roman"/>
                <w:sz w:val="20"/>
                <w:szCs w:val="20"/>
              </w:rPr>
            </w:pPr>
            <w:r w:rsidRPr="009F5881">
              <w:rPr>
                <w:rFonts w:ascii="Times New Roman" w:eastAsia="Times New Roman" w:hAnsi="Times New Roman" w:cs="Times New Roman"/>
                <w:sz w:val="20"/>
                <w:szCs w:val="20"/>
              </w:rPr>
              <w:t>постоянно</w:t>
            </w:r>
          </w:p>
        </w:tc>
        <w:tc>
          <w:tcPr>
            <w:tcW w:w="1701" w:type="dxa"/>
          </w:tcPr>
          <w:p w:rsidR="006B5F65" w:rsidRPr="009F5881" w:rsidRDefault="006B5F65" w:rsidP="0085138C">
            <w:pPr>
              <w:spacing w:after="0" w:line="240" w:lineRule="auto"/>
              <w:contextualSpacing/>
              <w:jc w:val="center"/>
              <w:rPr>
                <w:rFonts w:ascii="Times New Roman" w:eastAsia="Times New Roman" w:hAnsi="Times New Roman" w:cs="Times New Roman"/>
                <w:sz w:val="20"/>
                <w:szCs w:val="20"/>
              </w:rPr>
            </w:pPr>
            <w:r w:rsidRPr="009F5881">
              <w:rPr>
                <w:rFonts w:ascii="Times New Roman" w:eastAsia="Times New Roman" w:hAnsi="Times New Roman" w:cs="Times New Roman"/>
                <w:sz w:val="20"/>
                <w:szCs w:val="20"/>
              </w:rPr>
              <w:t xml:space="preserve">отдел экологии и </w:t>
            </w:r>
            <w:proofErr w:type="spellStart"/>
            <w:proofErr w:type="gramStart"/>
            <w:r w:rsidRPr="009F5881">
              <w:rPr>
                <w:rFonts w:ascii="Times New Roman" w:eastAsia="Times New Roman" w:hAnsi="Times New Roman" w:cs="Times New Roman"/>
                <w:sz w:val="20"/>
                <w:szCs w:val="20"/>
              </w:rPr>
              <w:t>природополь-зования</w:t>
            </w:r>
            <w:proofErr w:type="spellEnd"/>
            <w:proofErr w:type="gramEnd"/>
          </w:p>
        </w:tc>
        <w:tc>
          <w:tcPr>
            <w:tcW w:w="7371" w:type="dxa"/>
          </w:tcPr>
          <w:p w:rsidR="006B5F65" w:rsidRPr="00DA367F" w:rsidRDefault="00A435DB" w:rsidP="009F5881">
            <w:pPr>
              <w:spacing w:after="0" w:line="240" w:lineRule="auto"/>
              <w:ind w:firstLine="459"/>
              <w:contextualSpacing/>
              <w:jc w:val="both"/>
              <w:rPr>
                <w:rFonts w:ascii="Times New Roman" w:eastAsia="Times New Roman" w:hAnsi="Times New Roman" w:cs="Times New Roman"/>
                <w:sz w:val="20"/>
                <w:szCs w:val="20"/>
                <w:highlight w:val="yellow"/>
              </w:rPr>
            </w:pPr>
            <w:r w:rsidRPr="00A435DB">
              <w:rPr>
                <w:rFonts w:ascii="Times New Roman" w:eastAsia="Times New Roman" w:hAnsi="Times New Roman" w:cs="Times New Roman"/>
                <w:sz w:val="20"/>
                <w:szCs w:val="20"/>
              </w:rPr>
              <w:t>За 2021 год проведено 176 осмотров (обследований) зеленых насаждений, выдано 181 разрешение на снос, в бюджет городского округа поступило компенсации за снос зеленых насаждений в сумме 650,77 тыс. рублей.</w:t>
            </w:r>
          </w:p>
        </w:tc>
      </w:tr>
    </w:tbl>
    <w:p w:rsidR="00E939FF" w:rsidRPr="00C4333E" w:rsidRDefault="00E939FF" w:rsidP="0085138C">
      <w:pPr>
        <w:tabs>
          <w:tab w:val="left" w:pos="993"/>
        </w:tabs>
        <w:spacing w:after="0" w:line="240" w:lineRule="auto"/>
        <w:jc w:val="both"/>
        <w:rPr>
          <w:rFonts w:ascii="Times New Roman" w:hAnsi="Times New Roman" w:cs="Times New Roman"/>
          <w:b/>
          <w:color w:val="FF0000"/>
          <w:sz w:val="20"/>
          <w:szCs w:val="20"/>
        </w:rPr>
      </w:pPr>
    </w:p>
    <w:p w:rsidR="00E939FF" w:rsidRPr="00C4333E" w:rsidRDefault="00E939FF" w:rsidP="0085138C">
      <w:pPr>
        <w:tabs>
          <w:tab w:val="left" w:pos="993"/>
        </w:tabs>
        <w:spacing w:after="0" w:line="240" w:lineRule="auto"/>
        <w:jc w:val="both"/>
        <w:rPr>
          <w:rFonts w:ascii="Times New Roman" w:hAnsi="Times New Roman" w:cs="Times New Roman"/>
          <w:b/>
          <w:color w:val="FF0000"/>
          <w:sz w:val="20"/>
          <w:szCs w:val="20"/>
        </w:rPr>
      </w:pPr>
    </w:p>
    <w:p w:rsidR="00B7719C" w:rsidRPr="00C4333E" w:rsidRDefault="00B7719C" w:rsidP="0085138C">
      <w:pPr>
        <w:spacing w:line="240" w:lineRule="auto"/>
        <w:rPr>
          <w:rFonts w:ascii="Times New Roman" w:hAnsi="Times New Roman" w:cs="Times New Roman"/>
          <w:sz w:val="20"/>
          <w:szCs w:val="20"/>
        </w:rPr>
      </w:pPr>
      <w:r w:rsidRPr="00C4333E">
        <w:rPr>
          <w:rFonts w:ascii="Times New Roman" w:hAnsi="Times New Roman" w:cs="Times New Roman"/>
          <w:sz w:val="20"/>
          <w:szCs w:val="20"/>
        </w:rPr>
        <w:br w:type="page"/>
      </w:r>
    </w:p>
    <w:p w:rsidR="004629C0" w:rsidRPr="00C4333E" w:rsidRDefault="0097784D" w:rsidP="0085138C">
      <w:pPr>
        <w:tabs>
          <w:tab w:val="left" w:pos="993"/>
        </w:tabs>
        <w:spacing w:after="0" w:line="240" w:lineRule="auto"/>
        <w:rPr>
          <w:rFonts w:ascii="Times New Roman" w:hAnsi="Times New Roman" w:cs="Times New Roman"/>
          <w:b/>
          <w:sz w:val="20"/>
          <w:szCs w:val="20"/>
        </w:rPr>
      </w:pPr>
      <w:r w:rsidRPr="00C4333E">
        <w:rPr>
          <w:rFonts w:ascii="Times New Roman" w:hAnsi="Times New Roman" w:cs="Times New Roman"/>
          <w:b/>
          <w:sz w:val="20"/>
          <w:szCs w:val="20"/>
        </w:rPr>
        <w:lastRenderedPageBreak/>
        <w:t xml:space="preserve">Блок </w:t>
      </w:r>
      <w:r w:rsidR="00E939FF" w:rsidRPr="00C4333E">
        <w:rPr>
          <w:rFonts w:ascii="Times New Roman" w:hAnsi="Times New Roman" w:cs="Times New Roman"/>
          <w:b/>
          <w:sz w:val="20"/>
          <w:szCs w:val="20"/>
        </w:rPr>
        <w:t>3</w:t>
      </w:r>
      <w:r w:rsidR="004629C0" w:rsidRPr="00C4333E">
        <w:rPr>
          <w:rFonts w:ascii="Times New Roman" w:hAnsi="Times New Roman" w:cs="Times New Roman"/>
          <w:b/>
          <w:sz w:val="20"/>
          <w:szCs w:val="20"/>
        </w:rPr>
        <w:t>. Развитие социальной сферы города</w:t>
      </w:r>
    </w:p>
    <w:p w:rsidR="004629C0" w:rsidRPr="00C4333E" w:rsidRDefault="004629C0" w:rsidP="0085138C">
      <w:pPr>
        <w:tabs>
          <w:tab w:val="left" w:pos="993"/>
        </w:tabs>
        <w:spacing w:after="0" w:line="240" w:lineRule="auto"/>
        <w:rPr>
          <w:rFonts w:ascii="Times New Roman" w:hAnsi="Times New Roman" w:cs="Times New Roman"/>
          <w:b/>
          <w:i/>
          <w:sz w:val="20"/>
          <w:szCs w:val="20"/>
        </w:rPr>
      </w:pPr>
      <w:r w:rsidRPr="00C4333E">
        <w:rPr>
          <w:rFonts w:ascii="Times New Roman" w:hAnsi="Times New Roman" w:cs="Times New Roman"/>
          <w:b/>
          <w:i/>
          <w:sz w:val="20"/>
          <w:szCs w:val="20"/>
        </w:rPr>
        <w:t>Стратегическая цель 6. Увеличение доходов населения. Эффективное использование местных трудовых ресурсов</w:t>
      </w:r>
    </w:p>
    <w:p w:rsidR="0066612D" w:rsidRPr="00C4333E" w:rsidRDefault="0066612D" w:rsidP="0085138C">
      <w:pPr>
        <w:tabs>
          <w:tab w:val="left" w:pos="993"/>
        </w:tabs>
        <w:spacing w:after="0" w:line="240" w:lineRule="auto"/>
        <w:rPr>
          <w:rFonts w:ascii="Times New Roman" w:hAnsi="Times New Roman" w:cs="Times New Roman"/>
          <w:sz w:val="20"/>
          <w:szCs w:val="20"/>
        </w:rPr>
      </w:pPr>
    </w:p>
    <w:p w:rsidR="00DE4838" w:rsidRPr="00C4333E" w:rsidRDefault="00DE4838" w:rsidP="0085138C">
      <w:pPr>
        <w:tabs>
          <w:tab w:val="left" w:pos="993"/>
        </w:tabs>
        <w:spacing w:after="0" w:line="240" w:lineRule="auto"/>
        <w:jc w:val="center"/>
        <w:rPr>
          <w:rFonts w:ascii="Times New Roman" w:hAnsi="Times New Roman" w:cs="Times New Roman"/>
          <w:b/>
          <w:sz w:val="20"/>
          <w:szCs w:val="20"/>
        </w:rPr>
      </w:pPr>
      <w:r w:rsidRPr="00C4333E">
        <w:rPr>
          <w:rFonts w:ascii="Times New Roman" w:hAnsi="Times New Roman" w:cs="Times New Roman"/>
          <w:b/>
          <w:sz w:val="20"/>
          <w:szCs w:val="20"/>
        </w:rPr>
        <w:t>Информация об исполнении показателей</w:t>
      </w:r>
    </w:p>
    <w:tbl>
      <w:tblPr>
        <w:tblW w:w="1541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10348"/>
        <w:gridCol w:w="2126"/>
        <w:gridCol w:w="1133"/>
        <w:gridCol w:w="1134"/>
      </w:tblGrid>
      <w:tr w:rsidR="0021717B" w:rsidRPr="00C4333E" w:rsidTr="0021717B">
        <w:trPr>
          <w:trHeight w:val="465"/>
        </w:trPr>
        <w:tc>
          <w:tcPr>
            <w:tcW w:w="675" w:type="dxa"/>
            <w:tcBorders>
              <w:top w:val="single" w:sz="4" w:space="0" w:color="auto"/>
              <w:right w:val="single" w:sz="4" w:space="0" w:color="auto"/>
            </w:tcBorders>
          </w:tcPr>
          <w:p w:rsidR="0021717B" w:rsidRPr="00C4333E" w:rsidRDefault="0021717B"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w:t>
            </w:r>
          </w:p>
          <w:p w:rsidR="0021717B" w:rsidRPr="00C4333E" w:rsidRDefault="0021717B"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C4333E">
              <w:rPr>
                <w:rFonts w:ascii="Times New Roman" w:eastAsia="Times New Roman" w:hAnsi="Times New Roman" w:cs="Times New Roman"/>
                <w:sz w:val="20"/>
                <w:szCs w:val="20"/>
                <w:lang w:eastAsia="ru-RU"/>
              </w:rPr>
              <w:t>п</w:t>
            </w:r>
            <w:proofErr w:type="gramEnd"/>
            <w:r w:rsidRPr="00C4333E">
              <w:rPr>
                <w:rFonts w:ascii="Times New Roman" w:eastAsia="Times New Roman" w:hAnsi="Times New Roman" w:cs="Times New Roman"/>
                <w:sz w:val="20"/>
                <w:szCs w:val="20"/>
                <w:lang w:eastAsia="ru-RU"/>
              </w:rPr>
              <w:t>/п</w:t>
            </w:r>
          </w:p>
        </w:tc>
        <w:tc>
          <w:tcPr>
            <w:tcW w:w="10348" w:type="dxa"/>
            <w:tcBorders>
              <w:top w:val="single" w:sz="4" w:space="0" w:color="auto"/>
              <w:left w:val="single" w:sz="4" w:space="0" w:color="auto"/>
              <w:right w:val="single" w:sz="4" w:space="0" w:color="auto"/>
            </w:tcBorders>
          </w:tcPr>
          <w:p w:rsidR="0021717B" w:rsidRPr="00C4333E" w:rsidRDefault="0021717B"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Наименование показателя</w:t>
            </w:r>
          </w:p>
        </w:tc>
        <w:tc>
          <w:tcPr>
            <w:tcW w:w="2126" w:type="dxa"/>
            <w:tcBorders>
              <w:top w:val="single" w:sz="4" w:space="0" w:color="auto"/>
              <w:left w:val="single" w:sz="4" w:space="0" w:color="auto"/>
              <w:right w:val="single" w:sz="4" w:space="0" w:color="auto"/>
            </w:tcBorders>
          </w:tcPr>
          <w:p w:rsidR="0021717B" w:rsidRPr="00C4333E" w:rsidRDefault="0021717B"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Ед. изм.</w:t>
            </w:r>
          </w:p>
        </w:tc>
        <w:tc>
          <w:tcPr>
            <w:tcW w:w="1133" w:type="dxa"/>
            <w:tcBorders>
              <w:top w:val="single" w:sz="4" w:space="0" w:color="auto"/>
              <w:left w:val="single" w:sz="4" w:space="0" w:color="auto"/>
            </w:tcBorders>
          </w:tcPr>
          <w:p w:rsidR="0021717B" w:rsidRPr="00C4333E" w:rsidRDefault="0021717B"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202</w:t>
            </w:r>
            <w:r w:rsidR="00DA367F">
              <w:rPr>
                <w:rFonts w:ascii="Times New Roman" w:eastAsia="Times New Roman" w:hAnsi="Times New Roman" w:cs="Times New Roman"/>
                <w:sz w:val="20"/>
                <w:szCs w:val="20"/>
                <w:lang w:eastAsia="ru-RU"/>
              </w:rPr>
              <w:t>1</w:t>
            </w:r>
          </w:p>
          <w:p w:rsidR="0021717B" w:rsidRPr="00C4333E" w:rsidRDefault="0021717B"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план</w:t>
            </w:r>
          </w:p>
        </w:tc>
        <w:tc>
          <w:tcPr>
            <w:tcW w:w="1134" w:type="dxa"/>
            <w:tcBorders>
              <w:top w:val="single" w:sz="4" w:space="0" w:color="auto"/>
              <w:left w:val="single" w:sz="4" w:space="0" w:color="auto"/>
            </w:tcBorders>
          </w:tcPr>
          <w:p w:rsidR="0021717B" w:rsidRPr="00C4333E" w:rsidRDefault="0021717B"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202</w:t>
            </w:r>
            <w:r w:rsidR="00DA367F">
              <w:rPr>
                <w:rFonts w:ascii="Times New Roman" w:eastAsia="Times New Roman" w:hAnsi="Times New Roman" w:cs="Times New Roman"/>
                <w:sz w:val="20"/>
                <w:szCs w:val="20"/>
                <w:lang w:eastAsia="ru-RU"/>
              </w:rPr>
              <w:t>1</w:t>
            </w:r>
          </w:p>
          <w:p w:rsidR="0021717B" w:rsidRPr="00C4333E" w:rsidRDefault="0021717B"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факт</w:t>
            </w:r>
          </w:p>
        </w:tc>
      </w:tr>
      <w:tr w:rsidR="00DA367F" w:rsidRPr="00C4333E" w:rsidTr="0021717B">
        <w:trPr>
          <w:trHeight w:val="470"/>
        </w:trPr>
        <w:tc>
          <w:tcPr>
            <w:tcW w:w="675" w:type="dxa"/>
            <w:tcBorders>
              <w:top w:val="single" w:sz="4" w:space="0" w:color="auto"/>
              <w:right w:val="single" w:sz="4" w:space="0" w:color="auto"/>
            </w:tcBorders>
          </w:tcPr>
          <w:p w:rsidR="00DA367F" w:rsidRPr="00C4333E" w:rsidRDefault="00DA367F" w:rsidP="0085138C">
            <w:pPr>
              <w:widowControl w:val="0"/>
              <w:numPr>
                <w:ilvl w:val="0"/>
                <w:numId w:val="26"/>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348" w:type="dxa"/>
            <w:tcBorders>
              <w:top w:val="single" w:sz="4" w:space="0" w:color="auto"/>
              <w:left w:val="single" w:sz="4" w:space="0" w:color="auto"/>
              <w:right w:val="single" w:sz="4" w:space="0" w:color="auto"/>
            </w:tcBorders>
          </w:tcPr>
          <w:p w:rsidR="00DA367F" w:rsidRPr="00C4333E" w:rsidRDefault="00DA367F" w:rsidP="008513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Среднегодовой размер заработной платы на крупных и средних предприятиях и организациях городского округа</w:t>
            </w:r>
          </w:p>
        </w:tc>
        <w:tc>
          <w:tcPr>
            <w:tcW w:w="2126" w:type="dxa"/>
            <w:tcBorders>
              <w:top w:val="single" w:sz="4" w:space="0" w:color="auto"/>
              <w:left w:val="single" w:sz="4" w:space="0" w:color="auto"/>
              <w:right w:val="single" w:sz="4" w:space="0" w:color="auto"/>
            </w:tcBorders>
          </w:tcPr>
          <w:p w:rsidR="00DA367F" w:rsidRPr="00C4333E" w:rsidRDefault="00DA367F"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руб.</w:t>
            </w:r>
          </w:p>
        </w:tc>
        <w:tc>
          <w:tcPr>
            <w:tcW w:w="1133" w:type="dxa"/>
            <w:tcBorders>
              <w:top w:val="single" w:sz="4" w:space="0" w:color="auto"/>
              <w:left w:val="single" w:sz="4" w:space="0" w:color="auto"/>
              <w:bottom w:val="single" w:sz="4" w:space="0" w:color="auto"/>
              <w:right w:val="single" w:sz="4" w:space="0" w:color="auto"/>
            </w:tcBorders>
          </w:tcPr>
          <w:p w:rsidR="00DA367F" w:rsidRPr="00B42D4D" w:rsidRDefault="00DA367F" w:rsidP="00FF4C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41 239,5</w:t>
            </w:r>
          </w:p>
        </w:tc>
        <w:tc>
          <w:tcPr>
            <w:tcW w:w="1134" w:type="dxa"/>
            <w:tcBorders>
              <w:top w:val="single" w:sz="4" w:space="0" w:color="auto"/>
              <w:left w:val="single" w:sz="4" w:space="0" w:color="auto"/>
            </w:tcBorders>
          </w:tcPr>
          <w:p w:rsidR="00DA367F" w:rsidRPr="00C4333E" w:rsidRDefault="00DA367F" w:rsidP="0085138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40 052,3</w:t>
            </w:r>
          </w:p>
        </w:tc>
      </w:tr>
      <w:tr w:rsidR="00DA367F" w:rsidRPr="00C4333E" w:rsidTr="0021717B">
        <w:trPr>
          <w:trHeight w:val="172"/>
        </w:trPr>
        <w:tc>
          <w:tcPr>
            <w:tcW w:w="675" w:type="dxa"/>
            <w:tcBorders>
              <w:top w:val="single" w:sz="4" w:space="0" w:color="auto"/>
              <w:bottom w:val="single" w:sz="4" w:space="0" w:color="auto"/>
              <w:right w:val="single" w:sz="4" w:space="0" w:color="auto"/>
            </w:tcBorders>
          </w:tcPr>
          <w:p w:rsidR="00DA367F" w:rsidRPr="00C4333E" w:rsidRDefault="00DA367F" w:rsidP="0085138C">
            <w:pPr>
              <w:widowControl w:val="0"/>
              <w:numPr>
                <w:ilvl w:val="0"/>
                <w:numId w:val="26"/>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348" w:type="dxa"/>
            <w:tcBorders>
              <w:top w:val="single" w:sz="4" w:space="0" w:color="auto"/>
              <w:left w:val="single" w:sz="4" w:space="0" w:color="auto"/>
              <w:bottom w:val="single" w:sz="4" w:space="0" w:color="auto"/>
              <w:right w:val="single" w:sz="4" w:space="0" w:color="auto"/>
            </w:tcBorders>
          </w:tcPr>
          <w:p w:rsidR="00DA367F" w:rsidRPr="00C4333E" w:rsidRDefault="00DA367F" w:rsidP="008513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Реальный размер заработной платы  на крупных и средних предприятиях и организациях городского округа</w:t>
            </w:r>
          </w:p>
        </w:tc>
        <w:tc>
          <w:tcPr>
            <w:tcW w:w="2126" w:type="dxa"/>
            <w:tcBorders>
              <w:top w:val="single" w:sz="4" w:space="0" w:color="auto"/>
              <w:left w:val="single" w:sz="4" w:space="0" w:color="auto"/>
              <w:right w:val="single" w:sz="4" w:space="0" w:color="auto"/>
            </w:tcBorders>
          </w:tcPr>
          <w:p w:rsidR="00DA367F" w:rsidRPr="00C4333E" w:rsidRDefault="00DA367F"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 в сопоставимых ценах</w:t>
            </w:r>
          </w:p>
        </w:tc>
        <w:tc>
          <w:tcPr>
            <w:tcW w:w="1133" w:type="dxa"/>
            <w:tcBorders>
              <w:top w:val="single" w:sz="4" w:space="0" w:color="auto"/>
              <w:left w:val="single" w:sz="4" w:space="0" w:color="auto"/>
              <w:bottom w:val="single" w:sz="4" w:space="0" w:color="auto"/>
              <w:right w:val="single" w:sz="4" w:space="0" w:color="auto"/>
            </w:tcBorders>
          </w:tcPr>
          <w:p w:rsidR="00DA367F" w:rsidRPr="00B42D4D" w:rsidRDefault="00DA367F" w:rsidP="00FF4C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102,5</w:t>
            </w:r>
          </w:p>
        </w:tc>
        <w:tc>
          <w:tcPr>
            <w:tcW w:w="1134" w:type="dxa"/>
            <w:tcBorders>
              <w:top w:val="single" w:sz="4" w:space="0" w:color="auto"/>
              <w:left w:val="single" w:sz="4" w:space="0" w:color="auto"/>
            </w:tcBorders>
          </w:tcPr>
          <w:p w:rsidR="00DA367F" w:rsidRPr="00C4333E" w:rsidRDefault="00DA367F" w:rsidP="0085138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101,7</w:t>
            </w:r>
          </w:p>
        </w:tc>
      </w:tr>
      <w:tr w:rsidR="00DA367F" w:rsidRPr="00C4333E" w:rsidTr="0021717B">
        <w:tc>
          <w:tcPr>
            <w:tcW w:w="675" w:type="dxa"/>
            <w:tcBorders>
              <w:top w:val="single" w:sz="4" w:space="0" w:color="auto"/>
              <w:bottom w:val="single" w:sz="4" w:space="0" w:color="auto"/>
              <w:right w:val="single" w:sz="4" w:space="0" w:color="auto"/>
            </w:tcBorders>
          </w:tcPr>
          <w:p w:rsidR="00DA367F" w:rsidRPr="00C4333E" w:rsidRDefault="00DA367F" w:rsidP="0085138C">
            <w:pPr>
              <w:widowControl w:val="0"/>
              <w:numPr>
                <w:ilvl w:val="0"/>
                <w:numId w:val="26"/>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348" w:type="dxa"/>
            <w:tcBorders>
              <w:top w:val="single" w:sz="4" w:space="0" w:color="auto"/>
              <w:left w:val="single" w:sz="4" w:space="0" w:color="auto"/>
              <w:bottom w:val="single" w:sz="4" w:space="0" w:color="auto"/>
              <w:right w:val="single" w:sz="4" w:space="0" w:color="auto"/>
            </w:tcBorders>
          </w:tcPr>
          <w:p w:rsidR="00DA367F" w:rsidRPr="00C4333E" w:rsidRDefault="00DA367F" w:rsidP="008513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Уровень регистрируемой безработицы</w:t>
            </w:r>
          </w:p>
        </w:tc>
        <w:tc>
          <w:tcPr>
            <w:tcW w:w="2126" w:type="dxa"/>
            <w:tcBorders>
              <w:top w:val="single" w:sz="4" w:space="0" w:color="auto"/>
              <w:left w:val="single" w:sz="4" w:space="0" w:color="auto"/>
              <w:bottom w:val="single" w:sz="4" w:space="0" w:color="auto"/>
              <w:right w:val="single" w:sz="4" w:space="0" w:color="auto"/>
            </w:tcBorders>
          </w:tcPr>
          <w:p w:rsidR="00DA367F" w:rsidRPr="00C4333E" w:rsidRDefault="00DA367F"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w:t>
            </w:r>
          </w:p>
        </w:tc>
        <w:tc>
          <w:tcPr>
            <w:tcW w:w="1133" w:type="dxa"/>
            <w:tcBorders>
              <w:top w:val="single" w:sz="4" w:space="0" w:color="auto"/>
              <w:left w:val="single" w:sz="4" w:space="0" w:color="auto"/>
              <w:bottom w:val="single" w:sz="4" w:space="0" w:color="auto"/>
              <w:right w:val="single" w:sz="4" w:space="0" w:color="auto"/>
            </w:tcBorders>
          </w:tcPr>
          <w:p w:rsidR="00DA367F" w:rsidRPr="00710306" w:rsidRDefault="00DA367F" w:rsidP="00FF4C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0,7</w:t>
            </w:r>
          </w:p>
        </w:tc>
        <w:tc>
          <w:tcPr>
            <w:tcW w:w="1134" w:type="dxa"/>
            <w:tcBorders>
              <w:top w:val="single" w:sz="4" w:space="0" w:color="auto"/>
              <w:left w:val="single" w:sz="4" w:space="0" w:color="auto"/>
              <w:bottom w:val="single" w:sz="4" w:space="0" w:color="auto"/>
            </w:tcBorders>
          </w:tcPr>
          <w:p w:rsidR="00DA367F" w:rsidRPr="00C4333E" w:rsidRDefault="00DA367F"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0,95</w:t>
            </w:r>
          </w:p>
        </w:tc>
      </w:tr>
    </w:tbl>
    <w:p w:rsidR="005650CB" w:rsidRPr="00C4333E" w:rsidRDefault="005650CB" w:rsidP="0085138C">
      <w:pPr>
        <w:pStyle w:val="a3"/>
        <w:tabs>
          <w:tab w:val="left" w:pos="993"/>
        </w:tabs>
        <w:spacing w:after="0" w:line="240" w:lineRule="auto"/>
        <w:ind w:left="0"/>
        <w:jc w:val="both"/>
        <w:rPr>
          <w:rFonts w:ascii="Times New Roman" w:hAnsi="Times New Roman" w:cs="Times New Roman"/>
          <w:i/>
          <w:sz w:val="20"/>
          <w:szCs w:val="20"/>
          <w:u w:val="single"/>
        </w:rPr>
      </w:pPr>
    </w:p>
    <w:p w:rsidR="00B7719C" w:rsidRDefault="00DE4838" w:rsidP="0085138C">
      <w:pPr>
        <w:pStyle w:val="a3"/>
        <w:tabs>
          <w:tab w:val="left" w:pos="993"/>
        </w:tabs>
        <w:spacing w:after="0" w:line="240" w:lineRule="auto"/>
        <w:ind w:left="0"/>
        <w:jc w:val="center"/>
        <w:rPr>
          <w:rFonts w:ascii="Times New Roman" w:hAnsi="Times New Roman" w:cs="Times New Roman"/>
          <w:b/>
          <w:sz w:val="20"/>
          <w:szCs w:val="20"/>
        </w:rPr>
      </w:pPr>
      <w:r w:rsidRPr="00C4333E">
        <w:rPr>
          <w:rFonts w:ascii="Times New Roman" w:hAnsi="Times New Roman" w:cs="Times New Roman"/>
          <w:b/>
          <w:sz w:val="20"/>
          <w:szCs w:val="20"/>
        </w:rPr>
        <w:t>Информация об исполнении плана мероприятий</w:t>
      </w:r>
    </w:p>
    <w:p w:rsidR="00666A63" w:rsidRPr="00C4333E" w:rsidRDefault="00666A63" w:rsidP="0085138C">
      <w:pPr>
        <w:pStyle w:val="a3"/>
        <w:tabs>
          <w:tab w:val="left" w:pos="993"/>
        </w:tabs>
        <w:spacing w:after="0" w:line="240" w:lineRule="auto"/>
        <w:ind w:left="0"/>
        <w:jc w:val="center"/>
        <w:rPr>
          <w:rFonts w:ascii="Times New Roman" w:hAnsi="Times New Roman" w:cs="Times New Roman"/>
          <w:b/>
          <w:i/>
          <w:sz w:val="20"/>
          <w:szCs w:val="20"/>
          <w:u w:val="single"/>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677"/>
        <w:gridCol w:w="1560"/>
        <w:gridCol w:w="1984"/>
        <w:gridCol w:w="6662"/>
      </w:tblGrid>
      <w:tr w:rsidR="006541A3" w:rsidRPr="00C4333E" w:rsidTr="00846AF8">
        <w:trPr>
          <w:tblHeader/>
        </w:trPr>
        <w:tc>
          <w:tcPr>
            <w:tcW w:w="568" w:type="dxa"/>
          </w:tcPr>
          <w:p w:rsidR="006541A3" w:rsidRPr="00C4333E" w:rsidRDefault="006541A3"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w:t>
            </w:r>
          </w:p>
          <w:p w:rsidR="006541A3" w:rsidRPr="00C4333E" w:rsidRDefault="006541A3" w:rsidP="0085138C">
            <w:pPr>
              <w:spacing w:after="0" w:line="240" w:lineRule="auto"/>
              <w:contextualSpacing/>
              <w:jc w:val="center"/>
              <w:rPr>
                <w:rFonts w:ascii="Times New Roman" w:eastAsia="Times New Roman" w:hAnsi="Times New Roman" w:cs="Times New Roman"/>
                <w:sz w:val="20"/>
                <w:szCs w:val="20"/>
              </w:rPr>
            </w:pPr>
            <w:proofErr w:type="gramStart"/>
            <w:r w:rsidRPr="00C4333E">
              <w:rPr>
                <w:rFonts w:ascii="Times New Roman" w:eastAsia="Times New Roman" w:hAnsi="Times New Roman" w:cs="Times New Roman"/>
                <w:sz w:val="20"/>
                <w:szCs w:val="20"/>
              </w:rPr>
              <w:t>п</w:t>
            </w:r>
            <w:proofErr w:type="gramEnd"/>
            <w:r w:rsidRPr="00C4333E">
              <w:rPr>
                <w:rFonts w:ascii="Times New Roman" w:eastAsia="Times New Roman" w:hAnsi="Times New Roman" w:cs="Times New Roman"/>
                <w:sz w:val="20"/>
                <w:szCs w:val="20"/>
              </w:rPr>
              <w:t>/п</w:t>
            </w:r>
          </w:p>
        </w:tc>
        <w:tc>
          <w:tcPr>
            <w:tcW w:w="4677" w:type="dxa"/>
          </w:tcPr>
          <w:p w:rsidR="006541A3" w:rsidRPr="00C4333E" w:rsidRDefault="006541A3"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Наименование мероприятия</w:t>
            </w:r>
          </w:p>
        </w:tc>
        <w:tc>
          <w:tcPr>
            <w:tcW w:w="1560" w:type="dxa"/>
          </w:tcPr>
          <w:p w:rsidR="006541A3" w:rsidRPr="00C4333E" w:rsidRDefault="006541A3"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Срок исполнения</w:t>
            </w:r>
          </w:p>
        </w:tc>
        <w:tc>
          <w:tcPr>
            <w:tcW w:w="1984" w:type="dxa"/>
          </w:tcPr>
          <w:p w:rsidR="006541A3" w:rsidRPr="00C4333E" w:rsidRDefault="006541A3"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Ответственный исполнитель</w:t>
            </w:r>
          </w:p>
        </w:tc>
        <w:tc>
          <w:tcPr>
            <w:tcW w:w="6662" w:type="dxa"/>
          </w:tcPr>
          <w:p w:rsidR="006541A3" w:rsidRPr="00C4333E" w:rsidRDefault="006541A3"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Информация об исполнении</w:t>
            </w:r>
          </w:p>
        </w:tc>
      </w:tr>
      <w:tr w:rsidR="006541A3" w:rsidRPr="00C4333E" w:rsidTr="00846AF8">
        <w:tc>
          <w:tcPr>
            <w:tcW w:w="568" w:type="dxa"/>
          </w:tcPr>
          <w:p w:rsidR="006541A3" w:rsidRPr="00C4333E" w:rsidRDefault="006541A3" w:rsidP="0085138C">
            <w:pPr>
              <w:pStyle w:val="a3"/>
              <w:widowControl w:val="0"/>
              <w:numPr>
                <w:ilvl w:val="0"/>
                <w:numId w:val="4"/>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677" w:type="dxa"/>
          </w:tcPr>
          <w:p w:rsidR="006541A3" w:rsidRPr="00C4333E" w:rsidRDefault="006541A3" w:rsidP="0085138C">
            <w:pPr>
              <w:pStyle w:val="a9"/>
              <w:rPr>
                <w:rFonts w:ascii="Times New Roman" w:hAnsi="Times New Roman" w:cs="Times New Roman"/>
                <w:sz w:val="20"/>
                <w:szCs w:val="20"/>
                <w:lang w:eastAsia="en-US"/>
              </w:rPr>
            </w:pPr>
            <w:r w:rsidRPr="00C4333E">
              <w:rPr>
                <w:rFonts w:ascii="Times New Roman" w:hAnsi="Times New Roman" w:cs="Times New Roman"/>
                <w:sz w:val="20"/>
                <w:szCs w:val="20"/>
                <w:lang w:eastAsia="en-US"/>
              </w:rPr>
              <w:t xml:space="preserve">Мониторинг задолженности по  заработной плате на предприятиях и в организациях городского округа </w:t>
            </w:r>
          </w:p>
        </w:tc>
        <w:tc>
          <w:tcPr>
            <w:tcW w:w="1560" w:type="dxa"/>
          </w:tcPr>
          <w:p w:rsidR="006541A3" w:rsidRPr="00C4333E" w:rsidRDefault="006541A3" w:rsidP="0085138C">
            <w:pPr>
              <w:spacing w:after="0" w:line="240" w:lineRule="auto"/>
              <w:ind w:left="1593" w:hanging="1593"/>
              <w:contextualSpacing/>
              <w:jc w:val="center"/>
              <w:rPr>
                <w:rFonts w:ascii="Times New Roman" w:hAnsi="Times New Roman" w:cs="Times New Roman"/>
                <w:sz w:val="20"/>
                <w:szCs w:val="20"/>
              </w:rPr>
            </w:pPr>
            <w:r w:rsidRPr="00C4333E">
              <w:rPr>
                <w:rFonts w:ascii="Times New Roman" w:hAnsi="Times New Roman" w:cs="Times New Roman"/>
                <w:sz w:val="20"/>
                <w:szCs w:val="20"/>
              </w:rPr>
              <w:t>постоянно</w:t>
            </w:r>
          </w:p>
        </w:tc>
        <w:tc>
          <w:tcPr>
            <w:tcW w:w="1984" w:type="dxa"/>
          </w:tcPr>
          <w:p w:rsidR="006541A3" w:rsidRPr="00C4333E" w:rsidRDefault="006541A3" w:rsidP="00B62ED6">
            <w:pPr>
              <w:spacing w:after="0" w:line="240" w:lineRule="auto"/>
              <w:contextualSpacing/>
              <w:jc w:val="center"/>
              <w:rPr>
                <w:rFonts w:ascii="Times New Roman" w:hAnsi="Times New Roman" w:cs="Times New Roman"/>
                <w:sz w:val="20"/>
                <w:szCs w:val="20"/>
              </w:rPr>
            </w:pPr>
            <w:r w:rsidRPr="00C4333E">
              <w:rPr>
                <w:rFonts w:ascii="Times New Roman" w:hAnsi="Times New Roman" w:cs="Times New Roman"/>
                <w:sz w:val="20"/>
                <w:szCs w:val="20"/>
              </w:rPr>
              <w:t>УЭР</w:t>
            </w:r>
          </w:p>
        </w:tc>
        <w:tc>
          <w:tcPr>
            <w:tcW w:w="6662" w:type="dxa"/>
          </w:tcPr>
          <w:p w:rsidR="006541A3" w:rsidRPr="00C4333E" w:rsidRDefault="006541A3" w:rsidP="0085138C">
            <w:pPr>
              <w:spacing w:after="0" w:line="240" w:lineRule="auto"/>
              <w:ind w:firstLine="459"/>
              <w:contextualSpacing/>
              <w:jc w:val="both"/>
              <w:rPr>
                <w:rFonts w:ascii="Times New Roman" w:hAnsi="Times New Roman" w:cs="Times New Roman"/>
                <w:sz w:val="20"/>
                <w:szCs w:val="20"/>
              </w:rPr>
            </w:pPr>
            <w:r w:rsidRPr="00C4333E">
              <w:rPr>
                <w:rFonts w:ascii="Times New Roman" w:hAnsi="Times New Roman" w:cs="Times New Roman"/>
                <w:sz w:val="20"/>
                <w:szCs w:val="20"/>
              </w:rPr>
              <w:t xml:space="preserve">Администрация городского округа на постоянной основе производит мониторинг </w:t>
            </w:r>
            <w:r w:rsidR="00DA367F">
              <w:rPr>
                <w:rFonts w:ascii="Times New Roman" w:hAnsi="Times New Roman" w:cs="Times New Roman"/>
                <w:sz w:val="20"/>
                <w:szCs w:val="20"/>
              </w:rPr>
              <w:t xml:space="preserve">наличия </w:t>
            </w:r>
            <w:r w:rsidRPr="00C4333E">
              <w:rPr>
                <w:rFonts w:ascii="Times New Roman" w:hAnsi="Times New Roman" w:cs="Times New Roman"/>
                <w:sz w:val="20"/>
                <w:szCs w:val="20"/>
              </w:rPr>
              <w:t xml:space="preserve">задолженности по заработной плате на предприятиях и учреждениях города. </w:t>
            </w:r>
          </w:p>
          <w:p w:rsidR="006541A3" w:rsidRPr="00C4333E" w:rsidRDefault="006541A3" w:rsidP="00DA367F">
            <w:pPr>
              <w:spacing w:after="0" w:line="240" w:lineRule="auto"/>
              <w:ind w:firstLine="459"/>
              <w:contextualSpacing/>
              <w:jc w:val="both"/>
              <w:rPr>
                <w:rFonts w:ascii="Times New Roman" w:hAnsi="Times New Roman" w:cs="Times New Roman"/>
                <w:sz w:val="20"/>
                <w:szCs w:val="20"/>
              </w:rPr>
            </w:pPr>
            <w:r w:rsidRPr="00C4333E">
              <w:rPr>
                <w:rFonts w:ascii="Times New Roman" w:hAnsi="Times New Roman" w:cs="Times New Roman"/>
                <w:sz w:val="20"/>
                <w:szCs w:val="20"/>
              </w:rPr>
              <w:t xml:space="preserve">Согласно  официальным данным </w:t>
            </w:r>
            <w:proofErr w:type="spellStart"/>
            <w:r w:rsidRPr="00C4333E">
              <w:rPr>
                <w:rFonts w:ascii="Times New Roman" w:hAnsi="Times New Roman" w:cs="Times New Roman"/>
                <w:sz w:val="20"/>
                <w:szCs w:val="20"/>
              </w:rPr>
              <w:t>Челстата</w:t>
            </w:r>
            <w:proofErr w:type="spellEnd"/>
            <w:r w:rsidRPr="00C4333E">
              <w:rPr>
                <w:rFonts w:ascii="Times New Roman" w:hAnsi="Times New Roman" w:cs="Times New Roman"/>
                <w:sz w:val="20"/>
                <w:szCs w:val="20"/>
              </w:rPr>
              <w:t xml:space="preserve"> по состоянию на 31.12.202</w:t>
            </w:r>
            <w:r w:rsidR="00DA367F">
              <w:rPr>
                <w:rFonts w:ascii="Times New Roman" w:hAnsi="Times New Roman" w:cs="Times New Roman"/>
                <w:sz w:val="20"/>
                <w:szCs w:val="20"/>
              </w:rPr>
              <w:t>1</w:t>
            </w:r>
            <w:r w:rsidRPr="00C4333E">
              <w:rPr>
                <w:rFonts w:ascii="Times New Roman" w:hAnsi="Times New Roman" w:cs="Times New Roman"/>
                <w:sz w:val="20"/>
                <w:szCs w:val="20"/>
              </w:rPr>
              <w:t xml:space="preserve"> задолженность по заработной плате на территории городского округа отсутствует.</w:t>
            </w:r>
          </w:p>
        </w:tc>
      </w:tr>
      <w:tr w:rsidR="006541A3" w:rsidRPr="00C4333E" w:rsidTr="00846AF8">
        <w:tc>
          <w:tcPr>
            <w:tcW w:w="568" w:type="dxa"/>
          </w:tcPr>
          <w:p w:rsidR="006541A3" w:rsidRPr="00C4333E" w:rsidRDefault="006541A3" w:rsidP="0085138C">
            <w:pPr>
              <w:pStyle w:val="a3"/>
              <w:widowControl w:val="0"/>
              <w:numPr>
                <w:ilvl w:val="0"/>
                <w:numId w:val="4"/>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677" w:type="dxa"/>
          </w:tcPr>
          <w:p w:rsidR="006541A3" w:rsidRPr="00666A63" w:rsidRDefault="006541A3" w:rsidP="0085138C">
            <w:pPr>
              <w:pStyle w:val="a9"/>
              <w:rPr>
                <w:rFonts w:ascii="Times New Roman" w:hAnsi="Times New Roman" w:cs="Times New Roman"/>
                <w:sz w:val="20"/>
                <w:szCs w:val="20"/>
                <w:lang w:eastAsia="en-US"/>
              </w:rPr>
            </w:pPr>
            <w:r w:rsidRPr="00666A63">
              <w:rPr>
                <w:rFonts w:ascii="Times New Roman" w:hAnsi="Times New Roman" w:cs="Times New Roman"/>
                <w:sz w:val="20"/>
                <w:szCs w:val="20"/>
                <w:lang w:eastAsia="en-US"/>
              </w:rPr>
              <w:t>Проверка руководителей и собственников предприятий и организаций в части соблюдения трудового законодательства</w:t>
            </w:r>
          </w:p>
        </w:tc>
        <w:tc>
          <w:tcPr>
            <w:tcW w:w="1560" w:type="dxa"/>
          </w:tcPr>
          <w:p w:rsidR="006541A3" w:rsidRPr="00666A63" w:rsidRDefault="006541A3" w:rsidP="0085138C">
            <w:pPr>
              <w:spacing w:after="0" w:line="240" w:lineRule="auto"/>
              <w:contextualSpacing/>
              <w:jc w:val="center"/>
              <w:rPr>
                <w:rFonts w:ascii="Times New Roman" w:hAnsi="Times New Roman" w:cs="Times New Roman"/>
                <w:sz w:val="20"/>
                <w:szCs w:val="20"/>
              </w:rPr>
            </w:pPr>
            <w:r w:rsidRPr="00666A63">
              <w:rPr>
                <w:rFonts w:ascii="Times New Roman" w:hAnsi="Times New Roman" w:cs="Times New Roman"/>
                <w:sz w:val="20"/>
                <w:szCs w:val="20"/>
              </w:rPr>
              <w:t xml:space="preserve">плановые проверки - согласно графику проверок; </w:t>
            </w:r>
          </w:p>
          <w:p w:rsidR="006541A3" w:rsidRPr="00666A63" w:rsidRDefault="006541A3" w:rsidP="0085138C">
            <w:pPr>
              <w:spacing w:after="0" w:line="240" w:lineRule="auto"/>
              <w:contextualSpacing/>
              <w:jc w:val="center"/>
              <w:rPr>
                <w:rFonts w:ascii="Times New Roman" w:hAnsi="Times New Roman" w:cs="Times New Roman"/>
                <w:sz w:val="20"/>
                <w:szCs w:val="20"/>
              </w:rPr>
            </w:pPr>
            <w:r w:rsidRPr="00666A63">
              <w:rPr>
                <w:rFonts w:ascii="Times New Roman" w:hAnsi="Times New Roman" w:cs="Times New Roman"/>
                <w:sz w:val="20"/>
                <w:szCs w:val="20"/>
              </w:rPr>
              <w:t>внеплановые проверки - по мере необходимости в случае поступления заявлений</w:t>
            </w:r>
          </w:p>
        </w:tc>
        <w:tc>
          <w:tcPr>
            <w:tcW w:w="1984" w:type="dxa"/>
          </w:tcPr>
          <w:p w:rsidR="006541A3" w:rsidRPr="00666A63" w:rsidRDefault="006541A3" w:rsidP="0085138C">
            <w:pPr>
              <w:spacing w:after="0" w:line="240" w:lineRule="auto"/>
              <w:contextualSpacing/>
              <w:jc w:val="center"/>
              <w:rPr>
                <w:rFonts w:ascii="Times New Roman" w:hAnsi="Times New Roman" w:cs="Times New Roman"/>
                <w:sz w:val="20"/>
                <w:szCs w:val="20"/>
              </w:rPr>
            </w:pPr>
            <w:r w:rsidRPr="00666A63">
              <w:rPr>
                <w:rFonts w:ascii="Times New Roman" w:hAnsi="Times New Roman" w:cs="Times New Roman"/>
                <w:sz w:val="20"/>
                <w:szCs w:val="20"/>
              </w:rPr>
              <w:t>Главный инспектор по труду  Главного управления по труду и занятости Челябинской области</w:t>
            </w:r>
            <w:r w:rsidRPr="00666A63">
              <w:rPr>
                <w:rFonts w:ascii="Times New Roman" w:hAnsi="Times New Roman" w:cs="Times New Roman"/>
                <w:b/>
                <w:sz w:val="20"/>
                <w:szCs w:val="20"/>
              </w:rPr>
              <w:t xml:space="preserve"> </w:t>
            </w:r>
            <w:r w:rsidRPr="00666A63">
              <w:rPr>
                <w:rFonts w:ascii="Times New Roman" w:hAnsi="Times New Roman" w:cs="Times New Roman"/>
                <w:sz w:val="20"/>
                <w:szCs w:val="20"/>
              </w:rPr>
              <w:t xml:space="preserve">(по согласованию) </w:t>
            </w:r>
          </w:p>
        </w:tc>
        <w:tc>
          <w:tcPr>
            <w:tcW w:w="6662" w:type="dxa"/>
          </w:tcPr>
          <w:p w:rsidR="006541A3" w:rsidRPr="00C4333E" w:rsidRDefault="00666A63" w:rsidP="003C3EAD">
            <w:pPr>
              <w:spacing w:after="0" w:line="240" w:lineRule="auto"/>
              <w:ind w:firstLine="459"/>
              <w:contextualSpacing/>
              <w:jc w:val="both"/>
              <w:rPr>
                <w:rFonts w:ascii="Times New Roman" w:hAnsi="Times New Roman" w:cs="Times New Roman"/>
                <w:sz w:val="20"/>
                <w:szCs w:val="20"/>
              </w:rPr>
            </w:pPr>
            <w:r w:rsidRPr="00666A63">
              <w:rPr>
                <w:rFonts w:ascii="Times New Roman" w:hAnsi="Times New Roman" w:cs="Times New Roman"/>
                <w:sz w:val="20"/>
                <w:szCs w:val="20"/>
              </w:rPr>
              <w:t>Согласно информации, размещенной на официальном сайте ГИТ по Челябинской области</w:t>
            </w:r>
            <w:r w:rsidR="0032343B">
              <w:rPr>
                <w:rFonts w:ascii="Times New Roman" w:hAnsi="Times New Roman" w:cs="Times New Roman"/>
                <w:sz w:val="20"/>
                <w:szCs w:val="20"/>
              </w:rPr>
              <w:t>,</w:t>
            </w:r>
            <w:r w:rsidRPr="00666A63">
              <w:rPr>
                <w:rFonts w:ascii="Times New Roman" w:hAnsi="Times New Roman" w:cs="Times New Roman"/>
                <w:sz w:val="20"/>
                <w:szCs w:val="20"/>
              </w:rPr>
              <w:t xml:space="preserve"> в 202</w:t>
            </w:r>
            <w:r w:rsidR="00DA367F">
              <w:rPr>
                <w:rFonts w:ascii="Times New Roman" w:hAnsi="Times New Roman" w:cs="Times New Roman"/>
                <w:sz w:val="20"/>
                <w:szCs w:val="20"/>
              </w:rPr>
              <w:t>1</w:t>
            </w:r>
            <w:r w:rsidRPr="00666A63">
              <w:rPr>
                <w:rFonts w:ascii="Times New Roman" w:hAnsi="Times New Roman" w:cs="Times New Roman"/>
                <w:sz w:val="20"/>
                <w:szCs w:val="20"/>
              </w:rPr>
              <w:t xml:space="preserve"> года проводилась плановая проверка соблюдения трудового законодательства и и</w:t>
            </w:r>
            <w:r w:rsidR="003C3EAD">
              <w:rPr>
                <w:rFonts w:ascii="Times New Roman" w:hAnsi="Times New Roman" w:cs="Times New Roman"/>
                <w:sz w:val="20"/>
                <w:szCs w:val="20"/>
              </w:rPr>
              <w:t>ных нормативных правовых актов 5-ти организациях Копейского городского округа</w:t>
            </w:r>
            <w:r w:rsidRPr="00666A63">
              <w:rPr>
                <w:rFonts w:ascii="Times New Roman" w:hAnsi="Times New Roman" w:cs="Times New Roman"/>
                <w:sz w:val="20"/>
                <w:szCs w:val="20"/>
              </w:rPr>
              <w:t>.</w:t>
            </w:r>
          </w:p>
        </w:tc>
      </w:tr>
      <w:tr w:rsidR="006541A3" w:rsidRPr="00C4333E" w:rsidTr="00846AF8">
        <w:tc>
          <w:tcPr>
            <w:tcW w:w="568" w:type="dxa"/>
          </w:tcPr>
          <w:p w:rsidR="006541A3" w:rsidRPr="00C4333E" w:rsidRDefault="006541A3" w:rsidP="0085138C">
            <w:pPr>
              <w:pStyle w:val="a3"/>
              <w:widowControl w:val="0"/>
              <w:numPr>
                <w:ilvl w:val="0"/>
                <w:numId w:val="41"/>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677" w:type="dxa"/>
          </w:tcPr>
          <w:p w:rsidR="006541A3" w:rsidRPr="00C4333E" w:rsidRDefault="006541A3" w:rsidP="0085138C">
            <w:pPr>
              <w:pStyle w:val="a9"/>
              <w:rPr>
                <w:rFonts w:ascii="Times New Roman" w:hAnsi="Times New Roman" w:cs="Times New Roman"/>
                <w:sz w:val="20"/>
                <w:szCs w:val="20"/>
                <w:lang w:eastAsia="en-US"/>
              </w:rPr>
            </w:pPr>
            <w:r w:rsidRPr="00C4333E">
              <w:rPr>
                <w:rFonts w:ascii="Times New Roman" w:hAnsi="Times New Roman" w:cs="Times New Roman"/>
                <w:sz w:val="20"/>
                <w:szCs w:val="20"/>
                <w:lang w:eastAsia="en-US"/>
              </w:rPr>
              <w:t xml:space="preserve">Разработка и реализация трехстороннего соглашения между объединением организаций профсоюзов городского округа, городским объединением работодателей «Союз промышленников и предпринимателей» и администрацией  городского  округа </w:t>
            </w:r>
          </w:p>
        </w:tc>
        <w:tc>
          <w:tcPr>
            <w:tcW w:w="1560" w:type="dxa"/>
          </w:tcPr>
          <w:p w:rsidR="006541A3" w:rsidRPr="00C4333E" w:rsidRDefault="006541A3" w:rsidP="0085138C">
            <w:pPr>
              <w:spacing w:after="0" w:line="240" w:lineRule="auto"/>
              <w:contextualSpacing/>
              <w:jc w:val="center"/>
              <w:rPr>
                <w:rFonts w:ascii="Times New Roman" w:hAnsi="Times New Roman" w:cs="Times New Roman"/>
                <w:sz w:val="20"/>
                <w:szCs w:val="20"/>
              </w:rPr>
            </w:pPr>
            <w:r w:rsidRPr="00C4333E">
              <w:rPr>
                <w:rFonts w:ascii="Times New Roman" w:hAnsi="Times New Roman" w:cs="Times New Roman"/>
                <w:sz w:val="20"/>
                <w:szCs w:val="20"/>
              </w:rPr>
              <w:t>постоянно</w:t>
            </w:r>
          </w:p>
        </w:tc>
        <w:tc>
          <w:tcPr>
            <w:tcW w:w="1984" w:type="dxa"/>
          </w:tcPr>
          <w:p w:rsidR="006541A3" w:rsidRPr="00C4333E" w:rsidRDefault="006541A3" w:rsidP="0085138C">
            <w:pPr>
              <w:spacing w:after="0" w:line="240" w:lineRule="auto"/>
              <w:contextualSpacing/>
              <w:jc w:val="center"/>
              <w:rPr>
                <w:rFonts w:ascii="Times New Roman" w:hAnsi="Times New Roman" w:cs="Times New Roman"/>
                <w:sz w:val="20"/>
                <w:szCs w:val="20"/>
              </w:rPr>
            </w:pPr>
            <w:r w:rsidRPr="00C4333E">
              <w:rPr>
                <w:rFonts w:ascii="Times New Roman" w:hAnsi="Times New Roman" w:cs="Times New Roman"/>
                <w:sz w:val="20"/>
                <w:szCs w:val="20"/>
              </w:rPr>
              <w:t>заместитель Главы городского округа по социальному развитию</w:t>
            </w:r>
          </w:p>
        </w:tc>
        <w:tc>
          <w:tcPr>
            <w:tcW w:w="6662" w:type="dxa"/>
          </w:tcPr>
          <w:p w:rsidR="006541A3" w:rsidRDefault="003C3EAD" w:rsidP="0085138C">
            <w:pPr>
              <w:spacing w:after="0" w:line="240" w:lineRule="auto"/>
              <w:ind w:firstLine="459"/>
              <w:contextualSpacing/>
              <w:jc w:val="both"/>
              <w:rPr>
                <w:rFonts w:ascii="Times New Roman" w:hAnsi="Times New Roman" w:cs="Times New Roman"/>
                <w:sz w:val="20"/>
                <w:szCs w:val="20"/>
              </w:rPr>
            </w:pPr>
            <w:r>
              <w:rPr>
                <w:rFonts w:ascii="Times New Roman" w:hAnsi="Times New Roman" w:cs="Times New Roman"/>
                <w:sz w:val="20"/>
                <w:szCs w:val="20"/>
              </w:rPr>
              <w:t xml:space="preserve">12.05.2021 заключено </w:t>
            </w:r>
            <w:r w:rsidR="006541A3" w:rsidRPr="00C4333E">
              <w:rPr>
                <w:rFonts w:ascii="Times New Roman" w:hAnsi="Times New Roman" w:cs="Times New Roman"/>
                <w:sz w:val="20"/>
                <w:szCs w:val="20"/>
              </w:rPr>
              <w:t xml:space="preserve"> Территориальное Соглашение между администрацией Копейского городского округа Челябинской области, Ассоциацией профсоюзных организаций, общественным Советом директоров предприятий и организаций Копейского городского округа на </w:t>
            </w:r>
            <w:r>
              <w:rPr>
                <w:rFonts w:ascii="Times New Roman" w:hAnsi="Times New Roman" w:cs="Times New Roman"/>
                <w:sz w:val="20"/>
                <w:szCs w:val="20"/>
              </w:rPr>
              <w:t>2021-2023</w:t>
            </w:r>
            <w:r w:rsidR="006541A3" w:rsidRPr="00C4333E">
              <w:rPr>
                <w:rFonts w:ascii="Times New Roman" w:hAnsi="Times New Roman" w:cs="Times New Roman"/>
                <w:sz w:val="20"/>
                <w:szCs w:val="20"/>
              </w:rPr>
              <w:t xml:space="preserve"> годы. </w:t>
            </w:r>
          </w:p>
          <w:p w:rsidR="003C3EAD" w:rsidRPr="00C4333E" w:rsidRDefault="003C3EAD" w:rsidP="0085138C">
            <w:pPr>
              <w:spacing w:after="0" w:line="240" w:lineRule="auto"/>
              <w:ind w:firstLine="459"/>
              <w:contextualSpacing/>
              <w:jc w:val="both"/>
              <w:rPr>
                <w:rFonts w:ascii="Times New Roman" w:hAnsi="Times New Roman" w:cs="Times New Roman"/>
                <w:sz w:val="20"/>
                <w:szCs w:val="20"/>
              </w:rPr>
            </w:pPr>
          </w:p>
          <w:p w:rsidR="00666A63" w:rsidRPr="00C4333E" w:rsidRDefault="00666A63" w:rsidP="003C3EAD">
            <w:pPr>
              <w:spacing w:after="0" w:line="240" w:lineRule="auto"/>
              <w:contextualSpacing/>
              <w:jc w:val="both"/>
              <w:rPr>
                <w:rFonts w:ascii="Times New Roman" w:hAnsi="Times New Roman" w:cs="Times New Roman"/>
                <w:sz w:val="20"/>
                <w:szCs w:val="20"/>
              </w:rPr>
            </w:pPr>
          </w:p>
        </w:tc>
      </w:tr>
      <w:tr w:rsidR="006541A3" w:rsidRPr="00C4333E" w:rsidTr="00846AF8">
        <w:tc>
          <w:tcPr>
            <w:tcW w:w="568" w:type="dxa"/>
          </w:tcPr>
          <w:p w:rsidR="006541A3" w:rsidRPr="00C4333E" w:rsidRDefault="006541A3" w:rsidP="0085138C">
            <w:pPr>
              <w:pStyle w:val="a3"/>
              <w:widowControl w:val="0"/>
              <w:numPr>
                <w:ilvl w:val="0"/>
                <w:numId w:val="41"/>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677" w:type="dxa"/>
          </w:tcPr>
          <w:p w:rsidR="006541A3" w:rsidRPr="00C4333E" w:rsidRDefault="006541A3" w:rsidP="0085138C">
            <w:pPr>
              <w:pStyle w:val="a9"/>
              <w:rPr>
                <w:rFonts w:ascii="Times New Roman" w:hAnsi="Times New Roman" w:cs="Times New Roman"/>
                <w:sz w:val="20"/>
                <w:szCs w:val="20"/>
                <w:lang w:eastAsia="en-US"/>
              </w:rPr>
            </w:pPr>
            <w:r w:rsidRPr="00C4333E">
              <w:rPr>
                <w:rFonts w:ascii="Times New Roman" w:hAnsi="Times New Roman" w:cs="Times New Roman"/>
                <w:sz w:val="20"/>
                <w:szCs w:val="20"/>
                <w:lang w:eastAsia="en-US"/>
              </w:rPr>
              <w:t>Обеспечение соотношения размеров среднемесячных заработных плат  работников социальной сферы до заявленных в Указах Президента  размеров к средней заработной плате по региону</w:t>
            </w:r>
          </w:p>
          <w:p w:rsidR="006541A3" w:rsidRPr="001002BE" w:rsidRDefault="006541A3" w:rsidP="0085138C">
            <w:pPr>
              <w:pStyle w:val="a9"/>
              <w:rPr>
                <w:rFonts w:ascii="Times New Roman" w:hAnsi="Times New Roman" w:cs="Times New Roman"/>
                <w:sz w:val="20"/>
                <w:szCs w:val="20"/>
                <w:lang w:eastAsia="en-US"/>
              </w:rPr>
            </w:pPr>
          </w:p>
        </w:tc>
        <w:tc>
          <w:tcPr>
            <w:tcW w:w="1560" w:type="dxa"/>
          </w:tcPr>
          <w:p w:rsidR="006541A3" w:rsidRPr="00C4333E" w:rsidRDefault="006541A3" w:rsidP="0085138C">
            <w:pPr>
              <w:spacing w:after="0" w:line="240" w:lineRule="auto"/>
              <w:contextualSpacing/>
              <w:jc w:val="center"/>
              <w:rPr>
                <w:rFonts w:ascii="Times New Roman" w:hAnsi="Times New Roman" w:cs="Times New Roman"/>
                <w:sz w:val="20"/>
                <w:szCs w:val="20"/>
              </w:rPr>
            </w:pPr>
            <w:r w:rsidRPr="00C4333E">
              <w:rPr>
                <w:rFonts w:ascii="Times New Roman" w:hAnsi="Times New Roman" w:cs="Times New Roman"/>
                <w:sz w:val="20"/>
                <w:szCs w:val="20"/>
              </w:rPr>
              <w:t>постоянно</w:t>
            </w:r>
          </w:p>
        </w:tc>
        <w:tc>
          <w:tcPr>
            <w:tcW w:w="1984" w:type="dxa"/>
          </w:tcPr>
          <w:p w:rsidR="006541A3" w:rsidRPr="00C4333E" w:rsidRDefault="006541A3" w:rsidP="0085138C">
            <w:pPr>
              <w:pStyle w:val="aa"/>
              <w:jc w:val="center"/>
              <w:rPr>
                <w:rFonts w:ascii="Times New Roman" w:hAnsi="Times New Roman" w:cs="Times New Roman"/>
              </w:rPr>
            </w:pPr>
            <w:r w:rsidRPr="00C4333E">
              <w:rPr>
                <w:rFonts w:ascii="Times New Roman" w:hAnsi="Times New Roman" w:cs="Times New Roman"/>
              </w:rPr>
              <w:t>управление социальной защиты населения (далее – УСЗН);</w:t>
            </w:r>
          </w:p>
          <w:p w:rsidR="006541A3" w:rsidRPr="00C4333E" w:rsidRDefault="006541A3" w:rsidP="0085138C">
            <w:pPr>
              <w:spacing w:after="0" w:line="240" w:lineRule="auto"/>
              <w:contextualSpacing/>
              <w:jc w:val="center"/>
              <w:rPr>
                <w:rFonts w:ascii="Times New Roman" w:hAnsi="Times New Roman" w:cs="Times New Roman"/>
                <w:sz w:val="20"/>
                <w:szCs w:val="20"/>
              </w:rPr>
            </w:pPr>
            <w:r w:rsidRPr="00C4333E">
              <w:rPr>
                <w:rFonts w:ascii="Times New Roman" w:hAnsi="Times New Roman" w:cs="Times New Roman"/>
                <w:sz w:val="20"/>
                <w:szCs w:val="20"/>
              </w:rPr>
              <w:t>управление образования;</w:t>
            </w:r>
          </w:p>
          <w:p w:rsidR="006541A3" w:rsidRPr="00C4333E" w:rsidRDefault="006541A3" w:rsidP="0085138C">
            <w:pPr>
              <w:spacing w:after="0" w:line="240" w:lineRule="auto"/>
              <w:contextualSpacing/>
              <w:jc w:val="center"/>
              <w:rPr>
                <w:rFonts w:ascii="Times New Roman" w:hAnsi="Times New Roman" w:cs="Times New Roman"/>
                <w:sz w:val="20"/>
                <w:szCs w:val="20"/>
              </w:rPr>
            </w:pPr>
            <w:r w:rsidRPr="00C4333E">
              <w:rPr>
                <w:rFonts w:ascii="Times New Roman" w:hAnsi="Times New Roman" w:cs="Times New Roman"/>
                <w:sz w:val="20"/>
                <w:szCs w:val="20"/>
              </w:rPr>
              <w:t>управление культуры;</w:t>
            </w:r>
          </w:p>
          <w:p w:rsidR="006541A3" w:rsidRPr="00C4333E" w:rsidRDefault="006541A3" w:rsidP="0085138C">
            <w:pPr>
              <w:spacing w:after="0" w:line="240" w:lineRule="auto"/>
              <w:contextualSpacing/>
              <w:jc w:val="center"/>
              <w:rPr>
                <w:rFonts w:ascii="Times New Roman" w:hAnsi="Times New Roman" w:cs="Times New Roman"/>
                <w:sz w:val="20"/>
                <w:szCs w:val="20"/>
              </w:rPr>
            </w:pPr>
            <w:r w:rsidRPr="00C4333E">
              <w:rPr>
                <w:rFonts w:ascii="Times New Roman" w:hAnsi="Times New Roman" w:cs="Times New Roman"/>
                <w:sz w:val="20"/>
                <w:szCs w:val="20"/>
              </w:rPr>
              <w:t xml:space="preserve">управление по физической культуре, спорту и туризму (далее – </w:t>
            </w:r>
            <w:proofErr w:type="spellStart"/>
            <w:r w:rsidRPr="00C4333E">
              <w:rPr>
                <w:rFonts w:ascii="Times New Roman" w:hAnsi="Times New Roman" w:cs="Times New Roman"/>
                <w:sz w:val="20"/>
                <w:szCs w:val="20"/>
              </w:rPr>
              <w:t>УФКСиТ</w:t>
            </w:r>
            <w:proofErr w:type="spellEnd"/>
            <w:r w:rsidRPr="00C4333E">
              <w:rPr>
                <w:rFonts w:ascii="Times New Roman" w:hAnsi="Times New Roman" w:cs="Times New Roman"/>
                <w:sz w:val="20"/>
                <w:szCs w:val="20"/>
              </w:rPr>
              <w:t>)</w:t>
            </w:r>
          </w:p>
        </w:tc>
        <w:tc>
          <w:tcPr>
            <w:tcW w:w="6662" w:type="dxa"/>
          </w:tcPr>
          <w:tbl>
            <w:tblPr>
              <w:tblStyle w:val="af1"/>
              <w:tblW w:w="6378" w:type="dxa"/>
              <w:jc w:val="center"/>
              <w:tblLayout w:type="fixed"/>
              <w:tblLook w:val="04A0" w:firstRow="1" w:lastRow="0" w:firstColumn="1" w:lastColumn="0" w:noHBand="0" w:noVBand="1"/>
            </w:tblPr>
            <w:tblGrid>
              <w:gridCol w:w="2685"/>
              <w:gridCol w:w="1283"/>
              <w:gridCol w:w="1276"/>
              <w:gridCol w:w="1134"/>
            </w:tblGrid>
            <w:tr w:rsidR="006541A3" w:rsidRPr="003C3EAD" w:rsidTr="00666A63">
              <w:trPr>
                <w:jc w:val="center"/>
              </w:trPr>
              <w:tc>
                <w:tcPr>
                  <w:tcW w:w="2685" w:type="dxa"/>
                </w:tcPr>
                <w:p w:rsidR="006541A3" w:rsidRPr="00ED132A" w:rsidRDefault="006541A3" w:rsidP="0085138C">
                  <w:pPr>
                    <w:contextualSpacing/>
                    <w:jc w:val="center"/>
                    <w:rPr>
                      <w:rFonts w:ascii="Times New Roman" w:hAnsi="Times New Roman" w:cs="Times New Roman"/>
                      <w:b/>
                      <w:sz w:val="19"/>
                      <w:szCs w:val="19"/>
                    </w:rPr>
                  </w:pPr>
                  <w:r w:rsidRPr="00ED132A">
                    <w:rPr>
                      <w:rFonts w:ascii="Times New Roman" w:hAnsi="Times New Roman" w:cs="Times New Roman"/>
                      <w:b/>
                      <w:sz w:val="19"/>
                      <w:szCs w:val="19"/>
                    </w:rPr>
                    <w:t>Категория работников</w:t>
                  </w:r>
                </w:p>
              </w:tc>
              <w:tc>
                <w:tcPr>
                  <w:tcW w:w="1283" w:type="dxa"/>
                </w:tcPr>
                <w:p w:rsidR="006541A3" w:rsidRPr="00ED132A" w:rsidRDefault="006541A3" w:rsidP="00431AF0">
                  <w:pPr>
                    <w:contextualSpacing/>
                    <w:jc w:val="center"/>
                    <w:rPr>
                      <w:rFonts w:ascii="Times New Roman" w:hAnsi="Times New Roman" w:cs="Times New Roman"/>
                      <w:b/>
                      <w:sz w:val="19"/>
                      <w:szCs w:val="19"/>
                    </w:rPr>
                  </w:pPr>
                  <w:r w:rsidRPr="00ED132A">
                    <w:rPr>
                      <w:rFonts w:ascii="Times New Roman" w:hAnsi="Times New Roman" w:cs="Times New Roman"/>
                      <w:b/>
                      <w:sz w:val="19"/>
                      <w:szCs w:val="19"/>
                    </w:rPr>
                    <w:t>П</w:t>
                  </w:r>
                  <w:r w:rsidR="00431AF0">
                    <w:rPr>
                      <w:rFonts w:ascii="Times New Roman" w:hAnsi="Times New Roman" w:cs="Times New Roman"/>
                      <w:b/>
                      <w:sz w:val="19"/>
                      <w:szCs w:val="19"/>
                    </w:rPr>
                    <w:t>л</w:t>
                  </w:r>
                  <w:r w:rsidRPr="00ED132A">
                    <w:rPr>
                      <w:rFonts w:ascii="Times New Roman" w:hAnsi="Times New Roman" w:cs="Times New Roman"/>
                      <w:b/>
                      <w:sz w:val="19"/>
                      <w:szCs w:val="19"/>
                    </w:rPr>
                    <w:t>ановый размер заработной платы</w:t>
                  </w:r>
                </w:p>
              </w:tc>
              <w:tc>
                <w:tcPr>
                  <w:tcW w:w="1276" w:type="dxa"/>
                </w:tcPr>
                <w:p w:rsidR="006541A3" w:rsidRPr="00ED132A" w:rsidRDefault="006541A3" w:rsidP="0085138C">
                  <w:pPr>
                    <w:contextualSpacing/>
                    <w:jc w:val="center"/>
                    <w:rPr>
                      <w:rFonts w:ascii="Times New Roman" w:hAnsi="Times New Roman" w:cs="Times New Roman"/>
                      <w:b/>
                      <w:sz w:val="19"/>
                      <w:szCs w:val="19"/>
                    </w:rPr>
                  </w:pPr>
                  <w:r w:rsidRPr="00ED132A">
                    <w:rPr>
                      <w:rFonts w:ascii="Times New Roman" w:hAnsi="Times New Roman" w:cs="Times New Roman"/>
                      <w:b/>
                      <w:sz w:val="19"/>
                      <w:szCs w:val="19"/>
                    </w:rPr>
                    <w:t>Фактический</w:t>
                  </w:r>
                  <w:r w:rsidRPr="00ED132A">
                    <w:rPr>
                      <w:rFonts w:ascii="Times New Roman" w:hAnsi="Times New Roman" w:cs="Times New Roman"/>
                      <w:b/>
                      <w:sz w:val="19"/>
                      <w:szCs w:val="19"/>
                    </w:rPr>
                    <w:cr/>
                    <w:t>размер заработной платы</w:t>
                  </w:r>
                </w:p>
              </w:tc>
              <w:tc>
                <w:tcPr>
                  <w:tcW w:w="1134" w:type="dxa"/>
                </w:tcPr>
                <w:p w:rsidR="006541A3" w:rsidRPr="00ED132A" w:rsidRDefault="006541A3" w:rsidP="0085138C">
                  <w:pPr>
                    <w:contextualSpacing/>
                    <w:jc w:val="center"/>
                    <w:rPr>
                      <w:rFonts w:ascii="Times New Roman" w:hAnsi="Times New Roman" w:cs="Times New Roman"/>
                      <w:b/>
                      <w:sz w:val="19"/>
                      <w:szCs w:val="19"/>
                    </w:rPr>
                  </w:pPr>
                  <w:r w:rsidRPr="00ED132A">
                    <w:rPr>
                      <w:rFonts w:ascii="Times New Roman" w:hAnsi="Times New Roman" w:cs="Times New Roman"/>
                      <w:b/>
                      <w:sz w:val="19"/>
                      <w:szCs w:val="19"/>
                    </w:rPr>
                    <w:t>Уровень исполнения, %</w:t>
                  </w:r>
                </w:p>
              </w:tc>
            </w:tr>
            <w:tr w:rsidR="006541A3" w:rsidRPr="003C3EAD" w:rsidTr="00666A63">
              <w:trPr>
                <w:jc w:val="center"/>
              </w:trPr>
              <w:tc>
                <w:tcPr>
                  <w:tcW w:w="2685" w:type="dxa"/>
                </w:tcPr>
                <w:p w:rsidR="006541A3" w:rsidRPr="00442570" w:rsidRDefault="006541A3" w:rsidP="0085138C">
                  <w:pPr>
                    <w:contextualSpacing/>
                    <w:rPr>
                      <w:rFonts w:ascii="Times New Roman" w:hAnsi="Times New Roman" w:cs="Times New Roman"/>
                      <w:sz w:val="19"/>
                      <w:szCs w:val="19"/>
                    </w:rPr>
                  </w:pPr>
                  <w:r w:rsidRPr="00442570">
                    <w:rPr>
                      <w:rFonts w:ascii="Times New Roman" w:hAnsi="Times New Roman" w:cs="Times New Roman"/>
                      <w:sz w:val="19"/>
                      <w:szCs w:val="19"/>
                    </w:rPr>
                    <w:t>Работники учреждений культуры</w:t>
                  </w:r>
                </w:p>
              </w:tc>
              <w:tc>
                <w:tcPr>
                  <w:tcW w:w="1283" w:type="dxa"/>
                </w:tcPr>
                <w:p w:rsidR="006541A3" w:rsidRPr="00442570" w:rsidRDefault="00442570" w:rsidP="0085138C">
                  <w:pPr>
                    <w:contextualSpacing/>
                    <w:jc w:val="center"/>
                    <w:rPr>
                      <w:rFonts w:ascii="Times New Roman" w:hAnsi="Times New Roman" w:cs="Times New Roman"/>
                      <w:sz w:val="19"/>
                      <w:szCs w:val="19"/>
                    </w:rPr>
                  </w:pPr>
                  <w:r w:rsidRPr="00442570">
                    <w:rPr>
                      <w:rFonts w:ascii="Times New Roman" w:hAnsi="Times New Roman" w:cs="Times New Roman"/>
                      <w:sz w:val="19"/>
                      <w:szCs w:val="19"/>
                    </w:rPr>
                    <w:t>33 500,12</w:t>
                  </w:r>
                </w:p>
              </w:tc>
              <w:tc>
                <w:tcPr>
                  <w:tcW w:w="1276" w:type="dxa"/>
                </w:tcPr>
                <w:p w:rsidR="006541A3" w:rsidRPr="00442570" w:rsidRDefault="00442570" w:rsidP="0085138C">
                  <w:pPr>
                    <w:contextualSpacing/>
                    <w:jc w:val="center"/>
                    <w:rPr>
                      <w:rFonts w:ascii="Times New Roman" w:hAnsi="Times New Roman" w:cs="Times New Roman"/>
                      <w:sz w:val="19"/>
                      <w:szCs w:val="19"/>
                    </w:rPr>
                  </w:pPr>
                  <w:r w:rsidRPr="00442570">
                    <w:rPr>
                      <w:rFonts w:ascii="Times New Roman" w:hAnsi="Times New Roman" w:cs="Times New Roman"/>
                      <w:sz w:val="19"/>
                      <w:szCs w:val="19"/>
                    </w:rPr>
                    <w:t>33 881,40</w:t>
                  </w:r>
                </w:p>
              </w:tc>
              <w:tc>
                <w:tcPr>
                  <w:tcW w:w="1134" w:type="dxa"/>
                </w:tcPr>
                <w:p w:rsidR="006541A3" w:rsidRPr="00442570" w:rsidRDefault="00442570" w:rsidP="0085138C">
                  <w:pPr>
                    <w:contextualSpacing/>
                    <w:jc w:val="center"/>
                    <w:rPr>
                      <w:rFonts w:ascii="Times New Roman" w:hAnsi="Times New Roman" w:cs="Times New Roman"/>
                      <w:sz w:val="19"/>
                      <w:szCs w:val="19"/>
                    </w:rPr>
                  </w:pPr>
                  <w:r w:rsidRPr="00442570">
                    <w:rPr>
                      <w:rFonts w:ascii="Times New Roman" w:hAnsi="Times New Roman" w:cs="Times New Roman"/>
                      <w:sz w:val="19"/>
                      <w:szCs w:val="19"/>
                    </w:rPr>
                    <w:t>101,1%</w:t>
                  </w:r>
                </w:p>
              </w:tc>
            </w:tr>
            <w:tr w:rsidR="006541A3" w:rsidRPr="003C3EAD" w:rsidTr="00666A63">
              <w:trPr>
                <w:jc w:val="center"/>
              </w:trPr>
              <w:tc>
                <w:tcPr>
                  <w:tcW w:w="2685" w:type="dxa"/>
                </w:tcPr>
                <w:p w:rsidR="006541A3" w:rsidRPr="00442570" w:rsidRDefault="006541A3" w:rsidP="0085138C">
                  <w:pPr>
                    <w:contextualSpacing/>
                    <w:rPr>
                      <w:rFonts w:ascii="Times New Roman" w:hAnsi="Times New Roman" w:cs="Times New Roman"/>
                      <w:sz w:val="19"/>
                      <w:szCs w:val="19"/>
                    </w:rPr>
                  </w:pPr>
                  <w:r w:rsidRPr="00442570">
                    <w:rPr>
                      <w:rFonts w:ascii="Times New Roman" w:hAnsi="Times New Roman" w:cs="Times New Roman"/>
                      <w:sz w:val="19"/>
                      <w:szCs w:val="19"/>
                    </w:rPr>
                    <w:t xml:space="preserve">Педагогические работники учреждений </w:t>
                  </w:r>
                  <w:r w:rsidR="00F14685" w:rsidRPr="00442570">
                    <w:rPr>
                      <w:rFonts w:ascii="Times New Roman" w:hAnsi="Times New Roman" w:cs="Times New Roman"/>
                      <w:sz w:val="19"/>
                      <w:szCs w:val="19"/>
                    </w:rPr>
                    <w:t xml:space="preserve">дополнительного образования, подведомственных управлению </w:t>
                  </w:r>
                  <w:r w:rsidRPr="00442570">
                    <w:rPr>
                      <w:rFonts w:ascii="Times New Roman" w:hAnsi="Times New Roman" w:cs="Times New Roman"/>
                      <w:sz w:val="19"/>
                      <w:szCs w:val="19"/>
                    </w:rPr>
                    <w:t>культуры</w:t>
                  </w:r>
                </w:p>
              </w:tc>
              <w:tc>
                <w:tcPr>
                  <w:tcW w:w="1283" w:type="dxa"/>
                </w:tcPr>
                <w:p w:rsidR="006541A3" w:rsidRPr="00442570" w:rsidRDefault="00442570" w:rsidP="0085138C">
                  <w:pPr>
                    <w:contextualSpacing/>
                    <w:jc w:val="center"/>
                    <w:rPr>
                      <w:rFonts w:ascii="Times New Roman" w:hAnsi="Times New Roman" w:cs="Times New Roman"/>
                      <w:sz w:val="19"/>
                      <w:szCs w:val="19"/>
                    </w:rPr>
                  </w:pPr>
                  <w:r w:rsidRPr="00442570">
                    <w:rPr>
                      <w:rFonts w:ascii="Times New Roman" w:hAnsi="Times New Roman" w:cs="Times New Roman"/>
                      <w:sz w:val="19"/>
                      <w:szCs w:val="19"/>
                    </w:rPr>
                    <w:t>42 428,51</w:t>
                  </w:r>
                </w:p>
              </w:tc>
              <w:tc>
                <w:tcPr>
                  <w:tcW w:w="1276" w:type="dxa"/>
                </w:tcPr>
                <w:p w:rsidR="006541A3" w:rsidRPr="00442570" w:rsidRDefault="00442570" w:rsidP="0085138C">
                  <w:pPr>
                    <w:contextualSpacing/>
                    <w:jc w:val="center"/>
                    <w:rPr>
                      <w:rFonts w:ascii="Times New Roman" w:hAnsi="Times New Roman" w:cs="Times New Roman"/>
                      <w:sz w:val="19"/>
                      <w:szCs w:val="19"/>
                    </w:rPr>
                  </w:pPr>
                  <w:r w:rsidRPr="00442570">
                    <w:rPr>
                      <w:rFonts w:ascii="Times New Roman" w:hAnsi="Times New Roman" w:cs="Times New Roman"/>
                      <w:sz w:val="19"/>
                      <w:szCs w:val="19"/>
                    </w:rPr>
                    <w:t>39 727,31</w:t>
                  </w:r>
                </w:p>
              </w:tc>
              <w:tc>
                <w:tcPr>
                  <w:tcW w:w="1134" w:type="dxa"/>
                </w:tcPr>
                <w:p w:rsidR="006541A3" w:rsidRPr="00442570" w:rsidRDefault="00442570" w:rsidP="0085138C">
                  <w:pPr>
                    <w:contextualSpacing/>
                    <w:jc w:val="center"/>
                    <w:rPr>
                      <w:rFonts w:ascii="Times New Roman" w:hAnsi="Times New Roman" w:cs="Times New Roman"/>
                      <w:sz w:val="19"/>
                      <w:szCs w:val="19"/>
                    </w:rPr>
                  </w:pPr>
                  <w:r w:rsidRPr="00442570">
                    <w:rPr>
                      <w:rFonts w:ascii="Times New Roman" w:hAnsi="Times New Roman" w:cs="Times New Roman"/>
                      <w:sz w:val="19"/>
                      <w:szCs w:val="19"/>
                    </w:rPr>
                    <w:t>93,6%</w:t>
                  </w:r>
                </w:p>
              </w:tc>
            </w:tr>
            <w:tr w:rsidR="00ED132A" w:rsidRPr="003C3EAD" w:rsidTr="00666A63">
              <w:trPr>
                <w:jc w:val="center"/>
              </w:trPr>
              <w:tc>
                <w:tcPr>
                  <w:tcW w:w="2685" w:type="dxa"/>
                </w:tcPr>
                <w:p w:rsidR="00ED132A" w:rsidRPr="00ED132A" w:rsidRDefault="00ED132A" w:rsidP="0085138C">
                  <w:pPr>
                    <w:contextualSpacing/>
                    <w:rPr>
                      <w:rFonts w:ascii="Times New Roman" w:hAnsi="Times New Roman" w:cs="Times New Roman"/>
                      <w:sz w:val="19"/>
                      <w:szCs w:val="19"/>
                    </w:rPr>
                  </w:pPr>
                  <w:r w:rsidRPr="00ED132A">
                    <w:rPr>
                      <w:rFonts w:ascii="Times New Roman" w:hAnsi="Times New Roman" w:cs="Times New Roman"/>
                      <w:sz w:val="19"/>
                      <w:szCs w:val="19"/>
                    </w:rPr>
                    <w:t xml:space="preserve">Педагогические работники </w:t>
                  </w:r>
                  <w:proofErr w:type="spellStart"/>
                  <w:r w:rsidRPr="00ED132A">
                    <w:rPr>
                      <w:rFonts w:ascii="Times New Roman" w:hAnsi="Times New Roman" w:cs="Times New Roman"/>
                      <w:sz w:val="19"/>
                      <w:szCs w:val="19"/>
                    </w:rPr>
                    <w:t>муници</w:t>
                  </w:r>
                  <w:proofErr w:type="spellEnd"/>
                  <w:r w:rsidRPr="00ED132A">
                    <w:rPr>
                      <w:rFonts w:ascii="Times New Roman" w:hAnsi="Times New Roman" w:cs="Times New Roman"/>
                      <w:sz w:val="19"/>
                      <w:szCs w:val="19"/>
                    </w:rPr>
                    <w:cr/>
                  </w:r>
                  <w:proofErr w:type="spellStart"/>
                  <w:r w:rsidRPr="00ED132A">
                    <w:rPr>
                      <w:rFonts w:ascii="Times New Roman" w:hAnsi="Times New Roman" w:cs="Times New Roman"/>
                      <w:sz w:val="19"/>
                      <w:szCs w:val="19"/>
                    </w:rPr>
                    <w:t>альных</w:t>
                  </w:r>
                  <w:proofErr w:type="spellEnd"/>
                  <w:r w:rsidRPr="00ED132A">
                    <w:rPr>
                      <w:rFonts w:ascii="Times New Roman" w:hAnsi="Times New Roman" w:cs="Times New Roman"/>
                      <w:sz w:val="19"/>
                      <w:szCs w:val="19"/>
                    </w:rPr>
                    <w:t xml:space="preserve"> </w:t>
                  </w:r>
                  <w:proofErr w:type="spellStart"/>
                  <w:r w:rsidRPr="00ED132A">
                    <w:rPr>
                      <w:rFonts w:ascii="Times New Roman" w:hAnsi="Times New Roman" w:cs="Times New Roman"/>
                      <w:sz w:val="19"/>
                      <w:szCs w:val="19"/>
                    </w:rPr>
                    <w:t>образовате</w:t>
                  </w:r>
                  <w:proofErr w:type="spellEnd"/>
                  <w:r w:rsidRPr="00ED132A">
                    <w:rPr>
                      <w:rFonts w:ascii="Times New Roman" w:hAnsi="Times New Roman" w:cs="Times New Roman"/>
                      <w:sz w:val="19"/>
                      <w:szCs w:val="19"/>
                    </w:rPr>
                    <w:cr/>
                  </w:r>
                  <w:proofErr w:type="spellStart"/>
                  <w:r w:rsidRPr="00ED132A">
                    <w:rPr>
                      <w:rFonts w:ascii="Times New Roman" w:hAnsi="Times New Roman" w:cs="Times New Roman"/>
                      <w:sz w:val="19"/>
                      <w:szCs w:val="19"/>
                    </w:rPr>
                    <w:t>ьных</w:t>
                  </w:r>
                  <w:proofErr w:type="spellEnd"/>
                  <w:r w:rsidRPr="00ED132A">
                    <w:rPr>
                      <w:rFonts w:ascii="Times New Roman" w:hAnsi="Times New Roman" w:cs="Times New Roman"/>
                      <w:sz w:val="19"/>
                      <w:szCs w:val="19"/>
                    </w:rPr>
                    <w:t xml:space="preserve"> учреждений</w:t>
                  </w:r>
                </w:p>
              </w:tc>
              <w:tc>
                <w:tcPr>
                  <w:tcW w:w="1283" w:type="dxa"/>
                </w:tcPr>
                <w:p w:rsidR="00ED132A" w:rsidRPr="00ED132A" w:rsidRDefault="00ED132A" w:rsidP="00EC3F83">
                  <w:pPr>
                    <w:contextualSpacing/>
                    <w:jc w:val="center"/>
                    <w:rPr>
                      <w:rFonts w:ascii="Times New Roman" w:hAnsi="Times New Roman" w:cs="Times New Roman"/>
                      <w:sz w:val="19"/>
                      <w:szCs w:val="19"/>
                    </w:rPr>
                  </w:pPr>
                  <w:r w:rsidRPr="00ED132A">
                    <w:rPr>
                      <w:rFonts w:ascii="Times New Roman" w:hAnsi="Times New Roman" w:cs="Times New Roman"/>
                      <w:sz w:val="19"/>
                      <w:szCs w:val="19"/>
                    </w:rPr>
                    <w:t>40</w:t>
                  </w:r>
                  <w:r>
                    <w:rPr>
                      <w:rFonts w:ascii="Times New Roman" w:hAnsi="Times New Roman" w:cs="Times New Roman"/>
                      <w:sz w:val="19"/>
                      <w:szCs w:val="19"/>
                      <w:lang w:val="en-US"/>
                    </w:rPr>
                    <w:t xml:space="preserve"> </w:t>
                  </w:r>
                  <w:r w:rsidRPr="00ED132A">
                    <w:rPr>
                      <w:rFonts w:ascii="Times New Roman" w:hAnsi="Times New Roman" w:cs="Times New Roman"/>
                      <w:sz w:val="19"/>
                      <w:szCs w:val="19"/>
                    </w:rPr>
                    <w:t>366,9</w:t>
                  </w:r>
                </w:p>
                <w:p w:rsidR="00ED132A" w:rsidRPr="00ED132A" w:rsidRDefault="00ED132A" w:rsidP="00EC3F83">
                  <w:pPr>
                    <w:contextualSpacing/>
                    <w:rPr>
                      <w:rFonts w:ascii="Times New Roman" w:hAnsi="Times New Roman" w:cs="Times New Roman"/>
                      <w:sz w:val="19"/>
                      <w:szCs w:val="19"/>
                    </w:rPr>
                  </w:pPr>
                </w:p>
              </w:tc>
              <w:tc>
                <w:tcPr>
                  <w:tcW w:w="1276" w:type="dxa"/>
                </w:tcPr>
                <w:p w:rsidR="00ED132A" w:rsidRPr="00ED132A" w:rsidRDefault="00ED132A" w:rsidP="00EC3F83">
                  <w:pPr>
                    <w:contextualSpacing/>
                    <w:jc w:val="center"/>
                    <w:rPr>
                      <w:rFonts w:ascii="Times New Roman" w:hAnsi="Times New Roman" w:cs="Times New Roman"/>
                      <w:sz w:val="19"/>
                      <w:szCs w:val="19"/>
                    </w:rPr>
                  </w:pPr>
                  <w:r w:rsidRPr="00ED132A">
                    <w:rPr>
                      <w:rFonts w:ascii="Times New Roman" w:hAnsi="Times New Roman" w:cs="Times New Roman"/>
                      <w:sz w:val="19"/>
                      <w:szCs w:val="19"/>
                    </w:rPr>
                    <w:t>40</w:t>
                  </w:r>
                  <w:r>
                    <w:rPr>
                      <w:rFonts w:ascii="Times New Roman" w:hAnsi="Times New Roman" w:cs="Times New Roman"/>
                      <w:sz w:val="19"/>
                      <w:szCs w:val="19"/>
                    </w:rPr>
                    <w:t xml:space="preserve"> 366,9</w:t>
                  </w:r>
                </w:p>
              </w:tc>
              <w:tc>
                <w:tcPr>
                  <w:tcW w:w="1134" w:type="dxa"/>
                </w:tcPr>
                <w:p w:rsidR="00ED132A" w:rsidRPr="00ED132A" w:rsidRDefault="00ED132A" w:rsidP="00EC3F83">
                  <w:pPr>
                    <w:contextualSpacing/>
                    <w:jc w:val="center"/>
                    <w:rPr>
                      <w:rFonts w:ascii="Times New Roman" w:hAnsi="Times New Roman" w:cs="Times New Roman"/>
                      <w:sz w:val="19"/>
                      <w:szCs w:val="19"/>
                    </w:rPr>
                  </w:pPr>
                  <w:r w:rsidRPr="00ED132A">
                    <w:rPr>
                      <w:rFonts w:ascii="Times New Roman" w:hAnsi="Times New Roman" w:cs="Times New Roman"/>
                      <w:sz w:val="19"/>
                      <w:szCs w:val="19"/>
                    </w:rPr>
                    <w:t>100%</w:t>
                  </w:r>
                </w:p>
              </w:tc>
            </w:tr>
            <w:tr w:rsidR="00ED132A" w:rsidRPr="003C3EAD" w:rsidTr="00666A63">
              <w:trPr>
                <w:jc w:val="center"/>
              </w:trPr>
              <w:tc>
                <w:tcPr>
                  <w:tcW w:w="2685" w:type="dxa"/>
                </w:tcPr>
                <w:p w:rsidR="00ED132A" w:rsidRPr="00ED132A" w:rsidRDefault="00ED132A" w:rsidP="0085138C">
                  <w:pPr>
                    <w:contextualSpacing/>
                    <w:rPr>
                      <w:rFonts w:ascii="Times New Roman" w:hAnsi="Times New Roman" w:cs="Times New Roman"/>
                      <w:sz w:val="19"/>
                      <w:szCs w:val="19"/>
                    </w:rPr>
                  </w:pPr>
                  <w:r w:rsidRPr="00ED132A">
                    <w:rPr>
                      <w:rFonts w:ascii="Times New Roman" w:hAnsi="Times New Roman" w:cs="Times New Roman"/>
                      <w:sz w:val="19"/>
                      <w:szCs w:val="19"/>
                    </w:rPr>
                    <w:t>Педагогические работники муниципальных дошкольных образовательных учреждений</w:t>
                  </w:r>
                </w:p>
              </w:tc>
              <w:tc>
                <w:tcPr>
                  <w:tcW w:w="1283" w:type="dxa"/>
                </w:tcPr>
                <w:p w:rsidR="00ED132A" w:rsidRPr="00ED132A" w:rsidRDefault="00ED132A" w:rsidP="00ED132A">
                  <w:pPr>
                    <w:contextualSpacing/>
                    <w:jc w:val="center"/>
                    <w:rPr>
                      <w:rFonts w:ascii="Times New Roman" w:hAnsi="Times New Roman" w:cs="Times New Roman"/>
                      <w:sz w:val="19"/>
                      <w:szCs w:val="19"/>
                    </w:rPr>
                  </w:pPr>
                  <w:r w:rsidRPr="00ED132A">
                    <w:rPr>
                      <w:rFonts w:ascii="Times New Roman" w:hAnsi="Times New Roman" w:cs="Times New Roman"/>
                      <w:sz w:val="19"/>
                      <w:szCs w:val="19"/>
                    </w:rPr>
                    <w:t>34</w:t>
                  </w:r>
                  <w:r>
                    <w:rPr>
                      <w:rFonts w:ascii="Times New Roman" w:hAnsi="Times New Roman" w:cs="Times New Roman"/>
                      <w:sz w:val="19"/>
                      <w:szCs w:val="19"/>
                      <w:lang w:val="en-US"/>
                    </w:rPr>
                    <w:t> </w:t>
                  </w:r>
                  <w:r w:rsidRPr="00ED132A">
                    <w:rPr>
                      <w:rFonts w:ascii="Times New Roman" w:hAnsi="Times New Roman" w:cs="Times New Roman"/>
                      <w:sz w:val="19"/>
                      <w:szCs w:val="19"/>
                    </w:rPr>
                    <w:t>313</w:t>
                  </w:r>
                  <w:r>
                    <w:rPr>
                      <w:rFonts w:ascii="Times New Roman" w:hAnsi="Times New Roman" w:cs="Times New Roman"/>
                      <w:sz w:val="19"/>
                      <w:szCs w:val="19"/>
                    </w:rPr>
                    <w:t>,</w:t>
                  </w:r>
                  <w:r w:rsidRPr="00ED132A">
                    <w:rPr>
                      <w:rFonts w:ascii="Times New Roman" w:hAnsi="Times New Roman" w:cs="Times New Roman"/>
                      <w:sz w:val="19"/>
                      <w:szCs w:val="19"/>
                    </w:rPr>
                    <w:t>6</w:t>
                  </w:r>
                </w:p>
              </w:tc>
              <w:tc>
                <w:tcPr>
                  <w:tcW w:w="1276" w:type="dxa"/>
                </w:tcPr>
                <w:p w:rsidR="00ED132A" w:rsidRPr="00ED132A" w:rsidRDefault="00ED132A" w:rsidP="00EC3F83">
                  <w:pPr>
                    <w:contextualSpacing/>
                    <w:jc w:val="center"/>
                    <w:rPr>
                      <w:rFonts w:ascii="Times New Roman" w:hAnsi="Times New Roman" w:cs="Times New Roman"/>
                      <w:sz w:val="19"/>
                      <w:szCs w:val="19"/>
                    </w:rPr>
                  </w:pPr>
                  <w:r w:rsidRPr="00ED132A">
                    <w:rPr>
                      <w:rFonts w:ascii="Times New Roman" w:hAnsi="Times New Roman" w:cs="Times New Roman"/>
                      <w:sz w:val="19"/>
                      <w:szCs w:val="19"/>
                    </w:rPr>
                    <w:t>36</w:t>
                  </w:r>
                  <w:r>
                    <w:rPr>
                      <w:rFonts w:ascii="Times New Roman" w:hAnsi="Times New Roman" w:cs="Times New Roman"/>
                      <w:sz w:val="19"/>
                      <w:szCs w:val="19"/>
                    </w:rPr>
                    <w:t xml:space="preserve"> 480,2</w:t>
                  </w:r>
                </w:p>
              </w:tc>
              <w:tc>
                <w:tcPr>
                  <w:tcW w:w="1134" w:type="dxa"/>
                </w:tcPr>
                <w:p w:rsidR="00ED132A" w:rsidRPr="00ED132A" w:rsidRDefault="00ED132A" w:rsidP="00EC3F83">
                  <w:pPr>
                    <w:contextualSpacing/>
                    <w:jc w:val="center"/>
                    <w:rPr>
                      <w:rFonts w:ascii="Times New Roman" w:hAnsi="Times New Roman" w:cs="Times New Roman"/>
                      <w:sz w:val="19"/>
                      <w:szCs w:val="19"/>
                    </w:rPr>
                  </w:pPr>
                  <w:r w:rsidRPr="00ED132A">
                    <w:rPr>
                      <w:rFonts w:ascii="Times New Roman" w:hAnsi="Times New Roman" w:cs="Times New Roman"/>
                      <w:sz w:val="19"/>
                      <w:szCs w:val="19"/>
                    </w:rPr>
                    <w:t>106,3%</w:t>
                  </w:r>
                </w:p>
              </w:tc>
            </w:tr>
            <w:tr w:rsidR="00ED132A" w:rsidRPr="003C3EAD" w:rsidTr="00666A63">
              <w:trPr>
                <w:jc w:val="center"/>
              </w:trPr>
              <w:tc>
                <w:tcPr>
                  <w:tcW w:w="2685" w:type="dxa"/>
                </w:tcPr>
                <w:p w:rsidR="00ED132A" w:rsidRPr="00ED132A" w:rsidRDefault="00ED132A" w:rsidP="0085138C">
                  <w:pPr>
                    <w:contextualSpacing/>
                    <w:rPr>
                      <w:rFonts w:ascii="Times New Roman" w:hAnsi="Times New Roman" w:cs="Times New Roman"/>
                      <w:sz w:val="19"/>
                      <w:szCs w:val="19"/>
                    </w:rPr>
                  </w:pPr>
                  <w:r w:rsidRPr="00ED132A">
                    <w:rPr>
                      <w:rFonts w:ascii="Times New Roman" w:hAnsi="Times New Roman" w:cs="Times New Roman"/>
                      <w:sz w:val="19"/>
                      <w:szCs w:val="19"/>
                    </w:rPr>
                    <w:t>Педагогические работники муниципальных организаций дополнительного образования</w:t>
                  </w:r>
                </w:p>
              </w:tc>
              <w:tc>
                <w:tcPr>
                  <w:tcW w:w="1283" w:type="dxa"/>
                </w:tcPr>
                <w:p w:rsidR="00ED132A" w:rsidRPr="00ED132A" w:rsidRDefault="00ED132A" w:rsidP="00EC3F83">
                  <w:pPr>
                    <w:contextualSpacing/>
                    <w:jc w:val="center"/>
                    <w:rPr>
                      <w:rFonts w:ascii="Times New Roman" w:hAnsi="Times New Roman" w:cs="Times New Roman"/>
                      <w:sz w:val="19"/>
                      <w:szCs w:val="19"/>
                    </w:rPr>
                  </w:pPr>
                  <w:r w:rsidRPr="00ED132A">
                    <w:rPr>
                      <w:rFonts w:ascii="Times New Roman" w:hAnsi="Times New Roman" w:cs="Times New Roman"/>
                      <w:sz w:val="19"/>
                      <w:szCs w:val="19"/>
                    </w:rPr>
                    <w:t>41</w:t>
                  </w:r>
                  <w:r>
                    <w:rPr>
                      <w:rFonts w:ascii="Times New Roman" w:hAnsi="Times New Roman" w:cs="Times New Roman"/>
                      <w:sz w:val="19"/>
                      <w:szCs w:val="19"/>
                    </w:rPr>
                    <w:t xml:space="preserve"> 891,6</w:t>
                  </w:r>
                </w:p>
              </w:tc>
              <w:tc>
                <w:tcPr>
                  <w:tcW w:w="1276" w:type="dxa"/>
                </w:tcPr>
                <w:p w:rsidR="00ED132A" w:rsidRPr="00ED132A" w:rsidRDefault="00ED132A" w:rsidP="00EC3F83">
                  <w:pPr>
                    <w:contextualSpacing/>
                    <w:jc w:val="center"/>
                    <w:rPr>
                      <w:rFonts w:ascii="Times New Roman" w:hAnsi="Times New Roman" w:cs="Times New Roman"/>
                      <w:sz w:val="19"/>
                      <w:szCs w:val="19"/>
                    </w:rPr>
                  </w:pPr>
                  <w:r w:rsidRPr="00ED132A">
                    <w:rPr>
                      <w:rFonts w:ascii="Times New Roman" w:hAnsi="Times New Roman" w:cs="Times New Roman"/>
                      <w:sz w:val="19"/>
                      <w:szCs w:val="19"/>
                    </w:rPr>
                    <w:t>39</w:t>
                  </w:r>
                  <w:r>
                    <w:rPr>
                      <w:rFonts w:ascii="Times New Roman" w:hAnsi="Times New Roman" w:cs="Times New Roman"/>
                      <w:sz w:val="19"/>
                      <w:szCs w:val="19"/>
                    </w:rPr>
                    <w:t xml:space="preserve"> 559,2</w:t>
                  </w:r>
                </w:p>
              </w:tc>
              <w:tc>
                <w:tcPr>
                  <w:tcW w:w="1134" w:type="dxa"/>
                </w:tcPr>
                <w:p w:rsidR="00ED132A" w:rsidRPr="00ED132A" w:rsidRDefault="00ED132A" w:rsidP="00EC3F83">
                  <w:pPr>
                    <w:contextualSpacing/>
                    <w:jc w:val="center"/>
                    <w:rPr>
                      <w:rFonts w:ascii="Times New Roman" w:hAnsi="Times New Roman" w:cs="Times New Roman"/>
                      <w:sz w:val="19"/>
                      <w:szCs w:val="19"/>
                    </w:rPr>
                  </w:pPr>
                  <w:r w:rsidRPr="00ED132A">
                    <w:rPr>
                      <w:rFonts w:ascii="Times New Roman" w:hAnsi="Times New Roman" w:cs="Times New Roman"/>
                      <w:sz w:val="19"/>
                      <w:szCs w:val="19"/>
                    </w:rPr>
                    <w:t>94,4%</w:t>
                  </w:r>
                </w:p>
              </w:tc>
            </w:tr>
            <w:tr w:rsidR="00ED132A" w:rsidRPr="003C3EAD" w:rsidTr="00666A63">
              <w:trPr>
                <w:jc w:val="center"/>
              </w:trPr>
              <w:tc>
                <w:tcPr>
                  <w:tcW w:w="2685" w:type="dxa"/>
                </w:tcPr>
                <w:p w:rsidR="00ED132A" w:rsidRPr="00A5404B" w:rsidRDefault="00ED132A" w:rsidP="0085138C">
                  <w:pPr>
                    <w:contextualSpacing/>
                    <w:rPr>
                      <w:rFonts w:ascii="Times New Roman" w:hAnsi="Times New Roman" w:cs="Times New Roman"/>
                      <w:sz w:val="19"/>
                      <w:szCs w:val="19"/>
                    </w:rPr>
                  </w:pPr>
                  <w:r w:rsidRPr="00A5404B">
                    <w:rPr>
                      <w:rFonts w:ascii="Times New Roman" w:hAnsi="Times New Roman" w:cs="Times New Roman"/>
                      <w:sz w:val="19"/>
                      <w:szCs w:val="19"/>
                    </w:rPr>
                    <w:t xml:space="preserve">Социальные работники муниципальных учреждений, подведомственных УСЗН  </w:t>
                  </w:r>
                </w:p>
              </w:tc>
              <w:tc>
                <w:tcPr>
                  <w:tcW w:w="1283" w:type="dxa"/>
                </w:tcPr>
                <w:p w:rsidR="00ED132A" w:rsidRPr="00A5404B" w:rsidRDefault="00ED132A" w:rsidP="0085138C">
                  <w:pPr>
                    <w:contextualSpacing/>
                    <w:jc w:val="center"/>
                    <w:rPr>
                      <w:rFonts w:ascii="Times New Roman" w:hAnsi="Times New Roman" w:cs="Times New Roman"/>
                      <w:sz w:val="19"/>
                      <w:szCs w:val="19"/>
                    </w:rPr>
                  </w:pPr>
                  <w:r w:rsidRPr="00A5404B">
                    <w:rPr>
                      <w:rFonts w:ascii="Times New Roman" w:hAnsi="Times New Roman" w:cs="Times New Roman"/>
                      <w:sz w:val="19"/>
                      <w:szCs w:val="19"/>
                    </w:rPr>
                    <w:t>32 161,8</w:t>
                  </w:r>
                </w:p>
              </w:tc>
              <w:tc>
                <w:tcPr>
                  <w:tcW w:w="1276" w:type="dxa"/>
                </w:tcPr>
                <w:p w:rsidR="00ED132A" w:rsidRPr="00A5404B" w:rsidRDefault="00ED132A" w:rsidP="00A5404B">
                  <w:pPr>
                    <w:contextualSpacing/>
                    <w:jc w:val="center"/>
                    <w:rPr>
                      <w:rFonts w:ascii="Times New Roman" w:hAnsi="Times New Roman" w:cs="Times New Roman"/>
                      <w:sz w:val="19"/>
                      <w:szCs w:val="19"/>
                    </w:rPr>
                  </w:pPr>
                  <w:r w:rsidRPr="00A5404B">
                    <w:rPr>
                      <w:rFonts w:ascii="Times New Roman" w:hAnsi="Times New Roman" w:cs="Times New Roman"/>
                      <w:sz w:val="19"/>
                      <w:szCs w:val="19"/>
                    </w:rPr>
                    <w:t>35 506,1</w:t>
                  </w:r>
                </w:p>
              </w:tc>
              <w:tc>
                <w:tcPr>
                  <w:tcW w:w="1134" w:type="dxa"/>
                </w:tcPr>
                <w:p w:rsidR="00ED132A" w:rsidRPr="00A5404B" w:rsidRDefault="00ED132A" w:rsidP="0085138C">
                  <w:pPr>
                    <w:contextualSpacing/>
                    <w:jc w:val="center"/>
                    <w:rPr>
                      <w:rFonts w:ascii="Times New Roman" w:hAnsi="Times New Roman" w:cs="Times New Roman"/>
                      <w:sz w:val="19"/>
                      <w:szCs w:val="19"/>
                    </w:rPr>
                  </w:pPr>
                  <w:r w:rsidRPr="00A5404B">
                    <w:rPr>
                      <w:rFonts w:ascii="Times New Roman" w:hAnsi="Times New Roman" w:cs="Times New Roman"/>
                      <w:sz w:val="19"/>
                      <w:szCs w:val="19"/>
                    </w:rPr>
                    <w:t>110,4%</w:t>
                  </w:r>
                </w:p>
              </w:tc>
            </w:tr>
            <w:tr w:rsidR="00ED132A" w:rsidRPr="003C3EAD" w:rsidTr="00666A63">
              <w:trPr>
                <w:jc w:val="center"/>
              </w:trPr>
              <w:tc>
                <w:tcPr>
                  <w:tcW w:w="2685" w:type="dxa"/>
                </w:tcPr>
                <w:p w:rsidR="00ED132A" w:rsidRPr="00A5404B" w:rsidRDefault="00ED132A" w:rsidP="0085138C">
                  <w:pPr>
                    <w:contextualSpacing/>
                    <w:rPr>
                      <w:rFonts w:ascii="Times New Roman" w:hAnsi="Times New Roman" w:cs="Times New Roman"/>
                      <w:sz w:val="19"/>
                      <w:szCs w:val="19"/>
                    </w:rPr>
                  </w:pPr>
                  <w:r w:rsidRPr="00A5404B">
                    <w:rPr>
                      <w:rFonts w:ascii="Times New Roman" w:hAnsi="Times New Roman" w:cs="Times New Roman"/>
                      <w:sz w:val="19"/>
                      <w:szCs w:val="19"/>
                    </w:rPr>
                    <w:t xml:space="preserve">Педагогические работники муниципальных учреждений, подведомственных УСЗН  </w:t>
                  </w:r>
                </w:p>
              </w:tc>
              <w:tc>
                <w:tcPr>
                  <w:tcW w:w="1283" w:type="dxa"/>
                </w:tcPr>
                <w:p w:rsidR="00ED132A" w:rsidRPr="00A5404B" w:rsidRDefault="00ED132A" w:rsidP="0085138C">
                  <w:pPr>
                    <w:contextualSpacing/>
                    <w:jc w:val="center"/>
                    <w:rPr>
                      <w:rFonts w:ascii="Times New Roman" w:hAnsi="Times New Roman" w:cs="Times New Roman"/>
                      <w:sz w:val="19"/>
                      <w:szCs w:val="19"/>
                    </w:rPr>
                  </w:pPr>
                  <w:r w:rsidRPr="00A5404B">
                    <w:rPr>
                      <w:rFonts w:ascii="Times New Roman" w:hAnsi="Times New Roman" w:cs="Times New Roman"/>
                      <w:sz w:val="19"/>
                      <w:szCs w:val="19"/>
                    </w:rPr>
                    <w:t>30 577,9</w:t>
                  </w:r>
                </w:p>
              </w:tc>
              <w:tc>
                <w:tcPr>
                  <w:tcW w:w="1276" w:type="dxa"/>
                </w:tcPr>
                <w:p w:rsidR="00ED132A" w:rsidRPr="00A5404B" w:rsidRDefault="00ED132A" w:rsidP="0085138C">
                  <w:pPr>
                    <w:contextualSpacing/>
                    <w:jc w:val="center"/>
                    <w:rPr>
                      <w:rFonts w:ascii="Times New Roman" w:hAnsi="Times New Roman" w:cs="Times New Roman"/>
                      <w:sz w:val="19"/>
                      <w:szCs w:val="19"/>
                    </w:rPr>
                  </w:pPr>
                  <w:r w:rsidRPr="00A5404B">
                    <w:rPr>
                      <w:rFonts w:ascii="Times New Roman" w:hAnsi="Times New Roman" w:cs="Times New Roman"/>
                      <w:sz w:val="19"/>
                      <w:szCs w:val="19"/>
                    </w:rPr>
                    <w:t>35 917,5</w:t>
                  </w:r>
                </w:p>
              </w:tc>
              <w:tc>
                <w:tcPr>
                  <w:tcW w:w="1134" w:type="dxa"/>
                </w:tcPr>
                <w:p w:rsidR="00ED132A" w:rsidRPr="00A5404B" w:rsidRDefault="00ED132A" w:rsidP="0085138C">
                  <w:pPr>
                    <w:contextualSpacing/>
                    <w:jc w:val="center"/>
                    <w:rPr>
                      <w:rFonts w:ascii="Times New Roman" w:hAnsi="Times New Roman" w:cs="Times New Roman"/>
                      <w:sz w:val="19"/>
                      <w:szCs w:val="19"/>
                    </w:rPr>
                  </w:pPr>
                  <w:r w:rsidRPr="00A5404B">
                    <w:rPr>
                      <w:rFonts w:ascii="Times New Roman" w:hAnsi="Times New Roman" w:cs="Times New Roman"/>
                      <w:sz w:val="19"/>
                      <w:szCs w:val="19"/>
                    </w:rPr>
                    <w:t>117,5%</w:t>
                  </w:r>
                </w:p>
              </w:tc>
            </w:tr>
            <w:tr w:rsidR="00ED132A" w:rsidRPr="003C3EAD" w:rsidTr="00666A63">
              <w:trPr>
                <w:jc w:val="center"/>
              </w:trPr>
              <w:tc>
                <w:tcPr>
                  <w:tcW w:w="2685" w:type="dxa"/>
                </w:tcPr>
                <w:p w:rsidR="00ED132A" w:rsidRPr="00A5404B" w:rsidRDefault="00ED132A" w:rsidP="0085138C">
                  <w:pPr>
                    <w:contextualSpacing/>
                    <w:rPr>
                      <w:rFonts w:ascii="Times New Roman" w:hAnsi="Times New Roman" w:cs="Times New Roman"/>
                      <w:sz w:val="19"/>
                      <w:szCs w:val="19"/>
                    </w:rPr>
                  </w:pPr>
                  <w:r w:rsidRPr="00A5404B">
                    <w:rPr>
                      <w:rFonts w:ascii="Times New Roman" w:hAnsi="Times New Roman" w:cs="Times New Roman"/>
                      <w:sz w:val="19"/>
                      <w:szCs w:val="19"/>
                    </w:rPr>
                    <w:t xml:space="preserve">Врачи муниципальных учреждений, подведомственных УСЗН  </w:t>
                  </w:r>
                </w:p>
              </w:tc>
              <w:tc>
                <w:tcPr>
                  <w:tcW w:w="1283" w:type="dxa"/>
                </w:tcPr>
                <w:p w:rsidR="00ED132A" w:rsidRPr="00A5404B" w:rsidRDefault="00ED132A" w:rsidP="0085138C">
                  <w:pPr>
                    <w:contextualSpacing/>
                    <w:jc w:val="center"/>
                    <w:rPr>
                      <w:rFonts w:ascii="Times New Roman" w:hAnsi="Times New Roman" w:cs="Times New Roman"/>
                      <w:sz w:val="19"/>
                      <w:szCs w:val="19"/>
                    </w:rPr>
                  </w:pPr>
                  <w:r w:rsidRPr="00A5404B">
                    <w:rPr>
                      <w:rFonts w:ascii="Times New Roman" w:hAnsi="Times New Roman" w:cs="Times New Roman"/>
                      <w:sz w:val="19"/>
                      <w:szCs w:val="19"/>
                    </w:rPr>
                    <w:t>42 882,4</w:t>
                  </w:r>
                </w:p>
              </w:tc>
              <w:tc>
                <w:tcPr>
                  <w:tcW w:w="1276" w:type="dxa"/>
                </w:tcPr>
                <w:p w:rsidR="00ED132A" w:rsidRPr="00A5404B" w:rsidRDefault="00ED132A" w:rsidP="0085138C">
                  <w:pPr>
                    <w:contextualSpacing/>
                    <w:jc w:val="center"/>
                    <w:rPr>
                      <w:rFonts w:ascii="Times New Roman" w:hAnsi="Times New Roman" w:cs="Times New Roman"/>
                      <w:sz w:val="19"/>
                      <w:szCs w:val="19"/>
                    </w:rPr>
                  </w:pPr>
                  <w:r w:rsidRPr="00A5404B">
                    <w:rPr>
                      <w:rFonts w:ascii="Times New Roman" w:hAnsi="Times New Roman" w:cs="Times New Roman"/>
                      <w:sz w:val="19"/>
                      <w:szCs w:val="19"/>
                    </w:rPr>
                    <w:t>46 434,0</w:t>
                  </w:r>
                </w:p>
              </w:tc>
              <w:tc>
                <w:tcPr>
                  <w:tcW w:w="1134" w:type="dxa"/>
                </w:tcPr>
                <w:p w:rsidR="00ED132A" w:rsidRPr="00A5404B" w:rsidRDefault="00ED132A" w:rsidP="0085138C">
                  <w:pPr>
                    <w:contextualSpacing/>
                    <w:jc w:val="center"/>
                    <w:rPr>
                      <w:rFonts w:ascii="Times New Roman" w:hAnsi="Times New Roman" w:cs="Times New Roman"/>
                      <w:sz w:val="19"/>
                      <w:szCs w:val="19"/>
                    </w:rPr>
                  </w:pPr>
                  <w:r w:rsidRPr="00A5404B">
                    <w:rPr>
                      <w:rFonts w:ascii="Times New Roman" w:hAnsi="Times New Roman" w:cs="Times New Roman"/>
                      <w:sz w:val="19"/>
                      <w:szCs w:val="19"/>
                    </w:rPr>
                    <w:t>108,3%</w:t>
                  </w:r>
                </w:p>
              </w:tc>
            </w:tr>
            <w:tr w:rsidR="00ED132A" w:rsidRPr="003C3EAD" w:rsidTr="00666A63">
              <w:trPr>
                <w:jc w:val="center"/>
              </w:trPr>
              <w:tc>
                <w:tcPr>
                  <w:tcW w:w="2685" w:type="dxa"/>
                </w:tcPr>
                <w:p w:rsidR="00ED132A" w:rsidRPr="00A5404B" w:rsidRDefault="00ED132A" w:rsidP="0085138C">
                  <w:pPr>
                    <w:contextualSpacing/>
                    <w:rPr>
                      <w:rFonts w:ascii="Times New Roman" w:hAnsi="Times New Roman" w:cs="Times New Roman"/>
                      <w:sz w:val="19"/>
                      <w:szCs w:val="19"/>
                    </w:rPr>
                  </w:pPr>
                  <w:proofErr w:type="gramStart"/>
                  <w:r w:rsidRPr="00A5404B">
                    <w:rPr>
                      <w:rFonts w:ascii="Times New Roman" w:hAnsi="Times New Roman" w:cs="Times New Roman"/>
                      <w:sz w:val="19"/>
                      <w:szCs w:val="19"/>
                    </w:rPr>
                    <w:t>Средний</w:t>
                  </w:r>
                  <w:proofErr w:type="gramEnd"/>
                  <w:r w:rsidRPr="00A5404B">
                    <w:rPr>
                      <w:rFonts w:ascii="Times New Roman" w:hAnsi="Times New Roman" w:cs="Times New Roman"/>
                      <w:sz w:val="19"/>
                      <w:szCs w:val="19"/>
                    </w:rPr>
                    <w:t xml:space="preserve"> медицинский персона</w:t>
                  </w:r>
                  <w:r w:rsidRPr="00A5404B">
                    <w:rPr>
                      <w:rFonts w:ascii="Times New Roman" w:hAnsi="Times New Roman" w:cs="Times New Roman"/>
                      <w:sz w:val="19"/>
                      <w:szCs w:val="19"/>
                    </w:rPr>
                    <w:cr/>
                    <w:t xml:space="preserve"> муниципальных </w:t>
                  </w:r>
                  <w:proofErr w:type="spellStart"/>
                  <w:r w:rsidRPr="00A5404B">
                    <w:rPr>
                      <w:rFonts w:ascii="Times New Roman" w:hAnsi="Times New Roman" w:cs="Times New Roman"/>
                      <w:sz w:val="19"/>
                      <w:szCs w:val="19"/>
                    </w:rPr>
                    <w:t>уч</w:t>
                  </w:r>
                  <w:proofErr w:type="spellEnd"/>
                  <w:r w:rsidRPr="00A5404B">
                    <w:rPr>
                      <w:rFonts w:ascii="Times New Roman" w:hAnsi="Times New Roman" w:cs="Times New Roman"/>
                      <w:sz w:val="19"/>
                      <w:szCs w:val="19"/>
                    </w:rPr>
                    <w:cr/>
                  </w:r>
                  <w:proofErr w:type="spellStart"/>
                  <w:r w:rsidRPr="00A5404B">
                    <w:rPr>
                      <w:rFonts w:ascii="Times New Roman" w:hAnsi="Times New Roman" w:cs="Times New Roman"/>
                      <w:sz w:val="19"/>
                      <w:szCs w:val="19"/>
                    </w:rPr>
                    <w:t>еждений</w:t>
                  </w:r>
                  <w:proofErr w:type="spellEnd"/>
                  <w:r w:rsidRPr="00A5404B">
                    <w:rPr>
                      <w:rFonts w:ascii="Times New Roman" w:hAnsi="Times New Roman" w:cs="Times New Roman"/>
                      <w:sz w:val="19"/>
                      <w:szCs w:val="19"/>
                    </w:rPr>
                    <w:t xml:space="preserve">, подведомственных УСЗН  </w:t>
                  </w:r>
                </w:p>
              </w:tc>
              <w:tc>
                <w:tcPr>
                  <w:tcW w:w="1283" w:type="dxa"/>
                </w:tcPr>
                <w:p w:rsidR="00ED132A" w:rsidRPr="00A5404B" w:rsidRDefault="00ED132A" w:rsidP="0085138C">
                  <w:pPr>
                    <w:contextualSpacing/>
                    <w:jc w:val="center"/>
                    <w:rPr>
                      <w:rFonts w:ascii="Times New Roman" w:hAnsi="Times New Roman" w:cs="Times New Roman"/>
                      <w:sz w:val="19"/>
                      <w:szCs w:val="19"/>
                    </w:rPr>
                  </w:pPr>
                  <w:r w:rsidRPr="00A5404B">
                    <w:rPr>
                      <w:rFonts w:ascii="Times New Roman" w:hAnsi="Times New Roman" w:cs="Times New Roman"/>
                      <w:sz w:val="19"/>
                      <w:szCs w:val="19"/>
                    </w:rPr>
                    <w:t>28 192,9</w:t>
                  </w:r>
                </w:p>
              </w:tc>
              <w:tc>
                <w:tcPr>
                  <w:tcW w:w="1276" w:type="dxa"/>
                </w:tcPr>
                <w:p w:rsidR="00ED132A" w:rsidRPr="00A5404B" w:rsidRDefault="00ED132A" w:rsidP="0085138C">
                  <w:pPr>
                    <w:contextualSpacing/>
                    <w:jc w:val="center"/>
                    <w:rPr>
                      <w:rFonts w:ascii="Times New Roman" w:hAnsi="Times New Roman" w:cs="Times New Roman"/>
                      <w:sz w:val="19"/>
                      <w:szCs w:val="19"/>
                    </w:rPr>
                  </w:pPr>
                  <w:r w:rsidRPr="00A5404B">
                    <w:rPr>
                      <w:rFonts w:ascii="Times New Roman" w:hAnsi="Times New Roman" w:cs="Times New Roman"/>
                      <w:sz w:val="19"/>
                      <w:szCs w:val="19"/>
                    </w:rPr>
                    <w:t>29 703,9</w:t>
                  </w:r>
                </w:p>
              </w:tc>
              <w:tc>
                <w:tcPr>
                  <w:tcW w:w="1134" w:type="dxa"/>
                </w:tcPr>
                <w:p w:rsidR="00ED132A" w:rsidRPr="00A5404B" w:rsidRDefault="00ED132A" w:rsidP="0085138C">
                  <w:pPr>
                    <w:contextualSpacing/>
                    <w:jc w:val="center"/>
                    <w:rPr>
                      <w:rFonts w:ascii="Times New Roman" w:hAnsi="Times New Roman" w:cs="Times New Roman"/>
                      <w:sz w:val="19"/>
                      <w:szCs w:val="19"/>
                    </w:rPr>
                  </w:pPr>
                  <w:r w:rsidRPr="00A5404B">
                    <w:rPr>
                      <w:rFonts w:ascii="Times New Roman" w:hAnsi="Times New Roman" w:cs="Times New Roman"/>
                      <w:sz w:val="19"/>
                      <w:szCs w:val="19"/>
                    </w:rPr>
                    <w:t>105,4%</w:t>
                  </w:r>
                </w:p>
              </w:tc>
            </w:tr>
            <w:tr w:rsidR="00ED132A" w:rsidRPr="00666A63" w:rsidTr="00666A63">
              <w:trPr>
                <w:jc w:val="center"/>
              </w:trPr>
              <w:tc>
                <w:tcPr>
                  <w:tcW w:w="2685" w:type="dxa"/>
                </w:tcPr>
                <w:p w:rsidR="00ED132A" w:rsidRPr="00A5404B" w:rsidRDefault="00ED132A" w:rsidP="0085138C">
                  <w:pPr>
                    <w:contextualSpacing/>
                    <w:rPr>
                      <w:rFonts w:ascii="Times New Roman" w:hAnsi="Times New Roman" w:cs="Times New Roman"/>
                      <w:sz w:val="19"/>
                      <w:szCs w:val="19"/>
                    </w:rPr>
                  </w:pPr>
                  <w:r w:rsidRPr="00A5404B">
                    <w:rPr>
                      <w:rFonts w:ascii="Times New Roman" w:hAnsi="Times New Roman" w:cs="Times New Roman"/>
                      <w:sz w:val="19"/>
                      <w:szCs w:val="19"/>
                    </w:rPr>
                    <w:t xml:space="preserve">Младший медицинский муниципальных учреждений, подведомственных УСЗН  </w:t>
                  </w:r>
                </w:p>
              </w:tc>
              <w:tc>
                <w:tcPr>
                  <w:tcW w:w="1283" w:type="dxa"/>
                </w:tcPr>
                <w:p w:rsidR="00ED132A" w:rsidRPr="00A5404B" w:rsidRDefault="00ED132A" w:rsidP="0085138C">
                  <w:pPr>
                    <w:contextualSpacing/>
                    <w:jc w:val="center"/>
                    <w:rPr>
                      <w:rFonts w:ascii="Times New Roman" w:hAnsi="Times New Roman" w:cs="Times New Roman"/>
                      <w:sz w:val="19"/>
                      <w:szCs w:val="19"/>
                    </w:rPr>
                  </w:pPr>
                  <w:r w:rsidRPr="00A5404B">
                    <w:rPr>
                      <w:rFonts w:ascii="Times New Roman" w:hAnsi="Times New Roman" w:cs="Times New Roman"/>
                      <w:sz w:val="19"/>
                      <w:szCs w:val="19"/>
                    </w:rPr>
                    <w:t>22 972,7</w:t>
                  </w:r>
                </w:p>
              </w:tc>
              <w:tc>
                <w:tcPr>
                  <w:tcW w:w="1276" w:type="dxa"/>
                </w:tcPr>
                <w:p w:rsidR="00ED132A" w:rsidRPr="00A5404B" w:rsidRDefault="00ED132A" w:rsidP="0085138C">
                  <w:pPr>
                    <w:contextualSpacing/>
                    <w:jc w:val="center"/>
                    <w:rPr>
                      <w:rFonts w:ascii="Times New Roman" w:hAnsi="Times New Roman" w:cs="Times New Roman"/>
                      <w:sz w:val="19"/>
                      <w:szCs w:val="19"/>
                    </w:rPr>
                  </w:pPr>
                  <w:r w:rsidRPr="00A5404B">
                    <w:rPr>
                      <w:rFonts w:ascii="Times New Roman" w:hAnsi="Times New Roman" w:cs="Times New Roman"/>
                      <w:sz w:val="19"/>
                      <w:szCs w:val="19"/>
                    </w:rPr>
                    <w:t>25 339,6</w:t>
                  </w:r>
                </w:p>
              </w:tc>
              <w:tc>
                <w:tcPr>
                  <w:tcW w:w="1134" w:type="dxa"/>
                </w:tcPr>
                <w:p w:rsidR="00ED132A" w:rsidRPr="00A5404B" w:rsidRDefault="00ED132A" w:rsidP="0085138C">
                  <w:pPr>
                    <w:contextualSpacing/>
                    <w:jc w:val="center"/>
                    <w:rPr>
                      <w:rFonts w:ascii="Times New Roman" w:hAnsi="Times New Roman" w:cs="Times New Roman"/>
                      <w:sz w:val="19"/>
                      <w:szCs w:val="19"/>
                    </w:rPr>
                  </w:pPr>
                  <w:r w:rsidRPr="00A5404B">
                    <w:rPr>
                      <w:rFonts w:ascii="Times New Roman" w:hAnsi="Times New Roman" w:cs="Times New Roman"/>
                      <w:sz w:val="19"/>
                      <w:szCs w:val="19"/>
                    </w:rPr>
                    <w:t>110,3%</w:t>
                  </w:r>
                </w:p>
              </w:tc>
            </w:tr>
          </w:tbl>
          <w:p w:rsidR="006541A3" w:rsidRPr="00C4333E" w:rsidRDefault="006541A3" w:rsidP="0085138C">
            <w:pPr>
              <w:spacing w:after="0" w:line="240" w:lineRule="auto"/>
              <w:ind w:firstLine="459"/>
              <w:contextualSpacing/>
              <w:jc w:val="both"/>
              <w:rPr>
                <w:rFonts w:ascii="Times New Roman" w:hAnsi="Times New Roman" w:cs="Times New Roman"/>
                <w:sz w:val="20"/>
                <w:szCs w:val="20"/>
              </w:rPr>
            </w:pPr>
          </w:p>
        </w:tc>
      </w:tr>
      <w:tr w:rsidR="006541A3" w:rsidRPr="00C4333E" w:rsidTr="00846AF8">
        <w:tc>
          <w:tcPr>
            <w:tcW w:w="568" w:type="dxa"/>
          </w:tcPr>
          <w:p w:rsidR="006541A3" w:rsidRPr="00C4333E" w:rsidRDefault="006541A3" w:rsidP="0085138C">
            <w:pPr>
              <w:pStyle w:val="a3"/>
              <w:widowControl w:val="0"/>
              <w:numPr>
                <w:ilvl w:val="0"/>
                <w:numId w:val="41"/>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677" w:type="dxa"/>
          </w:tcPr>
          <w:p w:rsidR="006541A3" w:rsidRPr="00C4333E" w:rsidRDefault="006541A3" w:rsidP="0085138C">
            <w:pPr>
              <w:pStyle w:val="a9"/>
              <w:rPr>
                <w:rFonts w:ascii="Times New Roman" w:hAnsi="Times New Roman" w:cs="Times New Roman"/>
                <w:sz w:val="20"/>
                <w:szCs w:val="20"/>
                <w:lang w:eastAsia="en-US"/>
              </w:rPr>
            </w:pPr>
            <w:r w:rsidRPr="00C4333E">
              <w:rPr>
                <w:rFonts w:ascii="Times New Roman" w:hAnsi="Times New Roman" w:cs="Times New Roman"/>
                <w:sz w:val="20"/>
                <w:szCs w:val="20"/>
                <w:lang w:eastAsia="en-US"/>
              </w:rPr>
              <w:t>Организация осуществления социальн</w:t>
            </w:r>
            <w:r w:rsidR="003352AB">
              <w:rPr>
                <w:rFonts w:ascii="Times New Roman" w:hAnsi="Times New Roman" w:cs="Times New Roman"/>
                <w:sz w:val="20"/>
                <w:szCs w:val="20"/>
                <w:lang w:eastAsia="en-US"/>
              </w:rPr>
              <w:t>ых выплат  гражданам, признанным</w:t>
            </w:r>
            <w:r w:rsidRPr="00C4333E">
              <w:rPr>
                <w:rFonts w:ascii="Times New Roman" w:hAnsi="Times New Roman" w:cs="Times New Roman"/>
                <w:sz w:val="20"/>
                <w:szCs w:val="20"/>
                <w:lang w:eastAsia="en-US"/>
              </w:rPr>
              <w:t xml:space="preserve"> в установленном порядке безработными</w:t>
            </w:r>
          </w:p>
        </w:tc>
        <w:tc>
          <w:tcPr>
            <w:tcW w:w="1560" w:type="dxa"/>
          </w:tcPr>
          <w:p w:rsidR="006541A3" w:rsidRPr="00C4333E" w:rsidRDefault="006541A3" w:rsidP="0085138C">
            <w:pPr>
              <w:spacing w:after="0" w:line="240" w:lineRule="auto"/>
              <w:contextualSpacing/>
              <w:jc w:val="center"/>
              <w:rPr>
                <w:rFonts w:ascii="Times New Roman" w:hAnsi="Times New Roman" w:cs="Times New Roman"/>
                <w:sz w:val="20"/>
                <w:szCs w:val="20"/>
              </w:rPr>
            </w:pPr>
            <w:r w:rsidRPr="00C4333E">
              <w:rPr>
                <w:rFonts w:ascii="Times New Roman" w:hAnsi="Times New Roman" w:cs="Times New Roman"/>
                <w:sz w:val="20"/>
                <w:szCs w:val="20"/>
              </w:rPr>
              <w:t>постоянно</w:t>
            </w:r>
          </w:p>
        </w:tc>
        <w:tc>
          <w:tcPr>
            <w:tcW w:w="1984" w:type="dxa"/>
          </w:tcPr>
          <w:p w:rsidR="003C3EAD" w:rsidRDefault="006541A3" w:rsidP="0085138C">
            <w:pPr>
              <w:spacing w:after="0" w:line="240" w:lineRule="auto"/>
              <w:contextualSpacing/>
              <w:jc w:val="center"/>
              <w:rPr>
                <w:rFonts w:ascii="Times New Roman" w:hAnsi="Times New Roman" w:cs="Times New Roman"/>
                <w:sz w:val="20"/>
                <w:szCs w:val="20"/>
              </w:rPr>
            </w:pPr>
            <w:r w:rsidRPr="00C4333E">
              <w:rPr>
                <w:rFonts w:ascii="Times New Roman" w:hAnsi="Times New Roman" w:cs="Times New Roman"/>
                <w:sz w:val="20"/>
                <w:szCs w:val="20"/>
              </w:rPr>
              <w:t xml:space="preserve">ОКУ ЦЗН </w:t>
            </w:r>
          </w:p>
          <w:p w:rsidR="006541A3" w:rsidRPr="00C4333E" w:rsidRDefault="006541A3" w:rsidP="0085138C">
            <w:pPr>
              <w:spacing w:after="0" w:line="240" w:lineRule="auto"/>
              <w:contextualSpacing/>
              <w:jc w:val="center"/>
              <w:rPr>
                <w:rFonts w:ascii="Times New Roman" w:hAnsi="Times New Roman" w:cs="Times New Roman"/>
                <w:sz w:val="20"/>
                <w:szCs w:val="20"/>
              </w:rPr>
            </w:pPr>
            <w:r w:rsidRPr="00C4333E">
              <w:rPr>
                <w:rFonts w:ascii="Times New Roman" w:hAnsi="Times New Roman" w:cs="Times New Roman"/>
                <w:sz w:val="20"/>
                <w:szCs w:val="20"/>
              </w:rPr>
              <w:t>г.</w:t>
            </w:r>
            <w:r w:rsidR="003C3EAD">
              <w:rPr>
                <w:rFonts w:ascii="Times New Roman" w:hAnsi="Times New Roman" w:cs="Times New Roman"/>
                <w:sz w:val="20"/>
                <w:szCs w:val="20"/>
              </w:rPr>
              <w:t xml:space="preserve"> </w:t>
            </w:r>
            <w:r w:rsidRPr="00C4333E">
              <w:rPr>
                <w:rFonts w:ascii="Times New Roman" w:hAnsi="Times New Roman" w:cs="Times New Roman"/>
                <w:sz w:val="20"/>
                <w:szCs w:val="20"/>
              </w:rPr>
              <w:t xml:space="preserve">Копейска </w:t>
            </w:r>
          </w:p>
          <w:p w:rsidR="006541A3" w:rsidRPr="00C4333E" w:rsidRDefault="006541A3" w:rsidP="0085138C">
            <w:pPr>
              <w:spacing w:after="0" w:line="240" w:lineRule="auto"/>
              <w:contextualSpacing/>
              <w:jc w:val="center"/>
              <w:rPr>
                <w:rFonts w:ascii="Times New Roman" w:hAnsi="Times New Roman" w:cs="Times New Roman"/>
                <w:sz w:val="20"/>
                <w:szCs w:val="20"/>
              </w:rPr>
            </w:pPr>
            <w:r w:rsidRPr="00C4333E">
              <w:rPr>
                <w:rFonts w:ascii="Times New Roman" w:hAnsi="Times New Roman" w:cs="Times New Roman"/>
                <w:sz w:val="20"/>
                <w:szCs w:val="20"/>
              </w:rPr>
              <w:t>(по согласованию)</w:t>
            </w:r>
          </w:p>
        </w:tc>
        <w:tc>
          <w:tcPr>
            <w:tcW w:w="6662" w:type="dxa"/>
          </w:tcPr>
          <w:p w:rsidR="006541A3" w:rsidRPr="00C4333E" w:rsidRDefault="003C3EAD" w:rsidP="003C3EAD">
            <w:pPr>
              <w:spacing w:after="0" w:line="240" w:lineRule="auto"/>
              <w:ind w:firstLine="459"/>
              <w:contextualSpacing/>
              <w:jc w:val="both"/>
              <w:rPr>
                <w:rFonts w:ascii="Times New Roman" w:hAnsi="Times New Roman" w:cs="Times New Roman"/>
                <w:sz w:val="20"/>
                <w:szCs w:val="20"/>
              </w:rPr>
            </w:pPr>
            <w:r w:rsidRPr="003C3EAD">
              <w:rPr>
                <w:rFonts w:ascii="Times New Roman" w:hAnsi="Times New Roman" w:cs="Times New Roman"/>
                <w:sz w:val="20"/>
                <w:szCs w:val="20"/>
              </w:rPr>
              <w:t>За январь-декабрь 2021 года пенсия была назначена 15 безработным, из них досрочная пенсия была оформлена 4  безработным</w:t>
            </w:r>
          </w:p>
        </w:tc>
      </w:tr>
      <w:tr w:rsidR="006541A3" w:rsidRPr="00C4333E" w:rsidTr="00846AF8">
        <w:tc>
          <w:tcPr>
            <w:tcW w:w="568" w:type="dxa"/>
          </w:tcPr>
          <w:p w:rsidR="006541A3" w:rsidRPr="00C4333E" w:rsidRDefault="006541A3" w:rsidP="0085138C">
            <w:pPr>
              <w:pStyle w:val="a3"/>
              <w:widowControl w:val="0"/>
              <w:numPr>
                <w:ilvl w:val="0"/>
                <w:numId w:val="41"/>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677" w:type="dxa"/>
          </w:tcPr>
          <w:p w:rsidR="006541A3" w:rsidRPr="00C4333E" w:rsidRDefault="006541A3"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Информирование потенциальных потребителей </w:t>
            </w:r>
            <w:r w:rsidRPr="00C4333E">
              <w:rPr>
                <w:rFonts w:ascii="Times New Roman" w:eastAsia="Times New Roman" w:hAnsi="Times New Roman" w:cs="Times New Roman"/>
                <w:sz w:val="20"/>
                <w:szCs w:val="20"/>
              </w:rPr>
              <w:lastRenderedPageBreak/>
              <w:t>государственных услуг о состоянии рынка труда Челябинской области и городского округа</w:t>
            </w:r>
          </w:p>
        </w:tc>
        <w:tc>
          <w:tcPr>
            <w:tcW w:w="1560" w:type="dxa"/>
          </w:tcPr>
          <w:p w:rsidR="006541A3" w:rsidRPr="00C4333E" w:rsidRDefault="006541A3"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lastRenderedPageBreak/>
              <w:t>постоянно</w:t>
            </w:r>
          </w:p>
        </w:tc>
        <w:tc>
          <w:tcPr>
            <w:tcW w:w="1984" w:type="dxa"/>
          </w:tcPr>
          <w:p w:rsidR="003C3EAD" w:rsidRDefault="006541A3"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ОКУ ЦЗН </w:t>
            </w:r>
          </w:p>
          <w:p w:rsidR="006541A3" w:rsidRPr="00C4333E" w:rsidRDefault="006541A3"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lastRenderedPageBreak/>
              <w:t>г.</w:t>
            </w:r>
            <w:r w:rsidR="003C3EAD">
              <w:rPr>
                <w:rFonts w:ascii="Times New Roman" w:eastAsia="Times New Roman" w:hAnsi="Times New Roman" w:cs="Times New Roman"/>
                <w:sz w:val="20"/>
                <w:szCs w:val="20"/>
              </w:rPr>
              <w:t xml:space="preserve"> </w:t>
            </w:r>
            <w:r w:rsidRPr="00C4333E">
              <w:rPr>
                <w:rFonts w:ascii="Times New Roman" w:eastAsia="Times New Roman" w:hAnsi="Times New Roman" w:cs="Times New Roman"/>
                <w:sz w:val="20"/>
                <w:szCs w:val="20"/>
              </w:rPr>
              <w:t xml:space="preserve">Копейска </w:t>
            </w:r>
          </w:p>
          <w:p w:rsidR="006541A3" w:rsidRPr="00C4333E" w:rsidRDefault="006541A3"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 согласованию)</w:t>
            </w:r>
          </w:p>
        </w:tc>
        <w:tc>
          <w:tcPr>
            <w:tcW w:w="6662" w:type="dxa"/>
            <w:vMerge w:val="restart"/>
          </w:tcPr>
          <w:p w:rsidR="003C3EAD" w:rsidRPr="003C3EAD" w:rsidRDefault="003C3EAD" w:rsidP="003C3EAD">
            <w:pPr>
              <w:spacing w:after="0" w:line="240" w:lineRule="auto"/>
              <w:ind w:firstLine="459"/>
              <w:contextualSpacing/>
              <w:jc w:val="both"/>
              <w:rPr>
                <w:rFonts w:ascii="Times New Roman" w:eastAsia="Times New Roman" w:hAnsi="Times New Roman" w:cs="Times New Roman"/>
                <w:sz w:val="20"/>
                <w:szCs w:val="20"/>
              </w:rPr>
            </w:pPr>
            <w:r w:rsidRPr="003C3EAD">
              <w:rPr>
                <w:rFonts w:ascii="Times New Roman" w:eastAsia="Times New Roman" w:hAnsi="Times New Roman" w:cs="Times New Roman"/>
                <w:sz w:val="20"/>
                <w:szCs w:val="20"/>
              </w:rPr>
              <w:lastRenderedPageBreak/>
              <w:t xml:space="preserve">За январь-декабрь 2021 года в службу занятости Копейского </w:t>
            </w:r>
            <w:r w:rsidRPr="003C3EAD">
              <w:rPr>
                <w:rFonts w:ascii="Times New Roman" w:eastAsia="Times New Roman" w:hAnsi="Times New Roman" w:cs="Times New Roman"/>
                <w:sz w:val="20"/>
                <w:szCs w:val="20"/>
              </w:rPr>
              <w:lastRenderedPageBreak/>
              <w:t xml:space="preserve">городского округа по содействию в поиске подходящей работы обратились 4 945 чел., уменьшение в 1,6 раза (по Челябинской области снижение в 3,9 раза).  </w:t>
            </w:r>
            <w:proofErr w:type="gramStart"/>
            <w:r w:rsidRPr="003C3EAD">
              <w:rPr>
                <w:rFonts w:ascii="Times New Roman" w:eastAsia="Times New Roman" w:hAnsi="Times New Roman" w:cs="Times New Roman"/>
                <w:sz w:val="20"/>
                <w:szCs w:val="20"/>
              </w:rPr>
              <w:t xml:space="preserve">За 2021 год признаны безработными 2 935 чел., уменьшение в 2,4 раза (по Челябинской области снижение в 3,1 раза). </w:t>
            </w:r>
            <w:proofErr w:type="gramEnd"/>
          </w:p>
          <w:p w:rsidR="003C3EAD" w:rsidRPr="003C3EAD" w:rsidRDefault="003C3EAD" w:rsidP="003C3EAD">
            <w:pPr>
              <w:spacing w:after="0" w:line="240" w:lineRule="auto"/>
              <w:ind w:firstLine="459"/>
              <w:contextualSpacing/>
              <w:jc w:val="both"/>
              <w:rPr>
                <w:rFonts w:ascii="Times New Roman" w:eastAsia="Times New Roman" w:hAnsi="Times New Roman" w:cs="Times New Roman"/>
                <w:sz w:val="20"/>
                <w:szCs w:val="20"/>
              </w:rPr>
            </w:pPr>
            <w:r w:rsidRPr="003C3EAD">
              <w:rPr>
                <w:rFonts w:ascii="Times New Roman" w:eastAsia="Times New Roman" w:hAnsi="Times New Roman" w:cs="Times New Roman"/>
                <w:sz w:val="20"/>
                <w:szCs w:val="20"/>
              </w:rPr>
              <w:t>Со статусом безработного на 01.01.2022 на учете состояли  695 чел., уменьшение в 3,7 раза (по Челябинской области снижение  в 2,9 раза), из них получали пособие 540 чел. Средняя продолжительность безработицы - 3 месяца.</w:t>
            </w:r>
          </w:p>
          <w:p w:rsidR="003C3EAD" w:rsidRPr="003C3EAD" w:rsidRDefault="003C3EAD" w:rsidP="003C3EAD">
            <w:pPr>
              <w:spacing w:after="0" w:line="240" w:lineRule="auto"/>
              <w:ind w:firstLine="459"/>
              <w:contextualSpacing/>
              <w:jc w:val="both"/>
              <w:rPr>
                <w:rFonts w:ascii="Times New Roman" w:eastAsia="Times New Roman" w:hAnsi="Times New Roman" w:cs="Times New Roman"/>
                <w:sz w:val="20"/>
                <w:szCs w:val="20"/>
              </w:rPr>
            </w:pPr>
            <w:r w:rsidRPr="003C3EAD">
              <w:rPr>
                <w:rFonts w:ascii="Times New Roman" w:eastAsia="Times New Roman" w:hAnsi="Times New Roman" w:cs="Times New Roman"/>
                <w:sz w:val="20"/>
                <w:szCs w:val="20"/>
              </w:rPr>
              <w:t xml:space="preserve">Уровень регистрируемой безработицы, рассчитанный к рабочей силе, на конец  декабря 2021 года по городу составил 0,96% (- 2,54 </w:t>
            </w:r>
            <w:proofErr w:type="spellStart"/>
            <w:r w:rsidRPr="003C3EAD">
              <w:rPr>
                <w:rFonts w:ascii="Times New Roman" w:eastAsia="Times New Roman" w:hAnsi="Times New Roman" w:cs="Times New Roman"/>
                <w:sz w:val="20"/>
                <w:szCs w:val="20"/>
              </w:rPr>
              <w:t>п.п</w:t>
            </w:r>
            <w:proofErr w:type="spellEnd"/>
            <w:r w:rsidRPr="003C3EAD">
              <w:rPr>
                <w:rFonts w:ascii="Times New Roman" w:eastAsia="Times New Roman" w:hAnsi="Times New Roman" w:cs="Times New Roman"/>
                <w:sz w:val="20"/>
                <w:szCs w:val="20"/>
              </w:rPr>
              <w:t xml:space="preserve">.). Аналогичный показатель по Челябинской области – 1,1%. </w:t>
            </w:r>
          </w:p>
          <w:p w:rsidR="003C3EAD" w:rsidRPr="003C3EAD" w:rsidRDefault="003C3EAD" w:rsidP="003C3EAD">
            <w:pPr>
              <w:spacing w:after="0" w:line="240" w:lineRule="auto"/>
              <w:ind w:firstLine="459"/>
              <w:contextualSpacing/>
              <w:jc w:val="both"/>
              <w:rPr>
                <w:rFonts w:ascii="Times New Roman" w:eastAsia="Times New Roman" w:hAnsi="Times New Roman" w:cs="Times New Roman"/>
                <w:sz w:val="20"/>
                <w:szCs w:val="20"/>
              </w:rPr>
            </w:pPr>
            <w:r w:rsidRPr="003C3EAD">
              <w:rPr>
                <w:rFonts w:ascii="Times New Roman" w:eastAsia="Times New Roman" w:hAnsi="Times New Roman" w:cs="Times New Roman"/>
                <w:sz w:val="20"/>
                <w:szCs w:val="20"/>
              </w:rPr>
              <w:t xml:space="preserve">В течение года в службу занятости г. Копейска поступили списки от 16 организаций города на увольнение 167 чел. На учет поставлены 83 чел. из числа уволенных по сокращению граждан (снижение в 2,4 раза). Из них зарегистрировано безработными 44  чел. или  53,0% </w:t>
            </w:r>
            <w:proofErr w:type="gramStart"/>
            <w:r w:rsidRPr="003C3EAD">
              <w:rPr>
                <w:rFonts w:ascii="Times New Roman" w:eastAsia="Times New Roman" w:hAnsi="Times New Roman" w:cs="Times New Roman"/>
                <w:sz w:val="20"/>
                <w:szCs w:val="20"/>
              </w:rPr>
              <w:t>от</w:t>
            </w:r>
            <w:proofErr w:type="gramEnd"/>
            <w:r w:rsidRPr="003C3EAD">
              <w:rPr>
                <w:rFonts w:ascii="Times New Roman" w:eastAsia="Times New Roman" w:hAnsi="Times New Roman" w:cs="Times New Roman"/>
                <w:sz w:val="20"/>
                <w:szCs w:val="20"/>
              </w:rPr>
              <w:t xml:space="preserve"> обратившихся.</w:t>
            </w:r>
          </w:p>
          <w:p w:rsidR="003C3EAD" w:rsidRPr="003C3EAD" w:rsidRDefault="003C3EAD" w:rsidP="003C3EAD">
            <w:pPr>
              <w:spacing w:after="0" w:line="240" w:lineRule="auto"/>
              <w:ind w:firstLine="459"/>
              <w:contextualSpacing/>
              <w:jc w:val="both"/>
              <w:rPr>
                <w:rFonts w:ascii="Times New Roman" w:eastAsia="Times New Roman" w:hAnsi="Times New Roman" w:cs="Times New Roman"/>
                <w:sz w:val="20"/>
                <w:szCs w:val="20"/>
              </w:rPr>
            </w:pPr>
            <w:r w:rsidRPr="003C3EAD">
              <w:rPr>
                <w:rFonts w:ascii="Times New Roman" w:eastAsia="Times New Roman" w:hAnsi="Times New Roman" w:cs="Times New Roman"/>
                <w:sz w:val="20"/>
                <w:szCs w:val="20"/>
              </w:rPr>
              <w:t>Работодателями заявлена потребность в работ</w:t>
            </w:r>
            <w:r>
              <w:rPr>
                <w:rFonts w:ascii="Times New Roman" w:eastAsia="Times New Roman" w:hAnsi="Times New Roman" w:cs="Times New Roman"/>
                <w:sz w:val="20"/>
                <w:szCs w:val="20"/>
              </w:rPr>
              <w:t xml:space="preserve">никах в количестве  3 872 чел. </w:t>
            </w:r>
            <w:r w:rsidRPr="003C3EAD">
              <w:rPr>
                <w:rFonts w:ascii="Times New Roman" w:eastAsia="Times New Roman" w:hAnsi="Times New Roman" w:cs="Times New Roman"/>
                <w:sz w:val="20"/>
                <w:szCs w:val="20"/>
              </w:rPr>
              <w:t xml:space="preserve">(+0,2%). Число вакантных мест на конец декабря 2021 года, находящихся в банке вакансий города, увеличилось в 1,5 раза по сравнению с концом декабря 2020 года (с 847 до 1244 мест), из них 106 – в счет установленной квоты для инвалидов. Из общего числа вакантных мест 49,5% - по рабочим профессиям, 100,0% - с заработной платой не ниже минимального </w:t>
            </w:r>
            <w:proofErr w:type="gramStart"/>
            <w:r w:rsidRPr="003C3EAD">
              <w:rPr>
                <w:rFonts w:ascii="Times New Roman" w:eastAsia="Times New Roman" w:hAnsi="Times New Roman" w:cs="Times New Roman"/>
                <w:sz w:val="20"/>
                <w:szCs w:val="20"/>
              </w:rPr>
              <w:t>размера оплаты труда</w:t>
            </w:r>
            <w:proofErr w:type="gramEnd"/>
            <w:r w:rsidRPr="003C3EAD">
              <w:rPr>
                <w:rFonts w:ascii="Times New Roman" w:eastAsia="Times New Roman" w:hAnsi="Times New Roman" w:cs="Times New Roman"/>
                <w:sz w:val="20"/>
                <w:szCs w:val="20"/>
              </w:rPr>
              <w:t xml:space="preserve"> в Челябинской области, 43,2% - имеют продолжительность </w:t>
            </w:r>
            <w:proofErr w:type="spellStart"/>
            <w:r w:rsidRPr="003C3EAD">
              <w:rPr>
                <w:rFonts w:ascii="Times New Roman" w:eastAsia="Times New Roman" w:hAnsi="Times New Roman" w:cs="Times New Roman"/>
                <w:sz w:val="20"/>
                <w:szCs w:val="20"/>
              </w:rPr>
              <w:t>заявленности</w:t>
            </w:r>
            <w:proofErr w:type="spellEnd"/>
            <w:r w:rsidRPr="003C3EAD">
              <w:rPr>
                <w:rFonts w:ascii="Times New Roman" w:eastAsia="Times New Roman" w:hAnsi="Times New Roman" w:cs="Times New Roman"/>
                <w:sz w:val="20"/>
                <w:szCs w:val="20"/>
              </w:rPr>
              <w:t xml:space="preserve"> от 6 месяцев и более.</w:t>
            </w:r>
          </w:p>
          <w:p w:rsidR="003C3EAD" w:rsidRPr="003C3EAD" w:rsidRDefault="003C3EAD" w:rsidP="003C3EAD">
            <w:pPr>
              <w:spacing w:after="0" w:line="240" w:lineRule="auto"/>
              <w:ind w:firstLine="459"/>
              <w:contextualSpacing/>
              <w:jc w:val="both"/>
              <w:rPr>
                <w:rFonts w:ascii="Times New Roman" w:eastAsia="Times New Roman" w:hAnsi="Times New Roman" w:cs="Times New Roman"/>
                <w:sz w:val="20"/>
                <w:szCs w:val="20"/>
              </w:rPr>
            </w:pPr>
            <w:r w:rsidRPr="003C3EAD">
              <w:rPr>
                <w:rFonts w:ascii="Times New Roman" w:eastAsia="Times New Roman" w:hAnsi="Times New Roman" w:cs="Times New Roman"/>
                <w:sz w:val="20"/>
                <w:szCs w:val="20"/>
              </w:rPr>
              <w:t>Коэффициент напряженности на регистрируемом рынке труда города (количество незанятых граждан в расчете на одну вакансию) составил на 01.01.2022  0,57 чел. (снижение в 5,6 раза). Аналогичный показатель по Челябинской области  - 0,61 чел./вакансию.</w:t>
            </w:r>
          </w:p>
          <w:p w:rsidR="003C3EAD" w:rsidRPr="003C3EAD" w:rsidRDefault="003C3EAD" w:rsidP="003C3EAD">
            <w:pPr>
              <w:spacing w:after="0" w:line="240" w:lineRule="auto"/>
              <w:ind w:firstLine="459"/>
              <w:contextualSpacing/>
              <w:jc w:val="both"/>
              <w:rPr>
                <w:rFonts w:ascii="Times New Roman" w:eastAsia="Times New Roman" w:hAnsi="Times New Roman" w:cs="Times New Roman"/>
                <w:sz w:val="20"/>
                <w:szCs w:val="20"/>
              </w:rPr>
            </w:pPr>
            <w:r w:rsidRPr="003C3EAD">
              <w:rPr>
                <w:rFonts w:ascii="Times New Roman" w:eastAsia="Times New Roman" w:hAnsi="Times New Roman" w:cs="Times New Roman"/>
                <w:sz w:val="20"/>
                <w:szCs w:val="20"/>
              </w:rPr>
              <w:t xml:space="preserve">В течение года при содействии службы занятости города нашли работу 1 489 чел. (-20,6%), в том числе были трудоустроены 1 163 чел. (-15,7%). </w:t>
            </w:r>
          </w:p>
          <w:p w:rsidR="003C3EAD" w:rsidRPr="003C3EAD" w:rsidRDefault="003C3EAD" w:rsidP="003C3EAD">
            <w:pPr>
              <w:spacing w:after="0" w:line="240" w:lineRule="auto"/>
              <w:ind w:firstLine="459"/>
              <w:contextualSpacing/>
              <w:jc w:val="both"/>
              <w:rPr>
                <w:rFonts w:ascii="Times New Roman" w:eastAsia="Times New Roman" w:hAnsi="Times New Roman" w:cs="Times New Roman"/>
                <w:sz w:val="20"/>
                <w:szCs w:val="20"/>
              </w:rPr>
            </w:pPr>
            <w:r w:rsidRPr="003C3EAD">
              <w:rPr>
                <w:rFonts w:ascii="Times New Roman" w:eastAsia="Times New Roman" w:hAnsi="Times New Roman" w:cs="Times New Roman"/>
                <w:sz w:val="20"/>
                <w:szCs w:val="20"/>
              </w:rPr>
              <w:t xml:space="preserve">Государственную услугу по </w:t>
            </w:r>
            <w:proofErr w:type="spellStart"/>
            <w:r w:rsidRPr="003C3EAD">
              <w:rPr>
                <w:rFonts w:ascii="Times New Roman" w:eastAsia="Times New Roman" w:hAnsi="Times New Roman" w:cs="Times New Roman"/>
                <w:sz w:val="20"/>
                <w:szCs w:val="20"/>
              </w:rPr>
              <w:t>самозанятости</w:t>
            </w:r>
            <w:proofErr w:type="spellEnd"/>
            <w:r w:rsidRPr="003C3EAD">
              <w:rPr>
                <w:rFonts w:ascii="Times New Roman" w:eastAsia="Times New Roman" w:hAnsi="Times New Roman" w:cs="Times New Roman"/>
                <w:sz w:val="20"/>
                <w:szCs w:val="20"/>
              </w:rPr>
              <w:t xml:space="preserve"> в отчетном периоде получили 109 чел. (+1,9%), в качестве предпринимателя был зарегистрирован 1  безработный.</w:t>
            </w:r>
          </w:p>
          <w:p w:rsidR="003C3EAD" w:rsidRPr="003C3EAD" w:rsidRDefault="003C3EAD" w:rsidP="003C3EAD">
            <w:pPr>
              <w:spacing w:after="0" w:line="240" w:lineRule="auto"/>
              <w:ind w:firstLine="459"/>
              <w:contextualSpacing/>
              <w:jc w:val="both"/>
              <w:rPr>
                <w:rFonts w:ascii="Times New Roman" w:eastAsia="Times New Roman" w:hAnsi="Times New Roman" w:cs="Times New Roman"/>
                <w:sz w:val="20"/>
                <w:szCs w:val="20"/>
              </w:rPr>
            </w:pPr>
            <w:proofErr w:type="gramStart"/>
            <w:r w:rsidRPr="003C3EAD">
              <w:rPr>
                <w:rFonts w:ascii="Times New Roman" w:eastAsia="Times New Roman" w:hAnsi="Times New Roman" w:cs="Times New Roman"/>
                <w:sz w:val="20"/>
                <w:szCs w:val="20"/>
              </w:rPr>
              <w:t>Трудоустроены на временные работы 318 чел. (-3,9 %), в том числе:</w:t>
            </w:r>
            <w:proofErr w:type="gramEnd"/>
          </w:p>
          <w:p w:rsidR="003C3EAD" w:rsidRPr="003C3EAD" w:rsidRDefault="003C3EAD" w:rsidP="003C3EAD">
            <w:pPr>
              <w:spacing w:after="0" w:line="240" w:lineRule="auto"/>
              <w:ind w:firstLine="459"/>
              <w:contextualSpacing/>
              <w:jc w:val="both"/>
              <w:rPr>
                <w:rFonts w:ascii="Times New Roman" w:eastAsia="Times New Roman" w:hAnsi="Times New Roman" w:cs="Times New Roman"/>
                <w:sz w:val="20"/>
                <w:szCs w:val="20"/>
              </w:rPr>
            </w:pPr>
            <w:r w:rsidRPr="003C3EAD">
              <w:rPr>
                <w:rFonts w:ascii="Times New Roman" w:eastAsia="Times New Roman" w:hAnsi="Times New Roman" w:cs="Times New Roman"/>
                <w:sz w:val="20"/>
                <w:szCs w:val="20"/>
              </w:rPr>
              <w:t>- несовершеннолетние граждане в возрасте от 14 до 18 лет в свободное от учебы время - 297 учащихся (-7,2%);</w:t>
            </w:r>
          </w:p>
          <w:p w:rsidR="003C3EAD" w:rsidRPr="003C3EAD" w:rsidRDefault="003C3EAD" w:rsidP="003C3EAD">
            <w:pPr>
              <w:spacing w:after="0" w:line="240" w:lineRule="auto"/>
              <w:ind w:firstLine="459"/>
              <w:contextualSpacing/>
              <w:jc w:val="both"/>
              <w:rPr>
                <w:rFonts w:ascii="Times New Roman" w:eastAsia="Times New Roman" w:hAnsi="Times New Roman" w:cs="Times New Roman"/>
                <w:sz w:val="20"/>
                <w:szCs w:val="20"/>
              </w:rPr>
            </w:pPr>
            <w:r w:rsidRPr="003C3EAD">
              <w:rPr>
                <w:rFonts w:ascii="Times New Roman" w:eastAsia="Times New Roman" w:hAnsi="Times New Roman" w:cs="Times New Roman"/>
                <w:sz w:val="20"/>
                <w:szCs w:val="20"/>
              </w:rPr>
              <w:t xml:space="preserve">- безработные граждане, испытывающие трудности в поиске работы – 19 чел. (+111,1%); </w:t>
            </w:r>
          </w:p>
          <w:p w:rsidR="003C3EAD" w:rsidRPr="003C3EAD" w:rsidRDefault="003C3EAD" w:rsidP="003C3EAD">
            <w:pPr>
              <w:spacing w:after="0" w:line="240" w:lineRule="auto"/>
              <w:ind w:firstLine="459"/>
              <w:contextualSpacing/>
              <w:jc w:val="both"/>
              <w:rPr>
                <w:rFonts w:ascii="Times New Roman" w:eastAsia="Times New Roman" w:hAnsi="Times New Roman" w:cs="Times New Roman"/>
                <w:sz w:val="20"/>
                <w:szCs w:val="20"/>
              </w:rPr>
            </w:pPr>
            <w:r w:rsidRPr="003C3EAD">
              <w:rPr>
                <w:rFonts w:ascii="Times New Roman" w:eastAsia="Times New Roman" w:hAnsi="Times New Roman" w:cs="Times New Roman"/>
                <w:sz w:val="20"/>
                <w:szCs w:val="20"/>
              </w:rPr>
              <w:t xml:space="preserve">- безработные граждане в возрасте от 18 до 20 лет, имеющие среднее профессиональное образование и ищущие работу впервые - 2 чел. </w:t>
            </w:r>
          </w:p>
          <w:p w:rsidR="003C3EAD" w:rsidRPr="003C3EAD" w:rsidRDefault="003C3EAD" w:rsidP="003C3EAD">
            <w:pPr>
              <w:spacing w:after="0" w:line="240" w:lineRule="auto"/>
              <w:ind w:firstLine="459"/>
              <w:contextualSpacing/>
              <w:jc w:val="both"/>
              <w:rPr>
                <w:rFonts w:ascii="Times New Roman" w:eastAsia="Times New Roman" w:hAnsi="Times New Roman" w:cs="Times New Roman"/>
                <w:sz w:val="20"/>
                <w:szCs w:val="20"/>
              </w:rPr>
            </w:pPr>
            <w:r w:rsidRPr="003C3EAD">
              <w:rPr>
                <w:rFonts w:ascii="Times New Roman" w:eastAsia="Times New Roman" w:hAnsi="Times New Roman" w:cs="Times New Roman"/>
                <w:sz w:val="20"/>
                <w:szCs w:val="20"/>
              </w:rPr>
              <w:lastRenderedPageBreak/>
              <w:t>Проведены 33 ярмарки вакансий. Посетили ярмарки вакансий 2 550 человек. Были заявлены 494 вакансий 69 работодателями, выдано 820 направлений на работу, трудоустроены 205 чел.</w:t>
            </w:r>
          </w:p>
          <w:p w:rsidR="003C3EAD" w:rsidRPr="003C3EAD" w:rsidRDefault="003C3EAD" w:rsidP="003C3EAD">
            <w:pPr>
              <w:spacing w:after="0" w:line="240" w:lineRule="auto"/>
              <w:ind w:firstLine="459"/>
              <w:contextualSpacing/>
              <w:jc w:val="both"/>
              <w:rPr>
                <w:rFonts w:ascii="Times New Roman" w:eastAsia="Times New Roman" w:hAnsi="Times New Roman" w:cs="Times New Roman"/>
                <w:sz w:val="20"/>
                <w:szCs w:val="20"/>
              </w:rPr>
            </w:pPr>
            <w:r w:rsidRPr="003C3EAD">
              <w:rPr>
                <w:rFonts w:ascii="Times New Roman" w:eastAsia="Times New Roman" w:hAnsi="Times New Roman" w:cs="Times New Roman"/>
                <w:sz w:val="20"/>
                <w:szCs w:val="20"/>
              </w:rPr>
              <w:t>Государственную услугу по социальной адаптации за январь-декабрь 2021 года получили 226 безработных (+18,9 %).</w:t>
            </w:r>
          </w:p>
          <w:p w:rsidR="003C3EAD" w:rsidRPr="003C3EAD" w:rsidRDefault="003C3EAD" w:rsidP="003C3EAD">
            <w:pPr>
              <w:spacing w:after="0" w:line="240" w:lineRule="auto"/>
              <w:ind w:firstLine="459"/>
              <w:contextualSpacing/>
              <w:jc w:val="both"/>
              <w:rPr>
                <w:rFonts w:ascii="Times New Roman" w:eastAsia="Times New Roman" w:hAnsi="Times New Roman" w:cs="Times New Roman"/>
                <w:sz w:val="20"/>
                <w:szCs w:val="20"/>
              </w:rPr>
            </w:pPr>
            <w:r w:rsidRPr="003C3EAD">
              <w:rPr>
                <w:rFonts w:ascii="Times New Roman" w:eastAsia="Times New Roman" w:hAnsi="Times New Roman" w:cs="Times New Roman"/>
                <w:sz w:val="20"/>
                <w:szCs w:val="20"/>
              </w:rPr>
              <w:t>Государственную услугу по профориентации получили 1 912 граждан, из них 1 754 безработных – это соответственно на 7,4% и на 13,3% меньше аналогичного периода 2020 года.</w:t>
            </w:r>
          </w:p>
          <w:p w:rsidR="003C3EAD" w:rsidRPr="003C3EAD" w:rsidRDefault="003C3EAD" w:rsidP="003C3EAD">
            <w:pPr>
              <w:spacing w:after="0" w:line="240" w:lineRule="auto"/>
              <w:ind w:firstLine="459"/>
              <w:contextualSpacing/>
              <w:jc w:val="both"/>
              <w:rPr>
                <w:rFonts w:ascii="Times New Roman" w:eastAsia="Times New Roman" w:hAnsi="Times New Roman" w:cs="Times New Roman"/>
                <w:sz w:val="20"/>
                <w:szCs w:val="20"/>
              </w:rPr>
            </w:pPr>
            <w:proofErr w:type="gramStart"/>
            <w:r w:rsidRPr="003C3EAD">
              <w:rPr>
                <w:rFonts w:ascii="Times New Roman" w:eastAsia="Times New Roman" w:hAnsi="Times New Roman" w:cs="Times New Roman"/>
                <w:sz w:val="20"/>
                <w:szCs w:val="20"/>
              </w:rPr>
              <w:t xml:space="preserve">Психологическую поддержку получили 215 безработных (+7,5%), из них 26 инвалидов, 15 чел. – уволенные по сокращению, 15 чел. – имеющие длительный перерыв в работе. </w:t>
            </w:r>
            <w:proofErr w:type="gramEnd"/>
          </w:p>
          <w:p w:rsidR="006541A3" w:rsidRPr="00C4333E" w:rsidRDefault="003C3EAD" w:rsidP="003C3EAD">
            <w:pPr>
              <w:spacing w:after="0" w:line="240" w:lineRule="auto"/>
              <w:ind w:firstLine="459"/>
              <w:contextualSpacing/>
              <w:jc w:val="both"/>
              <w:rPr>
                <w:rFonts w:ascii="Times New Roman" w:eastAsia="Times New Roman" w:hAnsi="Times New Roman" w:cs="Times New Roman"/>
                <w:sz w:val="20"/>
                <w:szCs w:val="20"/>
              </w:rPr>
            </w:pPr>
            <w:r w:rsidRPr="003C3EAD">
              <w:rPr>
                <w:rFonts w:ascii="Times New Roman" w:eastAsia="Times New Roman" w:hAnsi="Times New Roman" w:cs="Times New Roman"/>
                <w:sz w:val="20"/>
                <w:szCs w:val="20"/>
              </w:rPr>
              <w:t>К профессиональному обучению и дополнительному образованию по направлению службы занятости приступили 125 безработных граждан, снижение на 10,7%.</w:t>
            </w:r>
          </w:p>
        </w:tc>
      </w:tr>
      <w:tr w:rsidR="006541A3" w:rsidRPr="00C4333E" w:rsidTr="00846AF8">
        <w:tc>
          <w:tcPr>
            <w:tcW w:w="568" w:type="dxa"/>
          </w:tcPr>
          <w:p w:rsidR="006541A3" w:rsidRPr="00C4333E" w:rsidRDefault="006541A3" w:rsidP="0085138C">
            <w:pPr>
              <w:pStyle w:val="a3"/>
              <w:widowControl w:val="0"/>
              <w:numPr>
                <w:ilvl w:val="0"/>
                <w:numId w:val="41"/>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677" w:type="dxa"/>
          </w:tcPr>
          <w:p w:rsidR="006541A3" w:rsidRPr="00C4333E" w:rsidRDefault="006541A3"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Организация профессиональной ориентации безработных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tc>
        <w:tc>
          <w:tcPr>
            <w:tcW w:w="1560" w:type="dxa"/>
          </w:tcPr>
          <w:p w:rsidR="006541A3" w:rsidRPr="00C4333E" w:rsidRDefault="006541A3"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постоянно</w:t>
            </w:r>
          </w:p>
        </w:tc>
        <w:tc>
          <w:tcPr>
            <w:tcW w:w="1984" w:type="dxa"/>
          </w:tcPr>
          <w:p w:rsidR="003C3EAD" w:rsidRDefault="006541A3"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ОКУ ЦЗН </w:t>
            </w:r>
          </w:p>
          <w:p w:rsidR="006541A3" w:rsidRPr="00C4333E" w:rsidRDefault="006541A3"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г.</w:t>
            </w:r>
            <w:r w:rsidR="003C3EAD">
              <w:rPr>
                <w:rFonts w:ascii="Times New Roman" w:eastAsia="Times New Roman" w:hAnsi="Times New Roman" w:cs="Times New Roman"/>
                <w:sz w:val="20"/>
                <w:szCs w:val="20"/>
              </w:rPr>
              <w:t xml:space="preserve"> </w:t>
            </w:r>
            <w:r w:rsidRPr="00C4333E">
              <w:rPr>
                <w:rFonts w:ascii="Times New Roman" w:eastAsia="Times New Roman" w:hAnsi="Times New Roman" w:cs="Times New Roman"/>
                <w:sz w:val="20"/>
                <w:szCs w:val="20"/>
              </w:rPr>
              <w:t>Копейска</w:t>
            </w:r>
          </w:p>
          <w:p w:rsidR="006541A3" w:rsidRPr="00C4333E" w:rsidRDefault="006541A3"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 согласованию)</w:t>
            </w:r>
          </w:p>
        </w:tc>
        <w:tc>
          <w:tcPr>
            <w:tcW w:w="6662" w:type="dxa"/>
            <w:vMerge/>
          </w:tcPr>
          <w:p w:rsidR="006541A3" w:rsidRPr="00C4333E" w:rsidRDefault="006541A3" w:rsidP="0085138C">
            <w:pPr>
              <w:spacing w:after="0" w:line="240" w:lineRule="auto"/>
              <w:ind w:firstLine="459"/>
              <w:contextualSpacing/>
              <w:jc w:val="both"/>
              <w:rPr>
                <w:rFonts w:ascii="Times New Roman" w:eastAsia="Times New Roman" w:hAnsi="Times New Roman" w:cs="Times New Roman"/>
                <w:sz w:val="20"/>
                <w:szCs w:val="20"/>
              </w:rPr>
            </w:pPr>
          </w:p>
        </w:tc>
      </w:tr>
      <w:tr w:rsidR="006541A3" w:rsidRPr="00C4333E" w:rsidTr="00846AF8">
        <w:tc>
          <w:tcPr>
            <w:tcW w:w="568" w:type="dxa"/>
          </w:tcPr>
          <w:p w:rsidR="006541A3" w:rsidRPr="00C4333E" w:rsidRDefault="006541A3" w:rsidP="0085138C">
            <w:pPr>
              <w:pStyle w:val="a3"/>
              <w:widowControl w:val="0"/>
              <w:numPr>
                <w:ilvl w:val="0"/>
                <w:numId w:val="41"/>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677" w:type="dxa"/>
          </w:tcPr>
          <w:p w:rsidR="006541A3" w:rsidRPr="00C4333E" w:rsidRDefault="006541A3"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Психологическая поддержка безработных граждан</w:t>
            </w:r>
          </w:p>
        </w:tc>
        <w:tc>
          <w:tcPr>
            <w:tcW w:w="1560" w:type="dxa"/>
          </w:tcPr>
          <w:p w:rsidR="006541A3" w:rsidRPr="00C4333E" w:rsidRDefault="006541A3"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постоянно</w:t>
            </w:r>
          </w:p>
        </w:tc>
        <w:tc>
          <w:tcPr>
            <w:tcW w:w="1984" w:type="dxa"/>
          </w:tcPr>
          <w:p w:rsidR="003C3EAD" w:rsidRDefault="006541A3"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ОКУ ЦЗН </w:t>
            </w:r>
          </w:p>
          <w:p w:rsidR="006541A3" w:rsidRPr="00C4333E" w:rsidRDefault="006541A3"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г.</w:t>
            </w:r>
            <w:r w:rsidR="003C3EAD">
              <w:rPr>
                <w:rFonts w:ascii="Times New Roman" w:eastAsia="Times New Roman" w:hAnsi="Times New Roman" w:cs="Times New Roman"/>
                <w:sz w:val="20"/>
                <w:szCs w:val="20"/>
              </w:rPr>
              <w:t xml:space="preserve"> </w:t>
            </w:r>
            <w:r w:rsidRPr="00C4333E">
              <w:rPr>
                <w:rFonts w:ascii="Times New Roman" w:eastAsia="Times New Roman" w:hAnsi="Times New Roman" w:cs="Times New Roman"/>
                <w:sz w:val="20"/>
                <w:szCs w:val="20"/>
              </w:rPr>
              <w:t>Копейска</w:t>
            </w:r>
          </w:p>
          <w:p w:rsidR="006541A3" w:rsidRPr="00C4333E" w:rsidRDefault="006541A3"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 согласованию)</w:t>
            </w:r>
          </w:p>
        </w:tc>
        <w:tc>
          <w:tcPr>
            <w:tcW w:w="6662" w:type="dxa"/>
            <w:vMerge/>
          </w:tcPr>
          <w:p w:rsidR="006541A3" w:rsidRPr="00C4333E" w:rsidRDefault="006541A3" w:rsidP="0085138C">
            <w:pPr>
              <w:spacing w:after="0" w:line="240" w:lineRule="auto"/>
              <w:ind w:firstLine="459"/>
              <w:contextualSpacing/>
              <w:jc w:val="both"/>
              <w:rPr>
                <w:rFonts w:ascii="Times New Roman" w:eastAsia="Times New Roman" w:hAnsi="Times New Roman" w:cs="Times New Roman"/>
                <w:sz w:val="20"/>
                <w:szCs w:val="20"/>
              </w:rPr>
            </w:pPr>
          </w:p>
        </w:tc>
      </w:tr>
      <w:tr w:rsidR="006541A3" w:rsidRPr="00C4333E" w:rsidTr="00846AF8">
        <w:tc>
          <w:tcPr>
            <w:tcW w:w="568" w:type="dxa"/>
          </w:tcPr>
          <w:p w:rsidR="006541A3" w:rsidRPr="00C4333E" w:rsidRDefault="006541A3" w:rsidP="0085138C">
            <w:pPr>
              <w:pStyle w:val="a3"/>
              <w:widowControl w:val="0"/>
              <w:numPr>
                <w:ilvl w:val="0"/>
                <w:numId w:val="41"/>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677" w:type="dxa"/>
          </w:tcPr>
          <w:p w:rsidR="006541A3" w:rsidRPr="00C4333E" w:rsidRDefault="006541A3"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Социальная адаптация безработных граждан на рынке труда</w:t>
            </w:r>
          </w:p>
        </w:tc>
        <w:tc>
          <w:tcPr>
            <w:tcW w:w="1560" w:type="dxa"/>
          </w:tcPr>
          <w:p w:rsidR="006541A3" w:rsidRPr="00C4333E" w:rsidRDefault="006541A3"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 мере необходимости</w:t>
            </w:r>
          </w:p>
        </w:tc>
        <w:tc>
          <w:tcPr>
            <w:tcW w:w="1984" w:type="dxa"/>
          </w:tcPr>
          <w:p w:rsidR="003C3EAD" w:rsidRDefault="006541A3"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ОКУ ЦЗН </w:t>
            </w:r>
          </w:p>
          <w:p w:rsidR="006541A3" w:rsidRPr="00C4333E" w:rsidRDefault="006541A3"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г.</w:t>
            </w:r>
            <w:r w:rsidR="003C3EAD">
              <w:rPr>
                <w:rFonts w:ascii="Times New Roman" w:eastAsia="Times New Roman" w:hAnsi="Times New Roman" w:cs="Times New Roman"/>
                <w:sz w:val="20"/>
                <w:szCs w:val="20"/>
              </w:rPr>
              <w:t xml:space="preserve"> </w:t>
            </w:r>
            <w:r w:rsidRPr="00C4333E">
              <w:rPr>
                <w:rFonts w:ascii="Times New Roman" w:eastAsia="Times New Roman" w:hAnsi="Times New Roman" w:cs="Times New Roman"/>
                <w:sz w:val="20"/>
                <w:szCs w:val="20"/>
              </w:rPr>
              <w:t>Копейска</w:t>
            </w:r>
          </w:p>
          <w:p w:rsidR="006541A3" w:rsidRPr="00C4333E" w:rsidRDefault="006541A3"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 согласованию)</w:t>
            </w:r>
          </w:p>
        </w:tc>
        <w:tc>
          <w:tcPr>
            <w:tcW w:w="6662" w:type="dxa"/>
            <w:vMerge/>
          </w:tcPr>
          <w:p w:rsidR="006541A3" w:rsidRPr="00C4333E" w:rsidRDefault="006541A3" w:rsidP="0085138C">
            <w:pPr>
              <w:spacing w:after="0" w:line="240" w:lineRule="auto"/>
              <w:ind w:firstLine="459"/>
              <w:contextualSpacing/>
              <w:jc w:val="both"/>
              <w:rPr>
                <w:rFonts w:ascii="Times New Roman" w:eastAsia="Times New Roman" w:hAnsi="Times New Roman" w:cs="Times New Roman"/>
                <w:sz w:val="20"/>
                <w:szCs w:val="20"/>
              </w:rPr>
            </w:pPr>
          </w:p>
        </w:tc>
      </w:tr>
      <w:tr w:rsidR="006541A3" w:rsidRPr="00C4333E" w:rsidTr="00846AF8">
        <w:tc>
          <w:tcPr>
            <w:tcW w:w="568" w:type="dxa"/>
          </w:tcPr>
          <w:p w:rsidR="006541A3" w:rsidRPr="00C4333E" w:rsidRDefault="006541A3" w:rsidP="0085138C">
            <w:pPr>
              <w:pStyle w:val="a3"/>
              <w:widowControl w:val="0"/>
              <w:numPr>
                <w:ilvl w:val="0"/>
                <w:numId w:val="41"/>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677" w:type="dxa"/>
          </w:tcPr>
          <w:p w:rsidR="006541A3" w:rsidRPr="00C4333E" w:rsidRDefault="006541A3"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Организация временных рабочих мест для граждан испытывающих трудности в поиске работы, общественных рабочих мест</w:t>
            </w:r>
          </w:p>
        </w:tc>
        <w:tc>
          <w:tcPr>
            <w:tcW w:w="1560" w:type="dxa"/>
          </w:tcPr>
          <w:p w:rsidR="006541A3" w:rsidRPr="00C4333E" w:rsidRDefault="006541A3"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постоянно</w:t>
            </w:r>
          </w:p>
        </w:tc>
        <w:tc>
          <w:tcPr>
            <w:tcW w:w="1984" w:type="dxa"/>
          </w:tcPr>
          <w:p w:rsidR="003C3EAD" w:rsidRDefault="006541A3"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ОКУ ЦЗН </w:t>
            </w:r>
          </w:p>
          <w:p w:rsidR="006541A3" w:rsidRPr="00C4333E" w:rsidRDefault="006541A3"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г.</w:t>
            </w:r>
            <w:r w:rsidR="003C3EAD">
              <w:rPr>
                <w:rFonts w:ascii="Times New Roman" w:eastAsia="Times New Roman" w:hAnsi="Times New Roman" w:cs="Times New Roman"/>
                <w:sz w:val="20"/>
                <w:szCs w:val="20"/>
              </w:rPr>
              <w:t xml:space="preserve"> </w:t>
            </w:r>
            <w:r w:rsidRPr="00C4333E">
              <w:rPr>
                <w:rFonts w:ascii="Times New Roman" w:eastAsia="Times New Roman" w:hAnsi="Times New Roman" w:cs="Times New Roman"/>
                <w:sz w:val="20"/>
                <w:szCs w:val="20"/>
              </w:rPr>
              <w:t>Копейска</w:t>
            </w:r>
          </w:p>
          <w:p w:rsidR="006541A3" w:rsidRPr="00C4333E" w:rsidRDefault="006541A3"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 согласованию)</w:t>
            </w:r>
          </w:p>
        </w:tc>
        <w:tc>
          <w:tcPr>
            <w:tcW w:w="6662" w:type="dxa"/>
            <w:vMerge/>
          </w:tcPr>
          <w:p w:rsidR="006541A3" w:rsidRPr="00C4333E" w:rsidRDefault="006541A3" w:rsidP="0085138C">
            <w:pPr>
              <w:pStyle w:val="a3"/>
              <w:numPr>
                <w:ilvl w:val="0"/>
                <w:numId w:val="42"/>
              </w:numPr>
              <w:spacing w:after="0" w:line="240" w:lineRule="auto"/>
              <w:ind w:left="33" w:firstLine="426"/>
              <w:jc w:val="both"/>
              <w:rPr>
                <w:rFonts w:ascii="Times New Roman" w:eastAsia="Times New Roman" w:hAnsi="Times New Roman" w:cs="Times New Roman"/>
                <w:sz w:val="20"/>
                <w:szCs w:val="20"/>
              </w:rPr>
            </w:pPr>
          </w:p>
        </w:tc>
      </w:tr>
      <w:tr w:rsidR="006541A3" w:rsidRPr="00C4333E" w:rsidTr="00846AF8">
        <w:tc>
          <w:tcPr>
            <w:tcW w:w="568" w:type="dxa"/>
          </w:tcPr>
          <w:p w:rsidR="006541A3" w:rsidRPr="00C4333E" w:rsidRDefault="006541A3" w:rsidP="0085138C">
            <w:pPr>
              <w:pStyle w:val="a3"/>
              <w:widowControl w:val="0"/>
              <w:numPr>
                <w:ilvl w:val="0"/>
                <w:numId w:val="41"/>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677" w:type="dxa"/>
          </w:tcPr>
          <w:p w:rsidR="006541A3" w:rsidRPr="00C4333E" w:rsidRDefault="006541A3"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Содействие </w:t>
            </w:r>
            <w:proofErr w:type="spellStart"/>
            <w:r w:rsidRPr="00C4333E">
              <w:rPr>
                <w:rFonts w:ascii="Times New Roman" w:eastAsia="Times New Roman" w:hAnsi="Times New Roman" w:cs="Times New Roman"/>
                <w:sz w:val="20"/>
                <w:szCs w:val="20"/>
              </w:rPr>
              <w:t>самозанятости</w:t>
            </w:r>
            <w:proofErr w:type="spellEnd"/>
            <w:r w:rsidRPr="00C4333E">
              <w:rPr>
                <w:rFonts w:ascii="Times New Roman" w:eastAsia="Times New Roman" w:hAnsi="Times New Roman" w:cs="Times New Roman"/>
                <w:sz w:val="20"/>
                <w:szCs w:val="20"/>
              </w:rPr>
              <w:t xml:space="preserve"> безработных граждан</w:t>
            </w:r>
          </w:p>
        </w:tc>
        <w:tc>
          <w:tcPr>
            <w:tcW w:w="1560" w:type="dxa"/>
          </w:tcPr>
          <w:p w:rsidR="006541A3" w:rsidRPr="00C4333E" w:rsidRDefault="006541A3"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постоянно</w:t>
            </w:r>
          </w:p>
        </w:tc>
        <w:tc>
          <w:tcPr>
            <w:tcW w:w="1984" w:type="dxa"/>
          </w:tcPr>
          <w:p w:rsidR="003C3EAD" w:rsidRDefault="006541A3"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ОКУ ЦЗН </w:t>
            </w:r>
          </w:p>
          <w:p w:rsidR="006541A3" w:rsidRPr="00C4333E" w:rsidRDefault="006541A3"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г.</w:t>
            </w:r>
            <w:r w:rsidR="003C3EAD">
              <w:rPr>
                <w:rFonts w:ascii="Times New Roman" w:eastAsia="Times New Roman" w:hAnsi="Times New Roman" w:cs="Times New Roman"/>
                <w:sz w:val="20"/>
                <w:szCs w:val="20"/>
              </w:rPr>
              <w:t xml:space="preserve"> </w:t>
            </w:r>
            <w:r w:rsidRPr="00C4333E">
              <w:rPr>
                <w:rFonts w:ascii="Times New Roman" w:eastAsia="Times New Roman" w:hAnsi="Times New Roman" w:cs="Times New Roman"/>
                <w:sz w:val="20"/>
                <w:szCs w:val="20"/>
              </w:rPr>
              <w:t>Копейска</w:t>
            </w:r>
          </w:p>
          <w:p w:rsidR="006541A3" w:rsidRPr="00C4333E" w:rsidRDefault="006541A3"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 согласованию)</w:t>
            </w:r>
          </w:p>
        </w:tc>
        <w:tc>
          <w:tcPr>
            <w:tcW w:w="6662" w:type="dxa"/>
            <w:vMerge/>
          </w:tcPr>
          <w:p w:rsidR="006541A3" w:rsidRPr="00C4333E" w:rsidRDefault="006541A3" w:rsidP="0085138C">
            <w:pPr>
              <w:spacing w:after="0" w:line="240" w:lineRule="auto"/>
              <w:ind w:firstLine="459"/>
              <w:contextualSpacing/>
              <w:jc w:val="both"/>
              <w:rPr>
                <w:rFonts w:ascii="Times New Roman" w:eastAsia="Times New Roman" w:hAnsi="Times New Roman" w:cs="Times New Roman"/>
                <w:sz w:val="20"/>
                <w:szCs w:val="20"/>
              </w:rPr>
            </w:pPr>
          </w:p>
        </w:tc>
      </w:tr>
      <w:tr w:rsidR="006541A3" w:rsidRPr="00C4333E" w:rsidTr="00846AF8">
        <w:tc>
          <w:tcPr>
            <w:tcW w:w="568" w:type="dxa"/>
          </w:tcPr>
          <w:p w:rsidR="006541A3" w:rsidRPr="00C4333E" w:rsidRDefault="006541A3" w:rsidP="0085138C">
            <w:pPr>
              <w:pStyle w:val="a3"/>
              <w:widowControl w:val="0"/>
              <w:numPr>
                <w:ilvl w:val="0"/>
                <w:numId w:val="41"/>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677" w:type="dxa"/>
          </w:tcPr>
          <w:p w:rsidR="006541A3" w:rsidRPr="00C4333E" w:rsidRDefault="006541A3"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Организация ярмарок вакансий и учебных рабочих мест</w:t>
            </w:r>
          </w:p>
        </w:tc>
        <w:tc>
          <w:tcPr>
            <w:tcW w:w="1560" w:type="dxa"/>
          </w:tcPr>
          <w:p w:rsidR="006541A3" w:rsidRPr="00C4333E" w:rsidRDefault="006541A3"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ежеквартально</w:t>
            </w:r>
          </w:p>
        </w:tc>
        <w:tc>
          <w:tcPr>
            <w:tcW w:w="1984" w:type="dxa"/>
          </w:tcPr>
          <w:p w:rsidR="003C3EAD" w:rsidRDefault="006541A3"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ОКУ ЦЗН</w:t>
            </w:r>
          </w:p>
          <w:p w:rsidR="006541A3" w:rsidRPr="00C4333E" w:rsidRDefault="006541A3"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 г.</w:t>
            </w:r>
            <w:r w:rsidR="003C3EAD">
              <w:rPr>
                <w:rFonts w:ascii="Times New Roman" w:eastAsia="Times New Roman" w:hAnsi="Times New Roman" w:cs="Times New Roman"/>
                <w:sz w:val="20"/>
                <w:szCs w:val="20"/>
              </w:rPr>
              <w:t xml:space="preserve"> </w:t>
            </w:r>
            <w:r w:rsidRPr="00C4333E">
              <w:rPr>
                <w:rFonts w:ascii="Times New Roman" w:eastAsia="Times New Roman" w:hAnsi="Times New Roman" w:cs="Times New Roman"/>
                <w:sz w:val="20"/>
                <w:szCs w:val="20"/>
              </w:rPr>
              <w:t>Копейска</w:t>
            </w:r>
          </w:p>
          <w:p w:rsidR="006541A3" w:rsidRPr="00C4333E" w:rsidRDefault="006541A3"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 согласованию)</w:t>
            </w:r>
          </w:p>
        </w:tc>
        <w:tc>
          <w:tcPr>
            <w:tcW w:w="6662" w:type="dxa"/>
            <w:vMerge/>
          </w:tcPr>
          <w:p w:rsidR="006541A3" w:rsidRPr="00C4333E" w:rsidRDefault="006541A3" w:rsidP="0085138C">
            <w:pPr>
              <w:spacing w:after="0" w:line="240" w:lineRule="auto"/>
              <w:ind w:firstLine="459"/>
              <w:contextualSpacing/>
              <w:jc w:val="both"/>
              <w:rPr>
                <w:rFonts w:ascii="Times New Roman" w:eastAsia="Times New Roman" w:hAnsi="Times New Roman" w:cs="Times New Roman"/>
                <w:sz w:val="20"/>
                <w:szCs w:val="20"/>
              </w:rPr>
            </w:pPr>
          </w:p>
        </w:tc>
      </w:tr>
    </w:tbl>
    <w:p w:rsidR="005650CB" w:rsidRPr="00C4333E" w:rsidRDefault="005650CB" w:rsidP="0085138C">
      <w:pPr>
        <w:tabs>
          <w:tab w:val="left" w:pos="993"/>
        </w:tabs>
        <w:spacing w:after="0" w:line="240" w:lineRule="auto"/>
        <w:jc w:val="both"/>
        <w:rPr>
          <w:rFonts w:ascii="Times New Roman" w:eastAsia="Times New Roman" w:hAnsi="Times New Roman" w:cs="Times New Roman"/>
          <w:i/>
          <w:sz w:val="20"/>
          <w:szCs w:val="20"/>
          <w:u w:val="single"/>
        </w:rPr>
      </w:pPr>
    </w:p>
    <w:p w:rsidR="005650CB" w:rsidRPr="00C4333E" w:rsidRDefault="005650CB" w:rsidP="0085138C">
      <w:pPr>
        <w:tabs>
          <w:tab w:val="left" w:pos="993"/>
        </w:tabs>
        <w:spacing w:after="0" w:line="240" w:lineRule="auto"/>
        <w:jc w:val="both"/>
        <w:rPr>
          <w:rFonts w:ascii="Times New Roman" w:hAnsi="Times New Roman" w:cs="Times New Roman"/>
          <w:sz w:val="20"/>
          <w:szCs w:val="20"/>
        </w:rPr>
      </w:pPr>
    </w:p>
    <w:p w:rsidR="00D707D3" w:rsidRPr="00447F0F" w:rsidRDefault="00D707D3" w:rsidP="0085138C">
      <w:pPr>
        <w:spacing w:line="240" w:lineRule="auto"/>
        <w:rPr>
          <w:rFonts w:ascii="Times New Roman" w:hAnsi="Times New Roman" w:cs="Times New Roman"/>
          <w:b/>
          <w:i/>
          <w:sz w:val="20"/>
          <w:szCs w:val="20"/>
        </w:rPr>
      </w:pPr>
      <w:r w:rsidRPr="00C4333E">
        <w:rPr>
          <w:rFonts w:ascii="Times New Roman" w:hAnsi="Times New Roman" w:cs="Times New Roman"/>
          <w:b/>
          <w:i/>
          <w:sz w:val="20"/>
          <w:szCs w:val="20"/>
        </w:rPr>
        <w:br w:type="page"/>
      </w:r>
    </w:p>
    <w:p w:rsidR="004629C0" w:rsidRPr="00C4333E" w:rsidRDefault="004629C0" w:rsidP="0085138C">
      <w:pPr>
        <w:tabs>
          <w:tab w:val="left" w:pos="993"/>
        </w:tabs>
        <w:spacing w:after="0" w:line="240" w:lineRule="auto"/>
        <w:rPr>
          <w:rFonts w:ascii="Times New Roman" w:hAnsi="Times New Roman" w:cs="Times New Roman"/>
          <w:b/>
          <w:i/>
          <w:sz w:val="20"/>
          <w:szCs w:val="20"/>
        </w:rPr>
      </w:pPr>
      <w:r w:rsidRPr="00C4333E">
        <w:rPr>
          <w:rFonts w:ascii="Times New Roman" w:hAnsi="Times New Roman" w:cs="Times New Roman"/>
          <w:b/>
          <w:i/>
          <w:sz w:val="20"/>
          <w:szCs w:val="20"/>
        </w:rPr>
        <w:lastRenderedPageBreak/>
        <w:t>Стратегическая цель 7.  Развитие, модернизация и реформирование социальной сферы</w:t>
      </w:r>
    </w:p>
    <w:p w:rsidR="00580C77" w:rsidRPr="00C4333E" w:rsidRDefault="00580C77" w:rsidP="0085138C">
      <w:pPr>
        <w:tabs>
          <w:tab w:val="left" w:pos="993"/>
        </w:tabs>
        <w:spacing w:after="0" w:line="240" w:lineRule="auto"/>
        <w:jc w:val="both"/>
        <w:rPr>
          <w:rFonts w:ascii="Times New Roman" w:hAnsi="Times New Roman" w:cs="Times New Roman"/>
          <w:i/>
          <w:sz w:val="20"/>
          <w:szCs w:val="20"/>
          <w:u w:val="single"/>
        </w:rPr>
      </w:pPr>
    </w:p>
    <w:p w:rsidR="00580C77" w:rsidRPr="00C4333E" w:rsidRDefault="00182C36" w:rsidP="0085138C">
      <w:pPr>
        <w:tabs>
          <w:tab w:val="left" w:pos="993"/>
        </w:tabs>
        <w:spacing w:after="0" w:line="240" w:lineRule="auto"/>
        <w:rPr>
          <w:rFonts w:ascii="Times New Roman" w:hAnsi="Times New Roman" w:cs="Times New Roman"/>
          <w:i/>
          <w:sz w:val="20"/>
          <w:szCs w:val="20"/>
          <w:u w:val="single"/>
        </w:rPr>
      </w:pPr>
      <w:r w:rsidRPr="00C4333E">
        <w:rPr>
          <w:rFonts w:ascii="Times New Roman" w:hAnsi="Times New Roman" w:cs="Times New Roman"/>
          <w:i/>
          <w:sz w:val="20"/>
          <w:szCs w:val="20"/>
          <w:u w:val="single"/>
        </w:rPr>
        <w:t>Направление</w:t>
      </w:r>
      <w:r w:rsidR="00580C77" w:rsidRPr="00C4333E">
        <w:rPr>
          <w:rFonts w:ascii="Times New Roman" w:hAnsi="Times New Roman" w:cs="Times New Roman"/>
          <w:i/>
          <w:sz w:val="20"/>
          <w:szCs w:val="20"/>
          <w:u w:val="single"/>
        </w:rPr>
        <w:t xml:space="preserve"> 1: Развитие дошкольного, общего, среднего и дополнительного образования детей</w:t>
      </w:r>
    </w:p>
    <w:p w:rsidR="00DE4838" w:rsidRPr="00C4333E" w:rsidRDefault="00DE4838" w:rsidP="0085138C">
      <w:pPr>
        <w:tabs>
          <w:tab w:val="left" w:pos="993"/>
        </w:tabs>
        <w:spacing w:after="0" w:line="240" w:lineRule="auto"/>
        <w:rPr>
          <w:rFonts w:ascii="Times New Roman" w:hAnsi="Times New Roman" w:cs="Times New Roman"/>
          <w:sz w:val="20"/>
          <w:szCs w:val="20"/>
        </w:rPr>
      </w:pPr>
    </w:p>
    <w:p w:rsidR="00686890" w:rsidRPr="00C4333E" w:rsidRDefault="00686890" w:rsidP="0085138C">
      <w:pPr>
        <w:tabs>
          <w:tab w:val="left" w:pos="993"/>
        </w:tabs>
        <w:spacing w:after="0" w:line="240" w:lineRule="auto"/>
        <w:jc w:val="center"/>
        <w:rPr>
          <w:rFonts w:ascii="Times New Roman" w:hAnsi="Times New Roman" w:cs="Times New Roman"/>
          <w:b/>
          <w:sz w:val="20"/>
          <w:szCs w:val="20"/>
        </w:rPr>
      </w:pPr>
      <w:r w:rsidRPr="00C4333E">
        <w:rPr>
          <w:rFonts w:ascii="Times New Roman" w:hAnsi="Times New Roman" w:cs="Times New Roman"/>
          <w:b/>
          <w:sz w:val="20"/>
          <w:szCs w:val="20"/>
        </w:rPr>
        <w:t>Информация об исполнении показателей</w:t>
      </w:r>
    </w:p>
    <w:tbl>
      <w:tblPr>
        <w:tblW w:w="1527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11340"/>
        <w:gridCol w:w="992"/>
        <w:gridCol w:w="1133"/>
        <w:gridCol w:w="1134"/>
      </w:tblGrid>
      <w:tr w:rsidR="00DE4838" w:rsidRPr="00EC3F83" w:rsidTr="00EC3F83">
        <w:trPr>
          <w:trHeight w:val="465"/>
        </w:trPr>
        <w:tc>
          <w:tcPr>
            <w:tcW w:w="675" w:type="dxa"/>
            <w:tcBorders>
              <w:top w:val="single" w:sz="4" w:space="0" w:color="auto"/>
              <w:right w:val="single" w:sz="4" w:space="0" w:color="auto"/>
            </w:tcBorders>
            <w:shd w:val="clear" w:color="auto" w:fill="auto"/>
          </w:tcPr>
          <w:p w:rsidR="00DE4838" w:rsidRPr="00EC3F83" w:rsidRDefault="00DE4838"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C3F83">
              <w:rPr>
                <w:rFonts w:ascii="Times New Roman" w:eastAsia="Times New Roman" w:hAnsi="Times New Roman" w:cs="Times New Roman"/>
                <w:sz w:val="20"/>
                <w:szCs w:val="20"/>
                <w:lang w:eastAsia="ru-RU"/>
              </w:rPr>
              <w:t>№</w:t>
            </w:r>
          </w:p>
          <w:p w:rsidR="00DE4838" w:rsidRPr="00EC3F83" w:rsidRDefault="00DE4838"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EC3F83">
              <w:rPr>
                <w:rFonts w:ascii="Times New Roman" w:eastAsia="Times New Roman" w:hAnsi="Times New Roman" w:cs="Times New Roman"/>
                <w:sz w:val="20"/>
                <w:szCs w:val="20"/>
                <w:lang w:eastAsia="ru-RU"/>
              </w:rPr>
              <w:t>п</w:t>
            </w:r>
            <w:proofErr w:type="gramEnd"/>
            <w:r w:rsidRPr="00EC3F83">
              <w:rPr>
                <w:rFonts w:ascii="Times New Roman" w:eastAsia="Times New Roman" w:hAnsi="Times New Roman" w:cs="Times New Roman"/>
                <w:sz w:val="20"/>
                <w:szCs w:val="20"/>
                <w:lang w:eastAsia="ru-RU"/>
              </w:rPr>
              <w:t>/п</w:t>
            </w:r>
          </w:p>
        </w:tc>
        <w:tc>
          <w:tcPr>
            <w:tcW w:w="11340" w:type="dxa"/>
            <w:tcBorders>
              <w:top w:val="single" w:sz="4" w:space="0" w:color="auto"/>
              <w:left w:val="single" w:sz="4" w:space="0" w:color="auto"/>
              <w:right w:val="single" w:sz="4" w:space="0" w:color="auto"/>
            </w:tcBorders>
            <w:shd w:val="clear" w:color="auto" w:fill="auto"/>
          </w:tcPr>
          <w:p w:rsidR="00DE4838" w:rsidRPr="00EC3F83" w:rsidRDefault="00DE4838"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C3F83">
              <w:rPr>
                <w:rFonts w:ascii="Times New Roman" w:eastAsia="Times New Roman" w:hAnsi="Times New Roman" w:cs="Times New Roman"/>
                <w:sz w:val="20"/>
                <w:szCs w:val="20"/>
                <w:lang w:eastAsia="ru-RU"/>
              </w:rPr>
              <w:t>Наименование показателя</w:t>
            </w:r>
          </w:p>
        </w:tc>
        <w:tc>
          <w:tcPr>
            <w:tcW w:w="992" w:type="dxa"/>
            <w:tcBorders>
              <w:top w:val="single" w:sz="4" w:space="0" w:color="auto"/>
              <w:left w:val="single" w:sz="4" w:space="0" w:color="auto"/>
              <w:right w:val="single" w:sz="4" w:space="0" w:color="auto"/>
            </w:tcBorders>
            <w:shd w:val="clear" w:color="auto" w:fill="auto"/>
          </w:tcPr>
          <w:p w:rsidR="00DE4838" w:rsidRPr="00EC3F83" w:rsidRDefault="00DE4838"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C3F83">
              <w:rPr>
                <w:rFonts w:ascii="Times New Roman" w:eastAsia="Times New Roman" w:hAnsi="Times New Roman" w:cs="Times New Roman"/>
                <w:sz w:val="20"/>
                <w:szCs w:val="20"/>
                <w:lang w:eastAsia="ru-RU"/>
              </w:rPr>
              <w:t>Ед. изм.</w:t>
            </w:r>
          </w:p>
        </w:tc>
        <w:tc>
          <w:tcPr>
            <w:tcW w:w="1133" w:type="dxa"/>
            <w:tcBorders>
              <w:top w:val="single" w:sz="4" w:space="0" w:color="auto"/>
              <w:left w:val="single" w:sz="4" w:space="0" w:color="auto"/>
            </w:tcBorders>
            <w:shd w:val="clear" w:color="auto" w:fill="auto"/>
          </w:tcPr>
          <w:p w:rsidR="00DE4838" w:rsidRPr="00EC3F83" w:rsidRDefault="00DE4838"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C3F83">
              <w:rPr>
                <w:rFonts w:ascii="Times New Roman" w:eastAsia="Times New Roman" w:hAnsi="Times New Roman" w:cs="Times New Roman"/>
                <w:sz w:val="20"/>
                <w:szCs w:val="20"/>
                <w:lang w:eastAsia="ru-RU"/>
              </w:rPr>
              <w:t>20</w:t>
            </w:r>
            <w:r w:rsidR="006D0C02" w:rsidRPr="00EC3F83">
              <w:rPr>
                <w:rFonts w:ascii="Times New Roman" w:eastAsia="Times New Roman" w:hAnsi="Times New Roman" w:cs="Times New Roman"/>
                <w:sz w:val="20"/>
                <w:szCs w:val="20"/>
                <w:lang w:eastAsia="ru-RU"/>
              </w:rPr>
              <w:t>21</w:t>
            </w:r>
          </w:p>
          <w:p w:rsidR="00DE4838" w:rsidRPr="00EC3F83" w:rsidRDefault="00DE4838"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C3F83">
              <w:rPr>
                <w:rFonts w:ascii="Times New Roman" w:eastAsia="Times New Roman" w:hAnsi="Times New Roman" w:cs="Times New Roman"/>
                <w:sz w:val="20"/>
                <w:szCs w:val="20"/>
                <w:lang w:eastAsia="ru-RU"/>
              </w:rPr>
              <w:t>план</w:t>
            </w:r>
          </w:p>
        </w:tc>
        <w:tc>
          <w:tcPr>
            <w:tcW w:w="1134" w:type="dxa"/>
            <w:tcBorders>
              <w:top w:val="single" w:sz="4" w:space="0" w:color="auto"/>
              <w:left w:val="single" w:sz="4" w:space="0" w:color="auto"/>
            </w:tcBorders>
            <w:shd w:val="clear" w:color="auto" w:fill="auto"/>
          </w:tcPr>
          <w:p w:rsidR="00DE4838" w:rsidRPr="00EC3F83" w:rsidRDefault="00DE4838"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C3F83">
              <w:rPr>
                <w:rFonts w:ascii="Times New Roman" w:eastAsia="Times New Roman" w:hAnsi="Times New Roman" w:cs="Times New Roman"/>
                <w:sz w:val="20"/>
                <w:szCs w:val="20"/>
                <w:lang w:eastAsia="ru-RU"/>
              </w:rPr>
              <w:t>20</w:t>
            </w:r>
            <w:r w:rsidR="006D0C02" w:rsidRPr="00EC3F83">
              <w:rPr>
                <w:rFonts w:ascii="Times New Roman" w:eastAsia="Times New Roman" w:hAnsi="Times New Roman" w:cs="Times New Roman"/>
                <w:sz w:val="20"/>
                <w:szCs w:val="20"/>
                <w:lang w:eastAsia="ru-RU"/>
              </w:rPr>
              <w:t>21</w:t>
            </w:r>
          </w:p>
          <w:p w:rsidR="00DE4838" w:rsidRPr="00EC3F83" w:rsidRDefault="00DE4838"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C3F83">
              <w:rPr>
                <w:rFonts w:ascii="Times New Roman" w:eastAsia="Times New Roman" w:hAnsi="Times New Roman" w:cs="Times New Roman"/>
                <w:sz w:val="20"/>
                <w:szCs w:val="20"/>
                <w:lang w:eastAsia="ru-RU"/>
              </w:rPr>
              <w:t>факт</w:t>
            </w:r>
          </w:p>
        </w:tc>
      </w:tr>
      <w:tr w:rsidR="00EC3F83" w:rsidRPr="00EC3F83" w:rsidTr="00EC3F83">
        <w:trPr>
          <w:trHeight w:val="121"/>
        </w:trPr>
        <w:tc>
          <w:tcPr>
            <w:tcW w:w="675" w:type="dxa"/>
            <w:tcBorders>
              <w:top w:val="single" w:sz="4" w:space="0" w:color="auto"/>
              <w:right w:val="single" w:sz="4" w:space="0" w:color="auto"/>
            </w:tcBorders>
            <w:shd w:val="clear" w:color="auto" w:fill="auto"/>
          </w:tcPr>
          <w:p w:rsidR="00EC3F83" w:rsidRPr="00EC3F83" w:rsidRDefault="00EC3F83" w:rsidP="0085138C">
            <w:pPr>
              <w:widowControl w:val="0"/>
              <w:numPr>
                <w:ilvl w:val="0"/>
                <w:numId w:val="27"/>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0" w:type="dxa"/>
            <w:tcBorders>
              <w:top w:val="single" w:sz="4" w:space="0" w:color="auto"/>
              <w:left w:val="single" w:sz="4" w:space="0" w:color="auto"/>
              <w:right w:val="single" w:sz="4" w:space="0" w:color="auto"/>
            </w:tcBorders>
            <w:shd w:val="clear" w:color="auto" w:fill="auto"/>
          </w:tcPr>
          <w:p w:rsidR="00EC3F83" w:rsidRPr="00EC3F83" w:rsidRDefault="00EC3F83" w:rsidP="0085138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C3F83">
              <w:rPr>
                <w:rFonts w:ascii="Times New Roman" w:eastAsia="Times New Roman" w:hAnsi="Times New Roman" w:cs="Times New Roman"/>
                <w:sz w:val="20"/>
                <w:szCs w:val="20"/>
                <w:lang w:eastAsia="ru-RU"/>
              </w:rPr>
              <w:t>Удовлетворенность населения качеством среднего образования</w:t>
            </w:r>
          </w:p>
        </w:tc>
        <w:tc>
          <w:tcPr>
            <w:tcW w:w="992" w:type="dxa"/>
            <w:tcBorders>
              <w:top w:val="single" w:sz="4" w:space="0" w:color="auto"/>
              <w:left w:val="single" w:sz="4" w:space="0" w:color="auto"/>
              <w:right w:val="single" w:sz="4" w:space="0" w:color="auto"/>
            </w:tcBorders>
            <w:shd w:val="clear" w:color="auto" w:fill="auto"/>
          </w:tcPr>
          <w:p w:rsidR="00EC3F83" w:rsidRPr="00EC3F83" w:rsidRDefault="00EC3F83"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C3F83">
              <w:rPr>
                <w:rFonts w:ascii="Times New Roman" w:eastAsia="Times New Roman" w:hAnsi="Times New Roman" w:cs="Times New Roman"/>
                <w:sz w:val="20"/>
                <w:szCs w:val="20"/>
                <w:lang w:eastAsia="ru-RU"/>
              </w:rPr>
              <w:t>%</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EC3F83" w:rsidRPr="00EC3F83" w:rsidRDefault="00EC3F83" w:rsidP="00FF4C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C3F83">
              <w:rPr>
                <w:rFonts w:ascii="Times New Roman" w:eastAsia="Times New Roman" w:hAnsi="Times New Roman" w:cs="Times New Roman"/>
                <w:sz w:val="20"/>
                <w:szCs w:val="20"/>
                <w:lang w:eastAsia="ru-RU"/>
              </w:rPr>
              <w:t>72,0</w:t>
            </w:r>
          </w:p>
        </w:tc>
        <w:tc>
          <w:tcPr>
            <w:tcW w:w="1134" w:type="dxa"/>
            <w:tcBorders>
              <w:top w:val="single" w:sz="4" w:space="0" w:color="auto"/>
              <w:left w:val="single" w:sz="4" w:space="0" w:color="auto"/>
            </w:tcBorders>
            <w:shd w:val="clear" w:color="auto" w:fill="auto"/>
          </w:tcPr>
          <w:p w:rsidR="00EC3F83" w:rsidRPr="00EC3F83" w:rsidRDefault="00EC3F83">
            <w:pPr>
              <w:spacing w:after="0" w:line="240" w:lineRule="auto"/>
              <w:jc w:val="center"/>
              <w:rPr>
                <w:rFonts w:ascii="Times New Roman" w:hAnsi="Times New Roman" w:cs="Times New Roman"/>
                <w:sz w:val="20"/>
                <w:szCs w:val="20"/>
              </w:rPr>
            </w:pPr>
            <w:r w:rsidRPr="00EC3F83">
              <w:rPr>
                <w:rFonts w:ascii="Times New Roman" w:hAnsi="Times New Roman" w:cs="Times New Roman"/>
                <w:sz w:val="20"/>
                <w:szCs w:val="20"/>
              </w:rPr>
              <w:t>72,0</w:t>
            </w:r>
          </w:p>
        </w:tc>
      </w:tr>
      <w:tr w:rsidR="00EC3F83" w:rsidRPr="00EC3F83" w:rsidTr="00EC3F83">
        <w:trPr>
          <w:trHeight w:val="172"/>
        </w:trPr>
        <w:tc>
          <w:tcPr>
            <w:tcW w:w="675" w:type="dxa"/>
            <w:tcBorders>
              <w:top w:val="single" w:sz="4" w:space="0" w:color="auto"/>
              <w:bottom w:val="single" w:sz="4" w:space="0" w:color="auto"/>
              <w:right w:val="single" w:sz="4" w:space="0" w:color="auto"/>
            </w:tcBorders>
            <w:shd w:val="clear" w:color="auto" w:fill="auto"/>
          </w:tcPr>
          <w:p w:rsidR="00EC3F83" w:rsidRPr="00EC3F83" w:rsidRDefault="00EC3F83" w:rsidP="0085138C">
            <w:pPr>
              <w:widowControl w:val="0"/>
              <w:numPr>
                <w:ilvl w:val="0"/>
                <w:numId w:val="27"/>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0" w:type="dxa"/>
            <w:tcBorders>
              <w:top w:val="single" w:sz="4" w:space="0" w:color="auto"/>
              <w:left w:val="single" w:sz="4" w:space="0" w:color="auto"/>
              <w:bottom w:val="single" w:sz="4" w:space="0" w:color="auto"/>
              <w:right w:val="single" w:sz="4" w:space="0" w:color="auto"/>
            </w:tcBorders>
            <w:shd w:val="clear" w:color="auto" w:fill="auto"/>
          </w:tcPr>
          <w:p w:rsidR="00EC3F83" w:rsidRPr="00EC3F83" w:rsidRDefault="00EC3F83" w:rsidP="008513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C3F83">
              <w:rPr>
                <w:rFonts w:ascii="Times New Roman" w:eastAsia="Times New Roman" w:hAnsi="Times New Roman" w:cs="Times New Roman"/>
                <w:sz w:val="20"/>
                <w:szCs w:val="20"/>
                <w:lang w:eastAsia="ru-RU"/>
              </w:rPr>
              <w:t xml:space="preserve">Удельный вес численности педагогических работников в возрасте до 35 лет в общей численности педагогических работников образовательных организаций городского округа </w:t>
            </w:r>
          </w:p>
        </w:tc>
        <w:tc>
          <w:tcPr>
            <w:tcW w:w="992" w:type="dxa"/>
            <w:tcBorders>
              <w:top w:val="single" w:sz="4" w:space="0" w:color="auto"/>
              <w:left w:val="single" w:sz="4" w:space="0" w:color="auto"/>
              <w:right w:val="single" w:sz="4" w:space="0" w:color="auto"/>
            </w:tcBorders>
            <w:shd w:val="clear" w:color="auto" w:fill="auto"/>
          </w:tcPr>
          <w:p w:rsidR="00EC3F83" w:rsidRPr="00EC3F83" w:rsidRDefault="00EC3F83"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C3F83">
              <w:rPr>
                <w:rFonts w:ascii="Times New Roman" w:eastAsia="Times New Roman" w:hAnsi="Times New Roman" w:cs="Times New Roman"/>
                <w:sz w:val="20"/>
                <w:szCs w:val="20"/>
                <w:lang w:eastAsia="ru-RU"/>
              </w:rPr>
              <w:t>%</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EC3F83" w:rsidRPr="00EC3F83" w:rsidRDefault="00EC3F83" w:rsidP="00FF4C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C3F83">
              <w:rPr>
                <w:rFonts w:ascii="Times New Roman" w:eastAsia="Times New Roman" w:hAnsi="Times New Roman" w:cs="Times New Roman"/>
                <w:sz w:val="20"/>
                <w:szCs w:val="20"/>
                <w:lang w:eastAsia="ru-RU"/>
              </w:rPr>
              <w:t>20,8</w:t>
            </w:r>
          </w:p>
        </w:tc>
        <w:tc>
          <w:tcPr>
            <w:tcW w:w="1134" w:type="dxa"/>
            <w:tcBorders>
              <w:top w:val="single" w:sz="4" w:space="0" w:color="auto"/>
              <w:left w:val="single" w:sz="4" w:space="0" w:color="auto"/>
            </w:tcBorders>
            <w:shd w:val="clear" w:color="auto" w:fill="auto"/>
          </w:tcPr>
          <w:p w:rsidR="00EC3F83" w:rsidRPr="00EC3F83" w:rsidRDefault="00EC3F83">
            <w:pPr>
              <w:spacing w:after="0" w:line="240" w:lineRule="auto"/>
              <w:jc w:val="center"/>
              <w:rPr>
                <w:rFonts w:ascii="Times New Roman" w:hAnsi="Times New Roman" w:cs="Times New Roman"/>
                <w:sz w:val="20"/>
                <w:szCs w:val="20"/>
              </w:rPr>
            </w:pPr>
            <w:r w:rsidRPr="00EC3F83">
              <w:rPr>
                <w:rFonts w:ascii="Times New Roman" w:hAnsi="Times New Roman" w:cs="Times New Roman"/>
                <w:sz w:val="20"/>
                <w:szCs w:val="20"/>
              </w:rPr>
              <w:t>24,01</w:t>
            </w:r>
          </w:p>
        </w:tc>
      </w:tr>
      <w:tr w:rsidR="00EC3F83" w:rsidRPr="00EC3F83" w:rsidTr="00EC3F83">
        <w:tc>
          <w:tcPr>
            <w:tcW w:w="675" w:type="dxa"/>
            <w:tcBorders>
              <w:top w:val="single" w:sz="4" w:space="0" w:color="auto"/>
              <w:bottom w:val="single" w:sz="4" w:space="0" w:color="auto"/>
              <w:right w:val="single" w:sz="4" w:space="0" w:color="auto"/>
            </w:tcBorders>
            <w:shd w:val="clear" w:color="auto" w:fill="auto"/>
          </w:tcPr>
          <w:p w:rsidR="00EC3F83" w:rsidRPr="00EC3F83" w:rsidRDefault="00EC3F83" w:rsidP="0085138C">
            <w:pPr>
              <w:widowControl w:val="0"/>
              <w:numPr>
                <w:ilvl w:val="0"/>
                <w:numId w:val="27"/>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0" w:type="dxa"/>
            <w:tcBorders>
              <w:top w:val="single" w:sz="4" w:space="0" w:color="auto"/>
              <w:left w:val="single" w:sz="4" w:space="0" w:color="auto"/>
              <w:bottom w:val="single" w:sz="4" w:space="0" w:color="auto"/>
              <w:right w:val="single" w:sz="4" w:space="0" w:color="auto"/>
            </w:tcBorders>
            <w:shd w:val="clear" w:color="auto" w:fill="auto"/>
          </w:tcPr>
          <w:p w:rsidR="00EC3F83" w:rsidRPr="00EC3F83" w:rsidRDefault="00EC3F83" w:rsidP="008513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C3F83">
              <w:rPr>
                <w:rFonts w:ascii="Times New Roman" w:eastAsia="Times New Roman" w:hAnsi="Times New Roman" w:cs="Times New Roman"/>
                <w:sz w:val="20"/>
                <w:szCs w:val="20"/>
                <w:lang w:eastAsia="ru-RU"/>
              </w:rPr>
              <w:t>Доля педагогических работников общеобразовательных организаций,  которым при прохождении аттестации  присвоена высшая категория, в общей численности педагогических работников образовательных организаций городского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C3F83" w:rsidRPr="00EC3F83" w:rsidRDefault="00EC3F83"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C3F83">
              <w:rPr>
                <w:rFonts w:ascii="Times New Roman" w:eastAsia="Times New Roman" w:hAnsi="Times New Roman" w:cs="Times New Roman"/>
                <w:sz w:val="20"/>
                <w:szCs w:val="20"/>
                <w:lang w:eastAsia="ru-RU"/>
              </w:rPr>
              <w:t>%</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EC3F83" w:rsidRPr="00EC3F83" w:rsidRDefault="00EC3F83" w:rsidP="00FF4C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C3F83">
              <w:rPr>
                <w:rFonts w:ascii="Times New Roman" w:eastAsia="Times New Roman" w:hAnsi="Times New Roman" w:cs="Times New Roman"/>
                <w:sz w:val="20"/>
                <w:szCs w:val="20"/>
                <w:lang w:eastAsia="ru-RU"/>
              </w:rPr>
              <w:t>37,8</w:t>
            </w:r>
          </w:p>
        </w:tc>
        <w:tc>
          <w:tcPr>
            <w:tcW w:w="1134" w:type="dxa"/>
            <w:tcBorders>
              <w:top w:val="single" w:sz="4" w:space="0" w:color="auto"/>
              <w:left w:val="single" w:sz="4" w:space="0" w:color="auto"/>
              <w:bottom w:val="single" w:sz="4" w:space="0" w:color="auto"/>
            </w:tcBorders>
            <w:shd w:val="clear" w:color="auto" w:fill="auto"/>
          </w:tcPr>
          <w:p w:rsidR="00EC3F83" w:rsidRPr="00EC3F83" w:rsidRDefault="00EC3F83">
            <w:pPr>
              <w:spacing w:after="0" w:line="240" w:lineRule="auto"/>
              <w:jc w:val="center"/>
              <w:rPr>
                <w:rFonts w:ascii="Times New Roman" w:hAnsi="Times New Roman" w:cs="Times New Roman"/>
                <w:sz w:val="20"/>
                <w:szCs w:val="20"/>
              </w:rPr>
            </w:pPr>
            <w:r w:rsidRPr="00EC3F83">
              <w:rPr>
                <w:rFonts w:ascii="Times New Roman" w:hAnsi="Times New Roman" w:cs="Times New Roman"/>
                <w:sz w:val="20"/>
                <w:szCs w:val="20"/>
              </w:rPr>
              <w:t>36,7</w:t>
            </w:r>
          </w:p>
        </w:tc>
      </w:tr>
      <w:tr w:rsidR="00EC3F83" w:rsidRPr="00EC3F83" w:rsidTr="00EC3F83">
        <w:tc>
          <w:tcPr>
            <w:tcW w:w="675" w:type="dxa"/>
            <w:tcBorders>
              <w:top w:val="single" w:sz="4" w:space="0" w:color="auto"/>
              <w:bottom w:val="single" w:sz="4" w:space="0" w:color="auto"/>
              <w:right w:val="single" w:sz="4" w:space="0" w:color="auto"/>
            </w:tcBorders>
            <w:shd w:val="clear" w:color="auto" w:fill="auto"/>
          </w:tcPr>
          <w:p w:rsidR="00EC3F83" w:rsidRPr="00EC3F83" w:rsidRDefault="00EC3F83" w:rsidP="0085138C">
            <w:pPr>
              <w:widowControl w:val="0"/>
              <w:numPr>
                <w:ilvl w:val="0"/>
                <w:numId w:val="27"/>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0" w:type="dxa"/>
            <w:tcBorders>
              <w:top w:val="single" w:sz="4" w:space="0" w:color="auto"/>
              <w:left w:val="single" w:sz="4" w:space="0" w:color="auto"/>
              <w:bottom w:val="single" w:sz="4" w:space="0" w:color="auto"/>
              <w:right w:val="single" w:sz="4" w:space="0" w:color="auto"/>
            </w:tcBorders>
            <w:shd w:val="clear" w:color="auto" w:fill="auto"/>
          </w:tcPr>
          <w:p w:rsidR="00EC3F83" w:rsidRPr="00EC3F83" w:rsidRDefault="00EC3F83" w:rsidP="008513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C3F83">
              <w:rPr>
                <w:rFonts w:ascii="Times New Roman" w:eastAsia="Times New Roman" w:hAnsi="Times New Roman" w:cs="Times New Roman"/>
                <w:sz w:val="20"/>
                <w:szCs w:val="20"/>
                <w:lang w:eastAsia="ru-RU"/>
              </w:rPr>
              <w:t>Доля педагогических работников дополнительного образования,  которым при прохождении аттестации  присвоена высшая категория, в общей численности педагогических работников дополнительного образования городского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C3F83" w:rsidRPr="00EC3F83" w:rsidRDefault="00EC3F83"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C3F83">
              <w:rPr>
                <w:rFonts w:ascii="Times New Roman" w:eastAsia="Times New Roman" w:hAnsi="Times New Roman" w:cs="Times New Roman"/>
                <w:sz w:val="20"/>
                <w:szCs w:val="20"/>
                <w:lang w:eastAsia="ru-RU"/>
              </w:rPr>
              <w:t>%</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EC3F83" w:rsidRPr="00EC3F83" w:rsidRDefault="00EC3F83" w:rsidP="00FF4C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C3F83">
              <w:rPr>
                <w:rFonts w:ascii="Times New Roman" w:eastAsia="Times New Roman" w:hAnsi="Times New Roman" w:cs="Times New Roman"/>
                <w:sz w:val="20"/>
                <w:szCs w:val="20"/>
                <w:lang w:eastAsia="ru-RU"/>
              </w:rPr>
              <w:t>31,0</w:t>
            </w:r>
          </w:p>
        </w:tc>
        <w:tc>
          <w:tcPr>
            <w:tcW w:w="1134" w:type="dxa"/>
            <w:tcBorders>
              <w:top w:val="single" w:sz="4" w:space="0" w:color="auto"/>
              <w:left w:val="single" w:sz="4" w:space="0" w:color="auto"/>
              <w:bottom w:val="single" w:sz="4" w:space="0" w:color="auto"/>
            </w:tcBorders>
            <w:shd w:val="clear" w:color="auto" w:fill="auto"/>
          </w:tcPr>
          <w:p w:rsidR="00EC3F83" w:rsidRPr="00EC3F83" w:rsidRDefault="00EC3F83">
            <w:pPr>
              <w:spacing w:after="0" w:line="240" w:lineRule="auto"/>
              <w:jc w:val="center"/>
              <w:rPr>
                <w:rFonts w:ascii="Times New Roman" w:hAnsi="Times New Roman" w:cs="Times New Roman"/>
                <w:sz w:val="20"/>
                <w:szCs w:val="20"/>
              </w:rPr>
            </w:pPr>
            <w:r w:rsidRPr="00EC3F83">
              <w:rPr>
                <w:rFonts w:ascii="Times New Roman" w:hAnsi="Times New Roman" w:cs="Times New Roman"/>
                <w:sz w:val="20"/>
                <w:szCs w:val="20"/>
              </w:rPr>
              <w:t>31,3</w:t>
            </w:r>
          </w:p>
        </w:tc>
      </w:tr>
      <w:tr w:rsidR="00EC3F83" w:rsidRPr="00EC3F83" w:rsidTr="00EC3F83">
        <w:tc>
          <w:tcPr>
            <w:tcW w:w="675" w:type="dxa"/>
            <w:tcBorders>
              <w:top w:val="single" w:sz="4" w:space="0" w:color="auto"/>
              <w:bottom w:val="single" w:sz="4" w:space="0" w:color="auto"/>
              <w:right w:val="single" w:sz="4" w:space="0" w:color="auto"/>
            </w:tcBorders>
            <w:shd w:val="clear" w:color="auto" w:fill="auto"/>
          </w:tcPr>
          <w:p w:rsidR="00EC3F83" w:rsidRPr="00EC3F83" w:rsidRDefault="00EC3F83" w:rsidP="0085138C">
            <w:pPr>
              <w:widowControl w:val="0"/>
              <w:numPr>
                <w:ilvl w:val="0"/>
                <w:numId w:val="27"/>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0" w:type="dxa"/>
            <w:tcBorders>
              <w:top w:val="single" w:sz="4" w:space="0" w:color="auto"/>
              <w:left w:val="single" w:sz="4" w:space="0" w:color="auto"/>
              <w:bottom w:val="single" w:sz="4" w:space="0" w:color="auto"/>
              <w:right w:val="single" w:sz="4" w:space="0" w:color="auto"/>
            </w:tcBorders>
            <w:shd w:val="clear" w:color="auto" w:fill="auto"/>
          </w:tcPr>
          <w:p w:rsidR="00EC3F83" w:rsidRPr="00EC3F83" w:rsidRDefault="00EC3F83" w:rsidP="008513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C3F83">
              <w:rPr>
                <w:rFonts w:ascii="Times New Roman" w:eastAsia="Times New Roman" w:hAnsi="Times New Roman" w:cs="Times New Roman"/>
                <w:sz w:val="20"/>
                <w:szCs w:val="20"/>
                <w:lang w:eastAsia="ru-RU"/>
              </w:rPr>
              <w:t>Отношение среднемесячной заработной платы педагогических работников муниципальных дошкольных образовательных организаций к средней заработной плате в организациях общего образования Челябинской области,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C3F83" w:rsidRPr="00EC3F83" w:rsidRDefault="00EC3F83"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C3F83">
              <w:rPr>
                <w:rFonts w:ascii="Times New Roman" w:eastAsia="Times New Roman" w:hAnsi="Times New Roman" w:cs="Times New Roman"/>
                <w:sz w:val="20"/>
                <w:szCs w:val="20"/>
                <w:lang w:eastAsia="ru-RU"/>
              </w:rPr>
              <w:t>%</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EC3F83" w:rsidRPr="00EC3F83" w:rsidRDefault="00EC3F83" w:rsidP="00FF4C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C3F83">
              <w:rPr>
                <w:rFonts w:ascii="Times New Roman" w:eastAsia="Times New Roman" w:hAnsi="Times New Roman" w:cs="Times New Roman"/>
                <w:sz w:val="20"/>
                <w:szCs w:val="20"/>
                <w:lang w:eastAsia="ru-RU"/>
              </w:rPr>
              <w:t>101,7</w:t>
            </w:r>
          </w:p>
        </w:tc>
        <w:tc>
          <w:tcPr>
            <w:tcW w:w="1134" w:type="dxa"/>
            <w:tcBorders>
              <w:top w:val="single" w:sz="4" w:space="0" w:color="auto"/>
              <w:left w:val="single" w:sz="4" w:space="0" w:color="auto"/>
              <w:bottom w:val="single" w:sz="4" w:space="0" w:color="auto"/>
            </w:tcBorders>
            <w:shd w:val="clear" w:color="auto" w:fill="auto"/>
          </w:tcPr>
          <w:p w:rsidR="00EC3F83" w:rsidRPr="00EC3F83" w:rsidRDefault="00EC3F83">
            <w:pPr>
              <w:spacing w:after="0" w:line="240" w:lineRule="auto"/>
              <w:jc w:val="center"/>
              <w:rPr>
                <w:rFonts w:ascii="Times New Roman" w:hAnsi="Times New Roman" w:cs="Times New Roman"/>
                <w:sz w:val="20"/>
                <w:szCs w:val="20"/>
              </w:rPr>
            </w:pPr>
            <w:r w:rsidRPr="00EC3F83">
              <w:rPr>
                <w:rFonts w:ascii="Times New Roman" w:hAnsi="Times New Roman" w:cs="Times New Roman"/>
                <w:sz w:val="20"/>
                <w:szCs w:val="20"/>
              </w:rPr>
              <w:t>110,7</w:t>
            </w:r>
          </w:p>
        </w:tc>
      </w:tr>
      <w:tr w:rsidR="00EC3F83" w:rsidRPr="00EC3F83" w:rsidTr="00EC3F83">
        <w:tc>
          <w:tcPr>
            <w:tcW w:w="675" w:type="dxa"/>
            <w:tcBorders>
              <w:top w:val="single" w:sz="4" w:space="0" w:color="auto"/>
              <w:bottom w:val="single" w:sz="4" w:space="0" w:color="auto"/>
              <w:right w:val="single" w:sz="4" w:space="0" w:color="auto"/>
            </w:tcBorders>
            <w:shd w:val="clear" w:color="auto" w:fill="auto"/>
          </w:tcPr>
          <w:p w:rsidR="00EC3F83" w:rsidRPr="00EC3F83" w:rsidRDefault="00EC3F83" w:rsidP="0085138C">
            <w:pPr>
              <w:widowControl w:val="0"/>
              <w:numPr>
                <w:ilvl w:val="0"/>
                <w:numId w:val="27"/>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0" w:type="dxa"/>
            <w:tcBorders>
              <w:top w:val="single" w:sz="4" w:space="0" w:color="auto"/>
              <w:left w:val="single" w:sz="4" w:space="0" w:color="auto"/>
              <w:bottom w:val="single" w:sz="4" w:space="0" w:color="auto"/>
              <w:right w:val="single" w:sz="4" w:space="0" w:color="auto"/>
            </w:tcBorders>
            <w:shd w:val="clear" w:color="auto" w:fill="auto"/>
          </w:tcPr>
          <w:p w:rsidR="00EC3F83" w:rsidRPr="00EC3F83" w:rsidRDefault="00EC3F83" w:rsidP="008513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C3F83">
              <w:rPr>
                <w:rFonts w:ascii="Times New Roman" w:eastAsia="Times New Roman" w:hAnsi="Times New Roman" w:cs="Times New Roman"/>
                <w:sz w:val="20"/>
                <w:szCs w:val="20"/>
                <w:lang w:eastAsia="ru-RU"/>
              </w:rPr>
              <w:t>Отношение среднемесячной заработной платы педагогических работников общеобразовательных организаций к средней заработной плате в экономике  Челябинской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C3F83" w:rsidRPr="00EC3F83" w:rsidRDefault="00EC3F83"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C3F83">
              <w:rPr>
                <w:rFonts w:ascii="Times New Roman" w:eastAsia="Times New Roman" w:hAnsi="Times New Roman" w:cs="Times New Roman"/>
                <w:sz w:val="20"/>
                <w:szCs w:val="20"/>
                <w:lang w:eastAsia="ru-RU"/>
              </w:rPr>
              <w:t>%</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EC3F83" w:rsidRPr="00EC3F83" w:rsidRDefault="00EC3F83" w:rsidP="00FF4C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C3F83">
              <w:rPr>
                <w:rFonts w:ascii="Times New Roman" w:eastAsia="Times New Roman" w:hAnsi="Times New Roman" w:cs="Times New Roman"/>
                <w:sz w:val="20"/>
                <w:szCs w:val="20"/>
                <w:lang w:eastAsia="ru-RU"/>
              </w:rPr>
              <w:t>106,7</w:t>
            </w:r>
          </w:p>
        </w:tc>
        <w:tc>
          <w:tcPr>
            <w:tcW w:w="1134" w:type="dxa"/>
            <w:tcBorders>
              <w:top w:val="single" w:sz="4" w:space="0" w:color="auto"/>
              <w:left w:val="single" w:sz="4" w:space="0" w:color="auto"/>
              <w:bottom w:val="single" w:sz="4" w:space="0" w:color="auto"/>
            </w:tcBorders>
            <w:shd w:val="clear" w:color="auto" w:fill="auto"/>
          </w:tcPr>
          <w:p w:rsidR="00EC3F83" w:rsidRPr="00EC3F83" w:rsidRDefault="00EC3F83">
            <w:pPr>
              <w:spacing w:after="0" w:line="240" w:lineRule="auto"/>
              <w:jc w:val="center"/>
              <w:rPr>
                <w:rFonts w:ascii="Times New Roman" w:hAnsi="Times New Roman" w:cs="Times New Roman"/>
                <w:sz w:val="20"/>
                <w:szCs w:val="20"/>
              </w:rPr>
            </w:pPr>
            <w:r w:rsidRPr="00EC3F83">
              <w:rPr>
                <w:rFonts w:ascii="Times New Roman" w:hAnsi="Times New Roman" w:cs="Times New Roman"/>
                <w:sz w:val="20"/>
                <w:szCs w:val="20"/>
              </w:rPr>
              <w:t>114,6</w:t>
            </w:r>
          </w:p>
        </w:tc>
      </w:tr>
      <w:tr w:rsidR="00EC3F83" w:rsidRPr="00EC3F83" w:rsidTr="00EC3F83">
        <w:tc>
          <w:tcPr>
            <w:tcW w:w="675" w:type="dxa"/>
            <w:tcBorders>
              <w:top w:val="single" w:sz="4" w:space="0" w:color="auto"/>
              <w:bottom w:val="single" w:sz="4" w:space="0" w:color="auto"/>
              <w:right w:val="single" w:sz="4" w:space="0" w:color="auto"/>
            </w:tcBorders>
            <w:shd w:val="clear" w:color="auto" w:fill="auto"/>
          </w:tcPr>
          <w:p w:rsidR="00EC3F83" w:rsidRPr="00EC3F83" w:rsidRDefault="00EC3F83" w:rsidP="0085138C">
            <w:pPr>
              <w:widowControl w:val="0"/>
              <w:numPr>
                <w:ilvl w:val="0"/>
                <w:numId w:val="27"/>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0" w:type="dxa"/>
            <w:tcBorders>
              <w:top w:val="single" w:sz="4" w:space="0" w:color="auto"/>
              <w:left w:val="single" w:sz="4" w:space="0" w:color="auto"/>
              <w:bottom w:val="single" w:sz="4" w:space="0" w:color="auto"/>
              <w:right w:val="single" w:sz="4" w:space="0" w:color="auto"/>
            </w:tcBorders>
            <w:shd w:val="clear" w:color="auto" w:fill="auto"/>
          </w:tcPr>
          <w:p w:rsidR="00EC3F83" w:rsidRPr="00EC3F83" w:rsidRDefault="00EC3F83" w:rsidP="008513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C3F83">
              <w:rPr>
                <w:rFonts w:ascii="Times New Roman" w:eastAsia="Times New Roman" w:hAnsi="Times New Roman" w:cs="Times New Roman"/>
                <w:sz w:val="20"/>
                <w:szCs w:val="20"/>
                <w:lang w:eastAsia="ru-RU"/>
              </w:rPr>
              <w:t>Отношение среднемесячной заработной платы педагогов государственных и муниципальных  организаций дополнительного образования детей  к средней заработной плате учителей  Челябинской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C3F83" w:rsidRPr="00EC3F83" w:rsidRDefault="00EC3F83"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C3F83">
              <w:rPr>
                <w:rFonts w:ascii="Times New Roman" w:eastAsia="Times New Roman" w:hAnsi="Times New Roman" w:cs="Times New Roman"/>
                <w:sz w:val="20"/>
                <w:szCs w:val="20"/>
                <w:lang w:eastAsia="ru-RU"/>
              </w:rPr>
              <w:t>%</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EC3F83" w:rsidRPr="00EC3F83" w:rsidRDefault="00EC3F83" w:rsidP="00FF4C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C3F83">
              <w:rPr>
                <w:rFonts w:ascii="Times New Roman" w:eastAsia="Times New Roman" w:hAnsi="Times New Roman" w:cs="Times New Roman"/>
                <w:sz w:val="20"/>
                <w:szCs w:val="20"/>
                <w:lang w:eastAsia="ru-RU"/>
              </w:rPr>
              <w:t>105,7</w:t>
            </w:r>
          </w:p>
        </w:tc>
        <w:tc>
          <w:tcPr>
            <w:tcW w:w="1134" w:type="dxa"/>
            <w:tcBorders>
              <w:top w:val="single" w:sz="4" w:space="0" w:color="auto"/>
              <w:left w:val="single" w:sz="4" w:space="0" w:color="auto"/>
              <w:bottom w:val="single" w:sz="4" w:space="0" w:color="auto"/>
            </w:tcBorders>
            <w:shd w:val="clear" w:color="auto" w:fill="auto"/>
          </w:tcPr>
          <w:p w:rsidR="00EC3F83" w:rsidRPr="00EC3F83" w:rsidRDefault="00EC3F83">
            <w:pPr>
              <w:spacing w:after="0" w:line="240" w:lineRule="auto"/>
              <w:jc w:val="center"/>
              <w:rPr>
                <w:rFonts w:ascii="Times New Roman" w:hAnsi="Times New Roman" w:cs="Times New Roman"/>
                <w:sz w:val="20"/>
                <w:szCs w:val="20"/>
              </w:rPr>
            </w:pPr>
            <w:r w:rsidRPr="00EC3F83">
              <w:rPr>
                <w:rFonts w:ascii="Times New Roman" w:hAnsi="Times New Roman" w:cs="Times New Roman"/>
                <w:sz w:val="20"/>
                <w:szCs w:val="20"/>
              </w:rPr>
              <w:t>107,5</w:t>
            </w:r>
          </w:p>
          <w:p w:rsidR="00EC3F83" w:rsidRPr="00EC3F83" w:rsidRDefault="00EC3F83">
            <w:pPr>
              <w:spacing w:after="0" w:line="240" w:lineRule="auto"/>
              <w:jc w:val="center"/>
              <w:rPr>
                <w:rFonts w:ascii="Times New Roman" w:hAnsi="Times New Roman" w:cs="Times New Roman"/>
                <w:sz w:val="20"/>
                <w:szCs w:val="20"/>
              </w:rPr>
            </w:pPr>
          </w:p>
        </w:tc>
      </w:tr>
      <w:tr w:rsidR="00EC3F83" w:rsidRPr="00EC3F83" w:rsidTr="00EC3F83">
        <w:tc>
          <w:tcPr>
            <w:tcW w:w="675" w:type="dxa"/>
            <w:tcBorders>
              <w:top w:val="single" w:sz="4" w:space="0" w:color="auto"/>
              <w:bottom w:val="single" w:sz="4" w:space="0" w:color="auto"/>
              <w:right w:val="single" w:sz="4" w:space="0" w:color="auto"/>
            </w:tcBorders>
            <w:shd w:val="clear" w:color="auto" w:fill="auto"/>
          </w:tcPr>
          <w:p w:rsidR="00EC3F83" w:rsidRPr="00EC3F83" w:rsidRDefault="00EC3F83" w:rsidP="0085138C">
            <w:pPr>
              <w:widowControl w:val="0"/>
              <w:numPr>
                <w:ilvl w:val="0"/>
                <w:numId w:val="27"/>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0" w:type="dxa"/>
            <w:tcBorders>
              <w:top w:val="single" w:sz="4" w:space="0" w:color="auto"/>
              <w:left w:val="single" w:sz="4" w:space="0" w:color="auto"/>
              <w:bottom w:val="single" w:sz="4" w:space="0" w:color="auto"/>
              <w:right w:val="single" w:sz="4" w:space="0" w:color="auto"/>
            </w:tcBorders>
            <w:shd w:val="clear" w:color="auto" w:fill="auto"/>
          </w:tcPr>
          <w:p w:rsidR="00EC3F83" w:rsidRPr="00EC3F83" w:rsidRDefault="00EC3F83" w:rsidP="008513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C3F83">
              <w:rPr>
                <w:rFonts w:ascii="Times New Roman" w:eastAsia="Times New Roman" w:hAnsi="Times New Roman" w:cs="Times New Roman"/>
                <w:sz w:val="20"/>
                <w:szCs w:val="20"/>
                <w:lang w:eastAsia="ru-RU"/>
              </w:rPr>
              <w:t xml:space="preserve">Охват детей  от 1 до 7 лет дошкольным образованием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C3F83" w:rsidRPr="00EC3F83" w:rsidRDefault="00EC3F83"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C3F83">
              <w:rPr>
                <w:rFonts w:ascii="Times New Roman" w:eastAsia="Times New Roman" w:hAnsi="Times New Roman" w:cs="Times New Roman"/>
                <w:sz w:val="20"/>
                <w:szCs w:val="20"/>
                <w:lang w:eastAsia="ru-RU"/>
              </w:rPr>
              <w:t>%</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EC3F83" w:rsidRPr="00EC3F83" w:rsidRDefault="00EC3F83" w:rsidP="00FF4C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C3F83">
              <w:rPr>
                <w:rFonts w:ascii="Times New Roman" w:eastAsia="Times New Roman" w:hAnsi="Times New Roman" w:cs="Times New Roman"/>
                <w:sz w:val="20"/>
                <w:szCs w:val="20"/>
                <w:lang w:eastAsia="ru-RU"/>
              </w:rPr>
              <w:t>83</w:t>
            </w:r>
          </w:p>
        </w:tc>
        <w:tc>
          <w:tcPr>
            <w:tcW w:w="1134" w:type="dxa"/>
            <w:tcBorders>
              <w:top w:val="single" w:sz="4" w:space="0" w:color="auto"/>
              <w:left w:val="single" w:sz="4" w:space="0" w:color="auto"/>
              <w:bottom w:val="single" w:sz="4" w:space="0" w:color="auto"/>
            </w:tcBorders>
            <w:shd w:val="clear" w:color="auto" w:fill="auto"/>
          </w:tcPr>
          <w:p w:rsidR="00EC3F83" w:rsidRPr="00EC3F83" w:rsidRDefault="00EC3F83">
            <w:pPr>
              <w:spacing w:after="0" w:line="240" w:lineRule="auto"/>
              <w:jc w:val="center"/>
              <w:rPr>
                <w:rFonts w:ascii="Times New Roman" w:hAnsi="Times New Roman" w:cs="Times New Roman"/>
                <w:sz w:val="20"/>
                <w:szCs w:val="20"/>
              </w:rPr>
            </w:pPr>
            <w:r w:rsidRPr="00EC3F83">
              <w:rPr>
                <w:rFonts w:ascii="Times New Roman" w:hAnsi="Times New Roman" w:cs="Times New Roman"/>
                <w:sz w:val="20"/>
                <w:szCs w:val="20"/>
              </w:rPr>
              <w:t>84,7</w:t>
            </w:r>
          </w:p>
        </w:tc>
      </w:tr>
      <w:tr w:rsidR="00EC3F83" w:rsidRPr="00EC3F83" w:rsidTr="00EC3F83">
        <w:tc>
          <w:tcPr>
            <w:tcW w:w="675" w:type="dxa"/>
            <w:tcBorders>
              <w:top w:val="single" w:sz="4" w:space="0" w:color="auto"/>
              <w:bottom w:val="single" w:sz="4" w:space="0" w:color="auto"/>
              <w:right w:val="single" w:sz="4" w:space="0" w:color="auto"/>
            </w:tcBorders>
            <w:shd w:val="clear" w:color="auto" w:fill="auto"/>
          </w:tcPr>
          <w:p w:rsidR="00EC3F83" w:rsidRPr="00EC3F83" w:rsidRDefault="00EC3F83" w:rsidP="0085138C">
            <w:pPr>
              <w:widowControl w:val="0"/>
              <w:numPr>
                <w:ilvl w:val="0"/>
                <w:numId w:val="27"/>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0" w:type="dxa"/>
            <w:tcBorders>
              <w:top w:val="single" w:sz="4" w:space="0" w:color="auto"/>
              <w:left w:val="single" w:sz="4" w:space="0" w:color="auto"/>
              <w:bottom w:val="single" w:sz="4" w:space="0" w:color="auto"/>
              <w:right w:val="single" w:sz="4" w:space="0" w:color="auto"/>
            </w:tcBorders>
            <w:shd w:val="clear" w:color="auto" w:fill="auto"/>
          </w:tcPr>
          <w:p w:rsidR="00EC3F83" w:rsidRPr="00EC3F83" w:rsidRDefault="00EC3F83" w:rsidP="008513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C3F83">
              <w:rPr>
                <w:rFonts w:ascii="Times New Roman" w:eastAsia="Times New Roman" w:hAnsi="Times New Roman" w:cs="Times New Roman"/>
                <w:sz w:val="20"/>
                <w:szCs w:val="20"/>
                <w:lang w:eastAsia="ru-RU"/>
              </w:rPr>
              <w:t xml:space="preserve">Удельный вест численности обучающихся,  занимающихся  в первую смену, в общеобразовательных организациях, расположенных на территории городского округа, в общей </w:t>
            </w:r>
            <w:proofErr w:type="gramStart"/>
            <w:r w:rsidRPr="00EC3F83">
              <w:rPr>
                <w:rFonts w:ascii="Times New Roman" w:eastAsia="Times New Roman" w:hAnsi="Times New Roman" w:cs="Times New Roman"/>
                <w:sz w:val="20"/>
                <w:szCs w:val="20"/>
                <w:lang w:eastAsia="ru-RU"/>
              </w:rPr>
              <w:t>численности</w:t>
            </w:r>
            <w:proofErr w:type="gramEnd"/>
            <w:r w:rsidRPr="00EC3F83">
              <w:rPr>
                <w:rFonts w:ascii="Times New Roman" w:eastAsia="Times New Roman" w:hAnsi="Times New Roman" w:cs="Times New Roman"/>
                <w:sz w:val="20"/>
                <w:szCs w:val="20"/>
                <w:lang w:eastAsia="ru-RU"/>
              </w:rPr>
              <w:t xml:space="preserve">  обучающихся в общеобразовательных организациях, расположенных на территории городского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C3F83" w:rsidRPr="00EC3F83" w:rsidRDefault="00EC3F83"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C3F83">
              <w:rPr>
                <w:rFonts w:ascii="Times New Roman" w:eastAsia="Times New Roman" w:hAnsi="Times New Roman" w:cs="Times New Roman"/>
                <w:sz w:val="20"/>
                <w:szCs w:val="20"/>
                <w:lang w:eastAsia="ru-RU"/>
              </w:rPr>
              <w:t>%</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EC3F83" w:rsidRPr="00EC3F83" w:rsidRDefault="00EC3F83" w:rsidP="00FF4C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C3F83">
              <w:rPr>
                <w:rFonts w:ascii="Times New Roman" w:eastAsia="Times New Roman" w:hAnsi="Times New Roman" w:cs="Times New Roman"/>
                <w:sz w:val="20"/>
                <w:szCs w:val="20"/>
                <w:lang w:eastAsia="ru-RU"/>
              </w:rPr>
              <w:t>70,6</w:t>
            </w:r>
          </w:p>
        </w:tc>
        <w:tc>
          <w:tcPr>
            <w:tcW w:w="1134" w:type="dxa"/>
            <w:tcBorders>
              <w:top w:val="single" w:sz="4" w:space="0" w:color="auto"/>
              <w:left w:val="single" w:sz="4" w:space="0" w:color="auto"/>
              <w:bottom w:val="single" w:sz="4" w:space="0" w:color="auto"/>
            </w:tcBorders>
            <w:shd w:val="clear" w:color="auto" w:fill="auto"/>
          </w:tcPr>
          <w:p w:rsidR="00EC3F83" w:rsidRPr="00EC3F83" w:rsidRDefault="00EC3F83">
            <w:pPr>
              <w:spacing w:after="0" w:line="240" w:lineRule="auto"/>
              <w:jc w:val="center"/>
              <w:rPr>
                <w:rFonts w:ascii="Times New Roman" w:hAnsi="Times New Roman" w:cs="Times New Roman"/>
                <w:sz w:val="20"/>
                <w:szCs w:val="20"/>
              </w:rPr>
            </w:pPr>
            <w:r w:rsidRPr="00EC3F83">
              <w:rPr>
                <w:rFonts w:ascii="Times New Roman" w:hAnsi="Times New Roman" w:cs="Times New Roman"/>
                <w:sz w:val="20"/>
                <w:szCs w:val="20"/>
              </w:rPr>
              <w:t>63,9</w:t>
            </w:r>
          </w:p>
        </w:tc>
      </w:tr>
      <w:tr w:rsidR="00EC3F83" w:rsidRPr="00EC3F83" w:rsidTr="00EC3F83">
        <w:tc>
          <w:tcPr>
            <w:tcW w:w="675" w:type="dxa"/>
            <w:tcBorders>
              <w:top w:val="single" w:sz="4" w:space="0" w:color="auto"/>
              <w:bottom w:val="single" w:sz="4" w:space="0" w:color="auto"/>
              <w:right w:val="single" w:sz="4" w:space="0" w:color="auto"/>
            </w:tcBorders>
            <w:shd w:val="clear" w:color="auto" w:fill="auto"/>
          </w:tcPr>
          <w:p w:rsidR="00EC3F83" w:rsidRPr="00EC3F83" w:rsidRDefault="00EC3F83" w:rsidP="0085138C">
            <w:pPr>
              <w:widowControl w:val="0"/>
              <w:numPr>
                <w:ilvl w:val="0"/>
                <w:numId w:val="27"/>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0" w:type="dxa"/>
            <w:tcBorders>
              <w:top w:val="single" w:sz="4" w:space="0" w:color="auto"/>
              <w:left w:val="single" w:sz="4" w:space="0" w:color="auto"/>
              <w:bottom w:val="single" w:sz="4" w:space="0" w:color="auto"/>
              <w:right w:val="single" w:sz="4" w:space="0" w:color="auto"/>
            </w:tcBorders>
            <w:shd w:val="clear" w:color="auto" w:fill="auto"/>
          </w:tcPr>
          <w:p w:rsidR="00EC3F83" w:rsidRPr="00EC3F83" w:rsidRDefault="00EC3F83" w:rsidP="008513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C3F83">
              <w:rPr>
                <w:rFonts w:ascii="Times New Roman" w:eastAsia="Times New Roman" w:hAnsi="Times New Roman" w:cs="Times New Roman"/>
                <w:sz w:val="20"/>
                <w:szCs w:val="20"/>
                <w:lang w:eastAsia="ru-RU"/>
              </w:rPr>
              <w:t xml:space="preserve">Доля муниципальных образовательных организаций, в которых создана универсальная </w:t>
            </w:r>
            <w:proofErr w:type="spellStart"/>
            <w:r w:rsidRPr="00EC3F83">
              <w:rPr>
                <w:rFonts w:ascii="Times New Roman" w:eastAsia="Times New Roman" w:hAnsi="Times New Roman" w:cs="Times New Roman"/>
                <w:sz w:val="20"/>
                <w:szCs w:val="20"/>
                <w:lang w:eastAsia="ru-RU"/>
              </w:rPr>
              <w:t>безбарьерная</w:t>
            </w:r>
            <w:proofErr w:type="spellEnd"/>
            <w:r w:rsidRPr="00EC3F83">
              <w:rPr>
                <w:rFonts w:ascii="Times New Roman" w:eastAsia="Times New Roman" w:hAnsi="Times New Roman" w:cs="Times New Roman"/>
                <w:sz w:val="20"/>
                <w:szCs w:val="20"/>
                <w:lang w:eastAsia="ru-RU"/>
              </w:rPr>
              <w:t xml:space="preserve"> среда для получения детьми-инвалидами и детям с ограниченными возможностями здоровья качественного образования, в общем количестве муниципальных образовательных организаций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C3F83" w:rsidRPr="00EC3F83" w:rsidRDefault="00EC3F83"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C3F83">
              <w:rPr>
                <w:rFonts w:ascii="Times New Roman" w:eastAsia="Times New Roman" w:hAnsi="Times New Roman" w:cs="Times New Roman"/>
                <w:sz w:val="20"/>
                <w:szCs w:val="20"/>
                <w:lang w:eastAsia="ru-RU"/>
              </w:rPr>
              <w:t>%</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EC3F83" w:rsidRPr="00EC3F83" w:rsidRDefault="00EC3F83" w:rsidP="00FF4C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C3F83">
              <w:rPr>
                <w:rFonts w:ascii="Times New Roman" w:eastAsia="Times New Roman" w:hAnsi="Times New Roman" w:cs="Times New Roman"/>
                <w:sz w:val="20"/>
                <w:szCs w:val="20"/>
                <w:lang w:eastAsia="ru-RU"/>
              </w:rPr>
              <w:t>13,3</w:t>
            </w:r>
          </w:p>
        </w:tc>
        <w:tc>
          <w:tcPr>
            <w:tcW w:w="1134" w:type="dxa"/>
            <w:tcBorders>
              <w:top w:val="single" w:sz="4" w:space="0" w:color="auto"/>
              <w:left w:val="single" w:sz="4" w:space="0" w:color="auto"/>
              <w:bottom w:val="single" w:sz="4" w:space="0" w:color="auto"/>
            </w:tcBorders>
            <w:shd w:val="clear" w:color="auto" w:fill="auto"/>
          </w:tcPr>
          <w:p w:rsidR="00EC3F83" w:rsidRPr="00EC3F83" w:rsidRDefault="00EC3F83">
            <w:pPr>
              <w:spacing w:after="0" w:line="240" w:lineRule="auto"/>
              <w:jc w:val="center"/>
              <w:rPr>
                <w:rFonts w:ascii="Times New Roman" w:hAnsi="Times New Roman" w:cs="Times New Roman"/>
                <w:sz w:val="20"/>
                <w:szCs w:val="20"/>
              </w:rPr>
            </w:pPr>
            <w:r w:rsidRPr="00EC3F83">
              <w:rPr>
                <w:rFonts w:ascii="Times New Roman" w:hAnsi="Times New Roman" w:cs="Times New Roman"/>
                <w:sz w:val="20"/>
                <w:szCs w:val="20"/>
              </w:rPr>
              <w:t>13,3</w:t>
            </w:r>
          </w:p>
        </w:tc>
      </w:tr>
      <w:tr w:rsidR="00EC3F83" w:rsidRPr="00EC3F83" w:rsidTr="00EC3F83">
        <w:trPr>
          <w:trHeight w:val="309"/>
        </w:trPr>
        <w:tc>
          <w:tcPr>
            <w:tcW w:w="675" w:type="dxa"/>
            <w:tcBorders>
              <w:top w:val="single" w:sz="4" w:space="0" w:color="auto"/>
              <w:bottom w:val="single" w:sz="4" w:space="0" w:color="auto"/>
              <w:right w:val="single" w:sz="4" w:space="0" w:color="auto"/>
            </w:tcBorders>
            <w:shd w:val="clear" w:color="auto" w:fill="auto"/>
          </w:tcPr>
          <w:p w:rsidR="00EC3F83" w:rsidRPr="00EC3F83" w:rsidRDefault="00EC3F83" w:rsidP="0085138C">
            <w:pPr>
              <w:widowControl w:val="0"/>
              <w:numPr>
                <w:ilvl w:val="0"/>
                <w:numId w:val="27"/>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0" w:type="dxa"/>
            <w:tcBorders>
              <w:top w:val="single" w:sz="4" w:space="0" w:color="auto"/>
              <w:left w:val="single" w:sz="4" w:space="0" w:color="auto"/>
              <w:bottom w:val="single" w:sz="4" w:space="0" w:color="auto"/>
              <w:right w:val="single" w:sz="4" w:space="0" w:color="auto"/>
            </w:tcBorders>
            <w:shd w:val="clear" w:color="auto" w:fill="auto"/>
          </w:tcPr>
          <w:p w:rsidR="00EC3F83" w:rsidRPr="00EC3F83" w:rsidRDefault="00EC3F83" w:rsidP="008513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C3F83">
              <w:rPr>
                <w:rFonts w:ascii="Times New Roman" w:eastAsia="Times New Roman" w:hAnsi="Times New Roman" w:cs="Times New Roman"/>
                <w:sz w:val="20"/>
                <w:szCs w:val="20"/>
                <w:lang w:eastAsia="ru-RU"/>
              </w:rPr>
              <w:t>Охват детей в возрасте  от 5 до 8 лет программами дополнительного образования</w:t>
            </w:r>
            <w:r w:rsidRPr="00EC3F83">
              <w:rPr>
                <w:rStyle w:val="ac"/>
                <w:rFonts w:ascii="Times New Roman" w:eastAsia="Times New Roman" w:hAnsi="Times New Roman" w:cs="Times New Roman"/>
                <w:sz w:val="20"/>
                <w:szCs w:val="20"/>
                <w:lang w:eastAsia="ru-RU"/>
              </w:rPr>
              <w:footnoteReference w:id="1"/>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C3F83" w:rsidRPr="00EC3F83" w:rsidRDefault="00EC3F83"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C3F83">
              <w:rPr>
                <w:rFonts w:ascii="Times New Roman" w:eastAsia="Times New Roman" w:hAnsi="Times New Roman" w:cs="Times New Roman"/>
                <w:sz w:val="20"/>
                <w:szCs w:val="20"/>
                <w:lang w:eastAsia="ru-RU"/>
              </w:rPr>
              <w:t>%</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EC3F83" w:rsidRPr="00EC3F83" w:rsidRDefault="00EC3F83" w:rsidP="00FF4C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C3F83">
              <w:rPr>
                <w:rFonts w:ascii="Times New Roman" w:eastAsia="Times New Roman" w:hAnsi="Times New Roman" w:cs="Times New Roman"/>
                <w:sz w:val="20"/>
                <w:szCs w:val="20"/>
                <w:lang w:eastAsia="ru-RU"/>
              </w:rPr>
              <w:t>63,5</w:t>
            </w:r>
          </w:p>
        </w:tc>
        <w:tc>
          <w:tcPr>
            <w:tcW w:w="1134" w:type="dxa"/>
            <w:tcBorders>
              <w:top w:val="single" w:sz="4" w:space="0" w:color="auto"/>
              <w:left w:val="single" w:sz="4" w:space="0" w:color="auto"/>
              <w:bottom w:val="single" w:sz="4" w:space="0" w:color="auto"/>
            </w:tcBorders>
            <w:shd w:val="clear" w:color="auto" w:fill="auto"/>
          </w:tcPr>
          <w:p w:rsidR="00EC3F83" w:rsidRPr="00EC3F83" w:rsidRDefault="00EC3F83">
            <w:pPr>
              <w:spacing w:after="0" w:line="240" w:lineRule="auto"/>
              <w:jc w:val="center"/>
              <w:rPr>
                <w:rFonts w:ascii="Times New Roman" w:hAnsi="Times New Roman" w:cs="Times New Roman"/>
                <w:sz w:val="20"/>
                <w:szCs w:val="20"/>
              </w:rPr>
            </w:pPr>
            <w:r w:rsidRPr="00EC3F83">
              <w:rPr>
                <w:rFonts w:ascii="Times New Roman" w:hAnsi="Times New Roman" w:cs="Times New Roman"/>
                <w:sz w:val="20"/>
                <w:szCs w:val="20"/>
              </w:rPr>
              <w:t>66,2</w:t>
            </w:r>
          </w:p>
        </w:tc>
      </w:tr>
      <w:tr w:rsidR="00EC3F83" w:rsidRPr="00C4333E" w:rsidTr="00EC3F83">
        <w:tc>
          <w:tcPr>
            <w:tcW w:w="675" w:type="dxa"/>
            <w:tcBorders>
              <w:top w:val="single" w:sz="4" w:space="0" w:color="auto"/>
              <w:bottom w:val="single" w:sz="4" w:space="0" w:color="auto"/>
              <w:right w:val="single" w:sz="4" w:space="0" w:color="auto"/>
            </w:tcBorders>
            <w:shd w:val="clear" w:color="auto" w:fill="auto"/>
          </w:tcPr>
          <w:p w:rsidR="00EC3F83" w:rsidRPr="00EC3F83" w:rsidRDefault="00EC3F83" w:rsidP="0085138C">
            <w:pPr>
              <w:widowControl w:val="0"/>
              <w:numPr>
                <w:ilvl w:val="0"/>
                <w:numId w:val="27"/>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0" w:type="dxa"/>
            <w:tcBorders>
              <w:top w:val="single" w:sz="4" w:space="0" w:color="auto"/>
              <w:left w:val="single" w:sz="4" w:space="0" w:color="auto"/>
              <w:bottom w:val="single" w:sz="4" w:space="0" w:color="auto"/>
              <w:right w:val="single" w:sz="4" w:space="0" w:color="auto"/>
            </w:tcBorders>
            <w:shd w:val="clear" w:color="auto" w:fill="auto"/>
          </w:tcPr>
          <w:p w:rsidR="00EC3F83" w:rsidRPr="00EC3F83" w:rsidRDefault="00EC3F83" w:rsidP="008513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C3F83">
              <w:rPr>
                <w:rFonts w:ascii="Times New Roman" w:eastAsia="Times New Roman" w:hAnsi="Times New Roman" w:cs="Times New Roman"/>
                <w:sz w:val="20"/>
                <w:szCs w:val="20"/>
                <w:lang w:eastAsia="ru-RU"/>
              </w:rPr>
              <w:t>Доля обучающихся, охваченных обновлёнными программами основного общего и среднего общего образования, позволяющими сформировать ключевые цифровые навыки, навыки в области финансовых, общекультурных, гибких компетенций, отвечающих вызовам современности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C3F83" w:rsidRPr="00EC3F83" w:rsidRDefault="00EC3F83"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C3F83">
              <w:rPr>
                <w:rFonts w:ascii="Times New Roman" w:eastAsia="Times New Roman" w:hAnsi="Times New Roman" w:cs="Times New Roman"/>
                <w:sz w:val="20"/>
                <w:szCs w:val="20"/>
                <w:lang w:eastAsia="ru-RU"/>
              </w:rPr>
              <w:t>%</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EC3F83" w:rsidRPr="00EC3F83" w:rsidRDefault="00EC3F83" w:rsidP="00FF4C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C3F83">
              <w:rPr>
                <w:rFonts w:ascii="Times New Roman" w:eastAsia="Times New Roman" w:hAnsi="Times New Roman" w:cs="Times New Roman"/>
                <w:sz w:val="20"/>
                <w:szCs w:val="20"/>
                <w:lang w:eastAsia="ru-RU"/>
              </w:rPr>
              <w:t>40,0</w:t>
            </w:r>
          </w:p>
        </w:tc>
        <w:tc>
          <w:tcPr>
            <w:tcW w:w="1134" w:type="dxa"/>
            <w:tcBorders>
              <w:top w:val="single" w:sz="4" w:space="0" w:color="auto"/>
              <w:left w:val="single" w:sz="4" w:space="0" w:color="auto"/>
              <w:bottom w:val="single" w:sz="4" w:space="0" w:color="auto"/>
            </w:tcBorders>
            <w:shd w:val="clear" w:color="auto" w:fill="auto"/>
          </w:tcPr>
          <w:p w:rsidR="00EC3F83" w:rsidRPr="00EC3F83" w:rsidRDefault="00EC3F83">
            <w:pPr>
              <w:spacing w:after="0" w:line="240" w:lineRule="auto"/>
              <w:jc w:val="center"/>
              <w:rPr>
                <w:rFonts w:ascii="Times New Roman" w:hAnsi="Times New Roman" w:cs="Times New Roman"/>
                <w:sz w:val="20"/>
                <w:szCs w:val="20"/>
              </w:rPr>
            </w:pPr>
            <w:r w:rsidRPr="00EC3F83">
              <w:rPr>
                <w:rFonts w:ascii="Times New Roman" w:hAnsi="Times New Roman" w:cs="Times New Roman"/>
                <w:sz w:val="20"/>
                <w:szCs w:val="20"/>
              </w:rPr>
              <w:t>40,0</w:t>
            </w:r>
          </w:p>
        </w:tc>
      </w:tr>
    </w:tbl>
    <w:p w:rsidR="00182C36" w:rsidRPr="00C4333E" w:rsidRDefault="00182C36" w:rsidP="0085138C">
      <w:pPr>
        <w:pStyle w:val="a3"/>
        <w:tabs>
          <w:tab w:val="left" w:pos="993"/>
        </w:tabs>
        <w:spacing w:after="0" w:line="240" w:lineRule="auto"/>
        <w:ind w:left="709"/>
        <w:jc w:val="both"/>
        <w:rPr>
          <w:rFonts w:ascii="Times New Roman" w:hAnsi="Times New Roman" w:cs="Times New Roman"/>
          <w:sz w:val="20"/>
          <w:szCs w:val="20"/>
        </w:rPr>
      </w:pPr>
    </w:p>
    <w:p w:rsidR="00DE4838" w:rsidRPr="00C4333E" w:rsidRDefault="00686890" w:rsidP="0085138C">
      <w:pPr>
        <w:pStyle w:val="a3"/>
        <w:tabs>
          <w:tab w:val="left" w:pos="993"/>
        </w:tabs>
        <w:spacing w:after="0" w:line="240" w:lineRule="auto"/>
        <w:ind w:left="709"/>
        <w:jc w:val="center"/>
        <w:rPr>
          <w:rFonts w:ascii="Times New Roman" w:hAnsi="Times New Roman" w:cs="Times New Roman"/>
          <w:b/>
          <w:sz w:val="20"/>
          <w:szCs w:val="20"/>
        </w:rPr>
      </w:pPr>
      <w:r w:rsidRPr="00C4333E">
        <w:rPr>
          <w:rFonts w:ascii="Times New Roman" w:hAnsi="Times New Roman" w:cs="Times New Roman"/>
          <w:b/>
          <w:sz w:val="20"/>
          <w:szCs w:val="20"/>
        </w:rPr>
        <w:t>Информация</w:t>
      </w:r>
      <w:r w:rsidR="00370C5D" w:rsidRPr="00C4333E">
        <w:rPr>
          <w:rFonts w:ascii="Times New Roman" w:hAnsi="Times New Roman" w:cs="Times New Roman"/>
          <w:b/>
          <w:sz w:val="20"/>
          <w:szCs w:val="20"/>
        </w:rPr>
        <w:t xml:space="preserve"> об исполнении плана мероприятий</w:t>
      </w:r>
    </w:p>
    <w:tbl>
      <w:tblPr>
        <w:tblStyle w:val="af1"/>
        <w:tblW w:w="15276" w:type="dxa"/>
        <w:tblLook w:val="04A0" w:firstRow="1" w:lastRow="0" w:firstColumn="1" w:lastColumn="0" w:noHBand="0" w:noVBand="1"/>
      </w:tblPr>
      <w:tblGrid>
        <w:gridCol w:w="535"/>
        <w:gridCol w:w="3708"/>
        <w:gridCol w:w="1321"/>
        <w:gridCol w:w="1926"/>
        <w:gridCol w:w="7786"/>
      </w:tblGrid>
      <w:tr w:rsidR="006E4F3E" w:rsidRPr="00C4333E" w:rsidTr="006E4F3E">
        <w:trPr>
          <w:tblHeader/>
        </w:trPr>
        <w:tc>
          <w:tcPr>
            <w:tcW w:w="535" w:type="dxa"/>
          </w:tcPr>
          <w:p w:rsidR="006E4F3E" w:rsidRPr="00C4333E" w:rsidRDefault="006E4F3E" w:rsidP="0085138C">
            <w:pPr>
              <w:jc w:val="center"/>
              <w:rPr>
                <w:rFonts w:ascii="Times New Roman" w:hAnsi="Times New Roman" w:cs="Times New Roman"/>
                <w:sz w:val="20"/>
                <w:szCs w:val="20"/>
              </w:rPr>
            </w:pPr>
            <w:r w:rsidRPr="00C4333E">
              <w:rPr>
                <w:rFonts w:ascii="Times New Roman" w:hAnsi="Times New Roman" w:cs="Times New Roman"/>
                <w:sz w:val="20"/>
                <w:szCs w:val="20"/>
              </w:rPr>
              <w:t>№</w:t>
            </w:r>
          </w:p>
          <w:p w:rsidR="006E4F3E" w:rsidRPr="00C4333E" w:rsidRDefault="006E4F3E" w:rsidP="0085138C">
            <w:pPr>
              <w:jc w:val="center"/>
              <w:rPr>
                <w:rFonts w:ascii="Times New Roman" w:hAnsi="Times New Roman" w:cs="Times New Roman"/>
                <w:sz w:val="20"/>
                <w:szCs w:val="20"/>
              </w:rPr>
            </w:pPr>
            <w:proofErr w:type="gramStart"/>
            <w:r w:rsidRPr="00C4333E">
              <w:rPr>
                <w:rFonts w:ascii="Times New Roman" w:hAnsi="Times New Roman" w:cs="Times New Roman"/>
                <w:sz w:val="20"/>
                <w:szCs w:val="20"/>
              </w:rPr>
              <w:t>п</w:t>
            </w:r>
            <w:proofErr w:type="gramEnd"/>
            <w:r w:rsidRPr="00C4333E">
              <w:rPr>
                <w:rFonts w:ascii="Times New Roman" w:hAnsi="Times New Roman" w:cs="Times New Roman"/>
                <w:sz w:val="20"/>
                <w:szCs w:val="20"/>
              </w:rPr>
              <w:t>/п</w:t>
            </w:r>
          </w:p>
        </w:tc>
        <w:tc>
          <w:tcPr>
            <w:tcW w:w="3708" w:type="dxa"/>
          </w:tcPr>
          <w:p w:rsidR="006E4F3E" w:rsidRPr="00C4333E" w:rsidRDefault="006E4F3E" w:rsidP="0085138C">
            <w:pPr>
              <w:jc w:val="center"/>
              <w:rPr>
                <w:rFonts w:ascii="Times New Roman" w:hAnsi="Times New Roman" w:cs="Times New Roman"/>
                <w:sz w:val="20"/>
                <w:szCs w:val="20"/>
              </w:rPr>
            </w:pPr>
            <w:r w:rsidRPr="00C4333E">
              <w:rPr>
                <w:rFonts w:ascii="Times New Roman" w:hAnsi="Times New Roman" w:cs="Times New Roman"/>
                <w:sz w:val="20"/>
                <w:szCs w:val="20"/>
              </w:rPr>
              <w:t>Наименование мероприятия</w:t>
            </w:r>
          </w:p>
        </w:tc>
        <w:tc>
          <w:tcPr>
            <w:tcW w:w="1321" w:type="dxa"/>
          </w:tcPr>
          <w:p w:rsidR="006E4F3E" w:rsidRPr="00C4333E" w:rsidRDefault="006E4F3E" w:rsidP="0085138C">
            <w:pPr>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Срок исполнения</w:t>
            </w:r>
          </w:p>
        </w:tc>
        <w:tc>
          <w:tcPr>
            <w:tcW w:w="1926" w:type="dxa"/>
          </w:tcPr>
          <w:p w:rsidR="006E4F3E" w:rsidRPr="00C4333E" w:rsidRDefault="006E4F3E" w:rsidP="0085138C">
            <w:pPr>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Ответственный исполнитель</w:t>
            </w:r>
          </w:p>
        </w:tc>
        <w:tc>
          <w:tcPr>
            <w:tcW w:w="7786" w:type="dxa"/>
          </w:tcPr>
          <w:p w:rsidR="006E4F3E" w:rsidRPr="00C4333E" w:rsidRDefault="006E4F3E" w:rsidP="0085138C">
            <w:pPr>
              <w:jc w:val="center"/>
              <w:rPr>
                <w:rFonts w:ascii="Times New Roman" w:hAnsi="Times New Roman" w:cs="Times New Roman"/>
                <w:sz w:val="20"/>
                <w:szCs w:val="20"/>
              </w:rPr>
            </w:pPr>
            <w:r w:rsidRPr="00C4333E">
              <w:rPr>
                <w:rFonts w:ascii="Times New Roman" w:hAnsi="Times New Roman" w:cs="Times New Roman"/>
                <w:sz w:val="20"/>
                <w:szCs w:val="20"/>
              </w:rPr>
              <w:t>Информация об исполнении</w:t>
            </w:r>
          </w:p>
        </w:tc>
      </w:tr>
      <w:tr w:rsidR="006E4F3E" w:rsidRPr="00C4333E" w:rsidTr="006E4F3E">
        <w:tc>
          <w:tcPr>
            <w:tcW w:w="535" w:type="dxa"/>
          </w:tcPr>
          <w:p w:rsidR="006E4F3E" w:rsidRPr="00C4333E" w:rsidRDefault="006E4F3E" w:rsidP="0085138C">
            <w:pPr>
              <w:rPr>
                <w:rFonts w:ascii="Times New Roman" w:hAnsi="Times New Roman" w:cs="Times New Roman"/>
                <w:sz w:val="20"/>
                <w:szCs w:val="20"/>
              </w:rPr>
            </w:pPr>
            <w:r w:rsidRPr="00C4333E">
              <w:rPr>
                <w:rFonts w:ascii="Times New Roman" w:hAnsi="Times New Roman" w:cs="Times New Roman"/>
                <w:sz w:val="20"/>
                <w:szCs w:val="20"/>
              </w:rPr>
              <w:t>1.</w:t>
            </w:r>
          </w:p>
        </w:tc>
        <w:tc>
          <w:tcPr>
            <w:tcW w:w="3708" w:type="dxa"/>
          </w:tcPr>
          <w:p w:rsidR="006E4F3E" w:rsidRPr="00C4333E" w:rsidRDefault="006E4F3E" w:rsidP="0085138C">
            <w:pPr>
              <w:jc w:val="both"/>
              <w:rPr>
                <w:rFonts w:ascii="Times New Roman" w:hAnsi="Times New Roman" w:cs="Times New Roman"/>
                <w:sz w:val="20"/>
                <w:szCs w:val="20"/>
              </w:rPr>
            </w:pPr>
            <w:r w:rsidRPr="00C4333E">
              <w:rPr>
                <w:rFonts w:ascii="Times New Roman" w:hAnsi="Times New Roman" w:cs="Times New Roman"/>
                <w:sz w:val="20"/>
                <w:szCs w:val="20"/>
              </w:rPr>
              <w:t xml:space="preserve">Разработка (корректировка) и реализация муниципальной программы, направленной на развитие  муниципальной системы образования </w:t>
            </w:r>
            <w:r w:rsidRPr="00C4333E">
              <w:rPr>
                <w:rFonts w:ascii="Times New Roman" w:hAnsi="Times New Roman" w:cs="Times New Roman"/>
                <w:sz w:val="20"/>
                <w:szCs w:val="20"/>
              </w:rPr>
              <w:lastRenderedPageBreak/>
              <w:t>городского округа</w:t>
            </w:r>
          </w:p>
        </w:tc>
        <w:tc>
          <w:tcPr>
            <w:tcW w:w="1321" w:type="dxa"/>
          </w:tcPr>
          <w:p w:rsidR="006E4F3E" w:rsidRPr="00C4333E" w:rsidRDefault="006E4F3E" w:rsidP="0085138C">
            <w:pPr>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lastRenderedPageBreak/>
              <w:t>постоянно</w:t>
            </w:r>
          </w:p>
        </w:tc>
        <w:tc>
          <w:tcPr>
            <w:tcW w:w="1926" w:type="dxa"/>
          </w:tcPr>
          <w:p w:rsidR="006E4F3E" w:rsidRPr="00C4333E" w:rsidRDefault="006E4F3E" w:rsidP="0085138C">
            <w:pPr>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управление образования</w:t>
            </w:r>
          </w:p>
        </w:tc>
        <w:tc>
          <w:tcPr>
            <w:tcW w:w="7786" w:type="dxa"/>
          </w:tcPr>
          <w:p w:rsidR="006E4F3E" w:rsidRPr="00C4333E" w:rsidRDefault="006E4F3E" w:rsidP="0085138C">
            <w:pPr>
              <w:ind w:firstLine="459"/>
              <w:jc w:val="both"/>
              <w:rPr>
                <w:rFonts w:ascii="Times New Roman" w:hAnsi="Times New Roman" w:cs="Times New Roman"/>
                <w:sz w:val="20"/>
                <w:szCs w:val="20"/>
              </w:rPr>
            </w:pPr>
            <w:r w:rsidRPr="00C4333E">
              <w:rPr>
                <w:rFonts w:ascii="Times New Roman" w:hAnsi="Times New Roman" w:cs="Times New Roman"/>
                <w:sz w:val="20"/>
                <w:szCs w:val="20"/>
              </w:rPr>
              <w:t>В 202</w:t>
            </w:r>
            <w:r w:rsidR="006D0C02">
              <w:rPr>
                <w:rFonts w:ascii="Times New Roman" w:hAnsi="Times New Roman" w:cs="Times New Roman"/>
                <w:sz w:val="20"/>
                <w:szCs w:val="20"/>
              </w:rPr>
              <w:t>1</w:t>
            </w:r>
            <w:r w:rsidRPr="00C4333E">
              <w:rPr>
                <w:rFonts w:ascii="Times New Roman" w:hAnsi="Times New Roman" w:cs="Times New Roman"/>
                <w:sz w:val="20"/>
                <w:szCs w:val="20"/>
              </w:rPr>
              <w:t xml:space="preserve"> году на территории городского округа реализовывалась муниципальная программа «Развитие муниципальной системы образования Копейского городского округа». </w:t>
            </w:r>
          </w:p>
          <w:p w:rsidR="006E4F3E" w:rsidRPr="00C4333E" w:rsidRDefault="006E4F3E" w:rsidP="0085138C">
            <w:pPr>
              <w:ind w:firstLine="459"/>
              <w:jc w:val="both"/>
              <w:rPr>
                <w:rFonts w:ascii="Times New Roman" w:hAnsi="Times New Roman" w:cs="Times New Roman"/>
                <w:sz w:val="20"/>
                <w:szCs w:val="20"/>
              </w:rPr>
            </w:pPr>
            <w:r w:rsidRPr="00C4333E">
              <w:rPr>
                <w:rFonts w:ascii="Times New Roman" w:hAnsi="Times New Roman" w:cs="Times New Roman"/>
                <w:sz w:val="20"/>
                <w:szCs w:val="20"/>
              </w:rPr>
              <w:t>Отчет об исполнении муниципальной программы в 202</w:t>
            </w:r>
            <w:r w:rsidR="006D0C02">
              <w:rPr>
                <w:rFonts w:ascii="Times New Roman" w:hAnsi="Times New Roman" w:cs="Times New Roman"/>
                <w:sz w:val="20"/>
                <w:szCs w:val="20"/>
              </w:rPr>
              <w:t>1</w:t>
            </w:r>
            <w:r w:rsidRPr="00C4333E">
              <w:rPr>
                <w:rFonts w:ascii="Times New Roman" w:hAnsi="Times New Roman" w:cs="Times New Roman"/>
                <w:sz w:val="20"/>
                <w:szCs w:val="20"/>
              </w:rPr>
              <w:t xml:space="preserve"> году размещен на </w:t>
            </w:r>
            <w:r w:rsidRPr="00C4333E">
              <w:rPr>
                <w:rFonts w:ascii="Times New Roman" w:hAnsi="Times New Roman" w:cs="Times New Roman"/>
                <w:sz w:val="20"/>
                <w:szCs w:val="20"/>
              </w:rPr>
              <w:lastRenderedPageBreak/>
              <w:t>официальном сайте администрации городского округа:</w:t>
            </w:r>
          </w:p>
          <w:p w:rsidR="006E4F3E" w:rsidRPr="00C4333E" w:rsidRDefault="005A5A32" w:rsidP="0085138C">
            <w:pPr>
              <w:ind w:firstLine="459"/>
              <w:rPr>
                <w:rFonts w:ascii="Times New Roman" w:hAnsi="Times New Roman" w:cs="Times New Roman"/>
                <w:sz w:val="20"/>
                <w:szCs w:val="20"/>
              </w:rPr>
            </w:pPr>
            <w:hyperlink r:id="rId12" w:history="1">
              <w:r w:rsidR="006E4F3E" w:rsidRPr="00C4333E">
                <w:rPr>
                  <w:rStyle w:val="af0"/>
                  <w:rFonts w:ascii="Times New Roman" w:hAnsi="Times New Roman" w:cs="Times New Roman"/>
                  <w:sz w:val="20"/>
                  <w:szCs w:val="20"/>
                </w:rPr>
                <w:t>https://www.akgo74.ru</w:t>
              </w:r>
            </w:hyperlink>
            <w:r w:rsidR="006E4F3E" w:rsidRPr="00C4333E">
              <w:rPr>
                <w:rFonts w:ascii="Times New Roman" w:hAnsi="Times New Roman" w:cs="Times New Roman"/>
                <w:sz w:val="20"/>
                <w:szCs w:val="20"/>
              </w:rPr>
              <w:t xml:space="preserve"> / Администрация / Стратегическое планирование </w:t>
            </w:r>
            <w:r w:rsidR="006D0C02">
              <w:rPr>
                <w:rFonts w:ascii="Times New Roman" w:hAnsi="Times New Roman" w:cs="Times New Roman"/>
                <w:sz w:val="20"/>
                <w:szCs w:val="20"/>
              </w:rPr>
              <w:t>/ Муниципальные программы / 2021</w:t>
            </w:r>
            <w:r w:rsidR="006E4F3E" w:rsidRPr="00C4333E">
              <w:rPr>
                <w:rFonts w:ascii="Times New Roman" w:hAnsi="Times New Roman" w:cs="Times New Roman"/>
                <w:sz w:val="20"/>
                <w:szCs w:val="20"/>
              </w:rPr>
              <w:t xml:space="preserve">. </w:t>
            </w:r>
          </w:p>
        </w:tc>
      </w:tr>
      <w:tr w:rsidR="006E4F3E" w:rsidRPr="00C4333E" w:rsidTr="006E4F3E">
        <w:tc>
          <w:tcPr>
            <w:tcW w:w="535" w:type="dxa"/>
          </w:tcPr>
          <w:p w:rsidR="006E4F3E" w:rsidRPr="00C4333E" w:rsidRDefault="006E4F3E" w:rsidP="0085138C">
            <w:pPr>
              <w:rPr>
                <w:rFonts w:ascii="Times New Roman" w:hAnsi="Times New Roman" w:cs="Times New Roman"/>
                <w:sz w:val="20"/>
                <w:szCs w:val="20"/>
              </w:rPr>
            </w:pPr>
            <w:r w:rsidRPr="00C4333E">
              <w:rPr>
                <w:rFonts w:ascii="Times New Roman" w:hAnsi="Times New Roman" w:cs="Times New Roman"/>
                <w:sz w:val="20"/>
                <w:szCs w:val="20"/>
              </w:rPr>
              <w:lastRenderedPageBreak/>
              <w:t>2.</w:t>
            </w:r>
          </w:p>
        </w:tc>
        <w:tc>
          <w:tcPr>
            <w:tcW w:w="3708" w:type="dxa"/>
          </w:tcPr>
          <w:p w:rsidR="006E4F3E" w:rsidRPr="00C4333E" w:rsidRDefault="006E4F3E" w:rsidP="0085138C">
            <w:pPr>
              <w:jc w:val="both"/>
              <w:rPr>
                <w:rFonts w:ascii="Times New Roman" w:hAnsi="Times New Roman" w:cs="Times New Roman"/>
                <w:sz w:val="20"/>
                <w:szCs w:val="20"/>
              </w:rPr>
            </w:pPr>
            <w:r w:rsidRPr="00C4333E">
              <w:rPr>
                <w:rFonts w:ascii="Times New Roman" w:hAnsi="Times New Roman" w:cs="Times New Roman"/>
                <w:sz w:val="20"/>
                <w:szCs w:val="20"/>
              </w:rPr>
              <w:t>Разработка (корректировка) и реализация муниципальной программы, направленной на развитие  дошкольного образования в  городском округе</w:t>
            </w:r>
          </w:p>
        </w:tc>
        <w:tc>
          <w:tcPr>
            <w:tcW w:w="1321" w:type="dxa"/>
          </w:tcPr>
          <w:p w:rsidR="006E4F3E" w:rsidRPr="00C4333E" w:rsidRDefault="006E4F3E" w:rsidP="0085138C">
            <w:pPr>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постоянно</w:t>
            </w:r>
          </w:p>
        </w:tc>
        <w:tc>
          <w:tcPr>
            <w:tcW w:w="1926" w:type="dxa"/>
          </w:tcPr>
          <w:p w:rsidR="006E4F3E" w:rsidRPr="00C4333E" w:rsidRDefault="006E4F3E" w:rsidP="0085138C">
            <w:pPr>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управление образования</w:t>
            </w:r>
          </w:p>
        </w:tc>
        <w:tc>
          <w:tcPr>
            <w:tcW w:w="7786" w:type="dxa"/>
          </w:tcPr>
          <w:p w:rsidR="006D0C02" w:rsidRDefault="006E4F3E" w:rsidP="0085138C">
            <w:pPr>
              <w:ind w:firstLine="459"/>
              <w:jc w:val="both"/>
              <w:rPr>
                <w:rFonts w:ascii="Times New Roman" w:hAnsi="Times New Roman" w:cs="Times New Roman"/>
                <w:sz w:val="20"/>
                <w:szCs w:val="20"/>
              </w:rPr>
            </w:pPr>
            <w:r w:rsidRPr="00C4333E">
              <w:rPr>
                <w:rFonts w:ascii="Times New Roman" w:hAnsi="Times New Roman" w:cs="Times New Roman"/>
                <w:sz w:val="20"/>
                <w:szCs w:val="20"/>
              </w:rPr>
              <w:t>В 202</w:t>
            </w:r>
            <w:r w:rsidR="006D0C02">
              <w:rPr>
                <w:rFonts w:ascii="Times New Roman" w:hAnsi="Times New Roman" w:cs="Times New Roman"/>
                <w:sz w:val="20"/>
                <w:szCs w:val="20"/>
              </w:rPr>
              <w:t>1</w:t>
            </w:r>
            <w:r w:rsidRPr="00C4333E">
              <w:rPr>
                <w:rFonts w:ascii="Times New Roman" w:hAnsi="Times New Roman" w:cs="Times New Roman"/>
                <w:sz w:val="20"/>
                <w:szCs w:val="20"/>
              </w:rPr>
              <w:t xml:space="preserve"> году на территории городского округа реализовывалась муниципальная программа «Поддержка и развитие дошкольного образования </w:t>
            </w:r>
            <w:proofErr w:type="gramStart"/>
            <w:r w:rsidRPr="00C4333E">
              <w:rPr>
                <w:rFonts w:ascii="Times New Roman" w:hAnsi="Times New Roman" w:cs="Times New Roman"/>
                <w:sz w:val="20"/>
                <w:szCs w:val="20"/>
              </w:rPr>
              <w:t>в</w:t>
            </w:r>
            <w:proofErr w:type="gramEnd"/>
            <w:r w:rsidRPr="00C4333E">
              <w:rPr>
                <w:rFonts w:ascii="Times New Roman" w:hAnsi="Times New Roman" w:cs="Times New Roman"/>
                <w:sz w:val="20"/>
                <w:szCs w:val="20"/>
              </w:rPr>
              <w:t xml:space="preserve"> </w:t>
            </w:r>
            <w:proofErr w:type="gramStart"/>
            <w:r w:rsidRPr="00C4333E">
              <w:rPr>
                <w:rFonts w:ascii="Times New Roman" w:hAnsi="Times New Roman" w:cs="Times New Roman"/>
                <w:sz w:val="20"/>
                <w:szCs w:val="20"/>
              </w:rPr>
              <w:t>Копейском</w:t>
            </w:r>
            <w:proofErr w:type="gramEnd"/>
            <w:r w:rsidRPr="00C4333E">
              <w:rPr>
                <w:rFonts w:ascii="Times New Roman" w:hAnsi="Times New Roman" w:cs="Times New Roman"/>
                <w:sz w:val="20"/>
                <w:szCs w:val="20"/>
              </w:rPr>
              <w:t xml:space="preserve"> городском округе». </w:t>
            </w:r>
          </w:p>
          <w:p w:rsidR="006E4F3E" w:rsidRPr="00C4333E" w:rsidRDefault="006E4F3E" w:rsidP="0085138C">
            <w:pPr>
              <w:ind w:firstLine="459"/>
              <w:jc w:val="both"/>
              <w:rPr>
                <w:rFonts w:ascii="Times New Roman" w:hAnsi="Times New Roman" w:cs="Times New Roman"/>
                <w:sz w:val="20"/>
                <w:szCs w:val="20"/>
              </w:rPr>
            </w:pPr>
            <w:r w:rsidRPr="00C4333E">
              <w:rPr>
                <w:rFonts w:ascii="Times New Roman" w:hAnsi="Times New Roman" w:cs="Times New Roman"/>
                <w:sz w:val="20"/>
                <w:szCs w:val="20"/>
              </w:rPr>
              <w:t>Отчет об исполнении муниципальной программы в 202</w:t>
            </w:r>
            <w:r w:rsidR="006D0C02">
              <w:rPr>
                <w:rFonts w:ascii="Times New Roman" w:hAnsi="Times New Roman" w:cs="Times New Roman"/>
                <w:sz w:val="20"/>
                <w:szCs w:val="20"/>
              </w:rPr>
              <w:t>1</w:t>
            </w:r>
            <w:r w:rsidRPr="00C4333E">
              <w:rPr>
                <w:rFonts w:ascii="Times New Roman" w:hAnsi="Times New Roman" w:cs="Times New Roman"/>
                <w:sz w:val="20"/>
                <w:szCs w:val="20"/>
              </w:rPr>
              <w:t xml:space="preserve"> году размещен на официальном сайте администрации городского округа:</w:t>
            </w:r>
          </w:p>
          <w:p w:rsidR="006E4F3E" w:rsidRPr="00C4333E" w:rsidRDefault="005A5A32" w:rsidP="006D0C02">
            <w:pPr>
              <w:ind w:firstLine="459"/>
              <w:rPr>
                <w:rFonts w:ascii="Times New Roman" w:hAnsi="Times New Roman" w:cs="Times New Roman"/>
                <w:sz w:val="20"/>
                <w:szCs w:val="20"/>
              </w:rPr>
            </w:pPr>
            <w:hyperlink r:id="rId13" w:history="1">
              <w:r w:rsidR="006E4F3E" w:rsidRPr="00C4333E">
                <w:rPr>
                  <w:rStyle w:val="af0"/>
                  <w:rFonts w:ascii="Times New Roman" w:hAnsi="Times New Roman" w:cs="Times New Roman"/>
                  <w:sz w:val="20"/>
                  <w:szCs w:val="20"/>
                </w:rPr>
                <w:t>https://www.akgo74.ru</w:t>
              </w:r>
            </w:hyperlink>
            <w:r w:rsidR="006E4F3E" w:rsidRPr="00C4333E">
              <w:rPr>
                <w:rFonts w:ascii="Times New Roman" w:hAnsi="Times New Roman" w:cs="Times New Roman"/>
                <w:sz w:val="20"/>
                <w:szCs w:val="20"/>
              </w:rPr>
              <w:t xml:space="preserve"> / Администрация / Стратегическое планирование / Муниципальные программы / 202</w:t>
            </w:r>
            <w:r w:rsidR="006D0C02">
              <w:rPr>
                <w:rFonts w:ascii="Times New Roman" w:hAnsi="Times New Roman" w:cs="Times New Roman"/>
                <w:sz w:val="20"/>
                <w:szCs w:val="20"/>
              </w:rPr>
              <w:t>1</w:t>
            </w:r>
            <w:r w:rsidR="006E4F3E" w:rsidRPr="00C4333E">
              <w:rPr>
                <w:rFonts w:ascii="Times New Roman" w:hAnsi="Times New Roman" w:cs="Times New Roman"/>
                <w:sz w:val="20"/>
                <w:szCs w:val="20"/>
              </w:rPr>
              <w:t>.</w:t>
            </w:r>
          </w:p>
        </w:tc>
      </w:tr>
      <w:tr w:rsidR="006E4F3E" w:rsidRPr="00C4333E" w:rsidTr="006E4F3E">
        <w:tc>
          <w:tcPr>
            <w:tcW w:w="535" w:type="dxa"/>
          </w:tcPr>
          <w:p w:rsidR="006E4F3E" w:rsidRPr="00C4333E" w:rsidRDefault="006E4F3E" w:rsidP="0085138C">
            <w:pPr>
              <w:rPr>
                <w:rFonts w:ascii="Times New Roman" w:hAnsi="Times New Roman" w:cs="Times New Roman"/>
                <w:sz w:val="20"/>
                <w:szCs w:val="20"/>
              </w:rPr>
            </w:pPr>
            <w:r w:rsidRPr="00C4333E">
              <w:rPr>
                <w:rFonts w:ascii="Times New Roman" w:hAnsi="Times New Roman" w:cs="Times New Roman"/>
                <w:sz w:val="20"/>
                <w:szCs w:val="20"/>
              </w:rPr>
              <w:t>3.</w:t>
            </w:r>
          </w:p>
        </w:tc>
        <w:tc>
          <w:tcPr>
            <w:tcW w:w="3708" w:type="dxa"/>
          </w:tcPr>
          <w:p w:rsidR="006E4F3E" w:rsidRPr="00C4333E" w:rsidRDefault="006E4F3E" w:rsidP="0085138C">
            <w:pPr>
              <w:jc w:val="both"/>
              <w:rPr>
                <w:rFonts w:ascii="Times New Roman" w:hAnsi="Times New Roman" w:cs="Times New Roman"/>
                <w:sz w:val="20"/>
                <w:szCs w:val="20"/>
              </w:rPr>
            </w:pPr>
            <w:r w:rsidRPr="00C4333E">
              <w:rPr>
                <w:rFonts w:ascii="Times New Roman" w:hAnsi="Times New Roman" w:cs="Times New Roman"/>
                <w:sz w:val="20"/>
                <w:szCs w:val="20"/>
              </w:rPr>
              <w:t>Реализация на территории городского округа мероприятий региональных проектов в рамках национального проекта «Образование»</w:t>
            </w:r>
          </w:p>
        </w:tc>
        <w:tc>
          <w:tcPr>
            <w:tcW w:w="1321" w:type="dxa"/>
          </w:tcPr>
          <w:p w:rsidR="006E4F3E" w:rsidRPr="00C4333E" w:rsidRDefault="006E4F3E" w:rsidP="0085138C">
            <w:pPr>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2019-2024</w:t>
            </w:r>
          </w:p>
        </w:tc>
        <w:tc>
          <w:tcPr>
            <w:tcW w:w="1926" w:type="dxa"/>
          </w:tcPr>
          <w:p w:rsidR="006E4F3E" w:rsidRPr="00C4333E" w:rsidRDefault="006E4F3E" w:rsidP="0085138C">
            <w:pPr>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заместитель Главы городского округа по социальному развитию;</w:t>
            </w:r>
          </w:p>
          <w:p w:rsidR="006E4F3E" w:rsidRPr="00C4333E" w:rsidRDefault="006E4F3E" w:rsidP="0085138C">
            <w:pPr>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управление образования</w:t>
            </w:r>
          </w:p>
        </w:tc>
        <w:tc>
          <w:tcPr>
            <w:tcW w:w="7786" w:type="dxa"/>
          </w:tcPr>
          <w:p w:rsidR="006E4F3E" w:rsidRPr="00EB2E69" w:rsidRDefault="006E4F3E" w:rsidP="0085138C">
            <w:pPr>
              <w:ind w:firstLine="459"/>
              <w:jc w:val="both"/>
              <w:rPr>
                <w:rFonts w:ascii="Times New Roman" w:hAnsi="Times New Roman" w:cs="Times New Roman"/>
                <w:sz w:val="20"/>
                <w:szCs w:val="20"/>
              </w:rPr>
            </w:pPr>
            <w:r w:rsidRPr="00EB2E69">
              <w:rPr>
                <w:rFonts w:ascii="Times New Roman" w:hAnsi="Times New Roman" w:cs="Times New Roman"/>
                <w:sz w:val="20"/>
                <w:szCs w:val="20"/>
              </w:rPr>
              <w:t>В 202</w:t>
            </w:r>
            <w:r w:rsidR="006D0C02" w:rsidRPr="00EB2E69">
              <w:rPr>
                <w:rFonts w:ascii="Times New Roman" w:hAnsi="Times New Roman" w:cs="Times New Roman"/>
                <w:sz w:val="20"/>
                <w:szCs w:val="20"/>
              </w:rPr>
              <w:t>1</w:t>
            </w:r>
            <w:r w:rsidRPr="00EB2E69">
              <w:rPr>
                <w:rFonts w:ascii="Times New Roman" w:hAnsi="Times New Roman" w:cs="Times New Roman"/>
                <w:sz w:val="20"/>
                <w:szCs w:val="20"/>
              </w:rPr>
              <w:t xml:space="preserve"> году на территории городского округа  реализовывались мероприятия </w:t>
            </w:r>
            <w:r w:rsidR="00EB2E69" w:rsidRPr="00EB2E69">
              <w:rPr>
                <w:rFonts w:ascii="Times New Roman" w:hAnsi="Times New Roman" w:cs="Times New Roman"/>
                <w:sz w:val="20"/>
                <w:szCs w:val="20"/>
              </w:rPr>
              <w:t>2</w:t>
            </w:r>
            <w:r w:rsidRPr="00EB2E69">
              <w:rPr>
                <w:rFonts w:ascii="Times New Roman" w:hAnsi="Times New Roman" w:cs="Times New Roman"/>
                <w:sz w:val="20"/>
                <w:szCs w:val="20"/>
              </w:rPr>
              <w:t>-х региональных проектов национального проекта «Образование»:</w:t>
            </w:r>
          </w:p>
          <w:p w:rsidR="006E4F3E" w:rsidRPr="00EB2E69" w:rsidRDefault="006E4F3E" w:rsidP="0085138C">
            <w:pPr>
              <w:ind w:firstLine="459"/>
              <w:rPr>
                <w:rFonts w:ascii="Times New Roman" w:hAnsi="Times New Roman" w:cs="Times New Roman"/>
                <w:sz w:val="20"/>
                <w:szCs w:val="20"/>
              </w:rPr>
            </w:pPr>
            <w:r w:rsidRPr="00EB2E69">
              <w:rPr>
                <w:rFonts w:ascii="Times New Roman" w:hAnsi="Times New Roman" w:cs="Times New Roman"/>
                <w:sz w:val="20"/>
                <w:szCs w:val="20"/>
              </w:rPr>
              <w:t>1.</w:t>
            </w:r>
            <w:r w:rsidRPr="00EB2E69">
              <w:rPr>
                <w:rFonts w:ascii="Times New Roman" w:hAnsi="Times New Roman" w:cs="Times New Roman"/>
                <w:sz w:val="20"/>
                <w:szCs w:val="20"/>
              </w:rPr>
              <w:tab/>
              <w:t>Региональный проект «Современная школа»</w:t>
            </w:r>
          </w:p>
          <w:p w:rsidR="006E4F3E" w:rsidRPr="00EB2E69" w:rsidRDefault="006E4F3E" w:rsidP="0085138C">
            <w:pPr>
              <w:ind w:firstLine="459"/>
              <w:jc w:val="both"/>
              <w:rPr>
                <w:rFonts w:ascii="Times New Roman" w:hAnsi="Times New Roman" w:cs="Times New Roman"/>
                <w:sz w:val="20"/>
                <w:szCs w:val="20"/>
              </w:rPr>
            </w:pPr>
            <w:r w:rsidRPr="00EB2E69">
              <w:rPr>
                <w:rFonts w:ascii="Times New Roman" w:hAnsi="Times New Roman" w:cs="Times New Roman"/>
                <w:sz w:val="20"/>
                <w:szCs w:val="20"/>
              </w:rPr>
              <w:t>В 202</w:t>
            </w:r>
            <w:r w:rsidR="00EB2E69" w:rsidRPr="00EB2E69">
              <w:rPr>
                <w:rFonts w:ascii="Times New Roman" w:hAnsi="Times New Roman" w:cs="Times New Roman"/>
                <w:sz w:val="20"/>
                <w:szCs w:val="20"/>
              </w:rPr>
              <w:t>1</w:t>
            </w:r>
            <w:r w:rsidRPr="00EB2E69">
              <w:rPr>
                <w:rFonts w:ascii="Times New Roman" w:hAnsi="Times New Roman" w:cs="Times New Roman"/>
                <w:sz w:val="20"/>
                <w:szCs w:val="20"/>
              </w:rPr>
              <w:t xml:space="preserve"> году проведены мероприятия по оборудованию пунктов проведения экзаменов государственной итоговой аттестации по образовательным программам среднего общего образования в МОУ «СОШ № 7»  и  МОУ «СОШ № 44». </w:t>
            </w:r>
          </w:p>
          <w:p w:rsidR="00EB2E69" w:rsidRPr="00EB2E69" w:rsidRDefault="00EB2E69" w:rsidP="0085138C">
            <w:pPr>
              <w:ind w:firstLine="459"/>
              <w:jc w:val="both"/>
              <w:rPr>
                <w:rFonts w:ascii="Times New Roman" w:hAnsi="Times New Roman" w:cs="Times New Roman"/>
                <w:sz w:val="20"/>
                <w:szCs w:val="20"/>
              </w:rPr>
            </w:pPr>
            <w:r w:rsidRPr="00EB2E69">
              <w:rPr>
                <w:rFonts w:ascii="Times New Roman" w:hAnsi="Times New Roman" w:cs="Times New Roman"/>
                <w:sz w:val="20"/>
                <w:szCs w:val="20"/>
              </w:rPr>
              <w:t xml:space="preserve">С сентября 2021 года в МОУ «СОШ № 5» начал работу Центр естественно-научной и </w:t>
            </w:r>
            <w:proofErr w:type="gramStart"/>
            <w:r w:rsidRPr="00EB2E69">
              <w:rPr>
                <w:rFonts w:ascii="Times New Roman" w:hAnsi="Times New Roman" w:cs="Times New Roman"/>
                <w:sz w:val="20"/>
                <w:szCs w:val="20"/>
              </w:rPr>
              <w:t>технической</w:t>
            </w:r>
            <w:proofErr w:type="gramEnd"/>
            <w:r w:rsidRPr="00EB2E69">
              <w:rPr>
                <w:rFonts w:ascii="Times New Roman" w:hAnsi="Times New Roman" w:cs="Times New Roman"/>
                <w:sz w:val="20"/>
                <w:szCs w:val="20"/>
              </w:rPr>
              <w:t xml:space="preserve"> направленностей «Точка роста», оборудование и мебель для которого приобретены в рамках федерального проекта «Современная школа» национального проекта «Образование» (1,6 млн. руб.). На базе центра планируется реализация общеобразовательных программ по учебным предметам «Физика», «Химия» и «Биология», а также программам дополнительного образования </w:t>
            </w:r>
            <w:proofErr w:type="gramStart"/>
            <w:r w:rsidRPr="00EB2E69">
              <w:rPr>
                <w:rFonts w:ascii="Times New Roman" w:hAnsi="Times New Roman" w:cs="Times New Roman"/>
                <w:sz w:val="20"/>
                <w:szCs w:val="20"/>
              </w:rPr>
              <w:t>естественно-научной</w:t>
            </w:r>
            <w:proofErr w:type="gramEnd"/>
            <w:r w:rsidRPr="00EB2E69">
              <w:rPr>
                <w:rFonts w:ascii="Times New Roman" w:hAnsi="Times New Roman" w:cs="Times New Roman"/>
                <w:sz w:val="20"/>
                <w:szCs w:val="20"/>
              </w:rPr>
              <w:t xml:space="preserve"> и технической направленностей.</w:t>
            </w:r>
          </w:p>
          <w:p w:rsidR="00EB2E69" w:rsidRPr="00EB2E69" w:rsidRDefault="00EB2E69" w:rsidP="00EB2E69">
            <w:pPr>
              <w:pStyle w:val="a3"/>
              <w:ind w:left="23" w:firstLine="337"/>
              <w:jc w:val="both"/>
              <w:rPr>
                <w:rFonts w:ascii="Times New Roman" w:hAnsi="Times New Roman" w:cs="Times New Roman"/>
                <w:sz w:val="20"/>
                <w:szCs w:val="20"/>
              </w:rPr>
            </w:pPr>
            <w:r>
              <w:rPr>
                <w:rFonts w:ascii="Times New Roman" w:hAnsi="Times New Roman" w:cs="Times New Roman"/>
                <w:sz w:val="20"/>
                <w:szCs w:val="20"/>
              </w:rPr>
              <w:t xml:space="preserve">2. </w:t>
            </w:r>
            <w:r w:rsidRPr="00EB2E69">
              <w:rPr>
                <w:rFonts w:ascii="Times New Roman" w:hAnsi="Times New Roman" w:cs="Times New Roman"/>
                <w:sz w:val="20"/>
                <w:szCs w:val="20"/>
              </w:rPr>
              <w:t xml:space="preserve">Региональный проект «Цифровая образовательная среда» (финансирование – </w:t>
            </w:r>
            <w:proofErr w:type="spellStart"/>
            <w:r w:rsidRPr="00EB2E69">
              <w:rPr>
                <w:rFonts w:ascii="Times New Roman" w:hAnsi="Times New Roman" w:cs="Times New Roman"/>
                <w:sz w:val="20"/>
                <w:szCs w:val="20"/>
              </w:rPr>
              <w:t>Минобр</w:t>
            </w:r>
            <w:proofErr w:type="spellEnd"/>
            <w:r w:rsidRPr="00EB2E69">
              <w:rPr>
                <w:rFonts w:ascii="Times New Roman" w:hAnsi="Times New Roman" w:cs="Times New Roman"/>
                <w:sz w:val="20"/>
                <w:szCs w:val="20"/>
              </w:rPr>
              <w:t xml:space="preserve"> Челябинской области)</w:t>
            </w:r>
          </w:p>
          <w:p w:rsidR="00EB2E69" w:rsidRPr="00EB2E69" w:rsidRDefault="00EB2E69" w:rsidP="0048219D">
            <w:pPr>
              <w:pStyle w:val="a3"/>
              <w:numPr>
                <w:ilvl w:val="0"/>
                <w:numId w:val="72"/>
              </w:numPr>
              <w:ind w:left="23" w:firstLine="337"/>
              <w:jc w:val="both"/>
              <w:rPr>
                <w:rFonts w:ascii="Times New Roman" w:hAnsi="Times New Roman" w:cs="Times New Roman"/>
                <w:sz w:val="20"/>
                <w:szCs w:val="20"/>
              </w:rPr>
            </w:pPr>
            <w:r w:rsidRPr="00EB2E69">
              <w:rPr>
                <w:rFonts w:ascii="Times New Roman" w:hAnsi="Times New Roman" w:cs="Times New Roman"/>
                <w:sz w:val="20"/>
                <w:szCs w:val="20"/>
              </w:rPr>
              <w:t>все общеобразовательные организации города обеспечены доступом к высокоскоростному Интернету со скоростью 100 Мбит/</w:t>
            </w:r>
            <w:proofErr w:type="gramStart"/>
            <w:r w:rsidRPr="00EB2E69">
              <w:rPr>
                <w:rFonts w:ascii="Times New Roman" w:hAnsi="Times New Roman" w:cs="Times New Roman"/>
                <w:sz w:val="20"/>
                <w:szCs w:val="20"/>
              </w:rPr>
              <w:t>с</w:t>
            </w:r>
            <w:proofErr w:type="gramEnd"/>
            <w:r w:rsidRPr="00EB2E69">
              <w:rPr>
                <w:rFonts w:ascii="Times New Roman" w:hAnsi="Times New Roman" w:cs="Times New Roman"/>
                <w:sz w:val="20"/>
                <w:szCs w:val="20"/>
              </w:rPr>
              <w:t xml:space="preserve">; </w:t>
            </w:r>
          </w:p>
          <w:p w:rsidR="006E4F3E" w:rsidRPr="00C4333E" w:rsidRDefault="00EB2E69" w:rsidP="0048219D">
            <w:pPr>
              <w:pStyle w:val="a3"/>
              <w:numPr>
                <w:ilvl w:val="0"/>
                <w:numId w:val="72"/>
              </w:numPr>
              <w:ind w:left="23" w:firstLine="337"/>
              <w:jc w:val="both"/>
              <w:rPr>
                <w:rFonts w:ascii="Times New Roman" w:hAnsi="Times New Roman" w:cs="Times New Roman"/>
                <w:sz w:val="20"/>
                <w:szCs w:val="20"/>
              </w:rPr>
            </w:pPr>
            <w:r w:rsidRPr="00EB2E69">
              <w:rPr>
                <w:rFonts w:ascii="Times New Roman" w:hAnsi="Times New Roman" w:cs="Times New Roman"/>
                <w:sz w:val="20"/>
                <w:szCs w:val="20"/>
              </w:rPr>
              <w:t xml:space="preserve">в 6-и школах (№ 1, 6, 13, 23, 42, 43) внедрена   целевая модель цифровой образовательной среды: Министерством образования Челябинской области приобретены и переданы в учреждения многофункциональные устройства, ноутбуки, видеокамеры, интерактивные комплексы, телевизоры с функцией </w:t>
            </w:r>
            <w:proofErr w:type="spellStart"/>
            <w:r w:rsidRPr="00EB2E69">
              <w:rPr>
                <w:rFonts w:ascii="Times New Roman" w:hAnsi="Times New Roman" w:cs="Times New Roman"/>
                <w:sz w:val="20"/>
                <w:szCs w:val="20"/>
              </w:rPr>
              <w:t>Smart</w:t>
            </w:r>
            <w:proofErr w:type="spellEnd"/>
            <w:r w:rsidRPr="00EB2E69">
              <w:rPr>
                <w:rFonts w:ascii="Times New Roman" w:hAnsi="Times New Roman" w:cs="Times New Roman"/>
                <w:sz w:val="20"/>
                <w:szCs w:val="20"/>
              </w:rPr>
              <w:t xml:space="preserve"> TV.</w:t>
            </w:r>
            <w:r w:rsidR="006E4F3E" w:rsidRPr="00C4333E">
              <w:rPr>
                <w:rFonts w:ascii="Times New Roman" w:hAnsi="Times New Roman" w:cs="Times New Roman"/>
                <w:sz w:val="20"/>
                <w:szCs w:val="20"/>
              </w:rPr>
              <w:t xml:space="preserve"> </w:t>
            </w:r>
          </w:p>
        </w:tc>
      </w:tr>
      <w:tr w:rsidR="006E4F3E" w:rsidRPr="00C4333E" w:rsidTr="006E4F3E">
        <w:tc>
          <w:tcPr>
            <w:tcW w:w="535" w:type="dxa"/>
          </w:tcPr>
          <w:p w:rsidR="006E4F3E" w:rsidRPr="00C4333E" w:rsidRDefault="006E4F3E" w:rsidP="0085138C">
            <w:pPr>
              <w:rPr>
                <w:rFonts w:ascii="Times New Roman" w:hAnsi="Times New Roman" w:cs="Times New Roman"/>
                <w:sz w:val="20"/>
                <w:szCs w:val="20"/>
              </w:rPr>
            </w:pPr>
            <w:r w:rsidRPr="00C4333E">
              <w:rPr>
                <w:rFonts w:ascii="Times New Roman" w:hAnsi="Times New Roman" w:cs="Times New Roman"/>
                <w:sz w:val="20"/>
                <w:szCs w:val="20"/>
              </w:rPr>
              <w:t>4.</w:t>
            </w:r>
          </w:p>
        </w:tc>
        <w:tc>
          <w:tcPr>
            <w:tcW w:w="3708" w:type="dxa"/>
          </w:tcPr>
          <w:p w:rsidR="006E4F3E" w:rsidRPr="00C4333E" w:rsidRDefault="006E4F3E" w:rsidP="0085138C">
            <w:pPr>
              <w:jc w:val="both"/>
              <w:rPr>
                <w:rFonts w:ascii="Times New Roman" w:hAnsi="Times New Roman" w:cs="Times New Roman"/>
                <w:sz w:val="20"/>
                <w:szCs w:val="20"/>
              </w:rPr>
            </w:pPr>
            <w:r w:rsidRPr="00C4333E">
              <w:rPr>
                <w:rFonts w:ascii="Times New Roman" w:hAnsi="Times New Roman" w:cs="Times New Roman"/>
                <w:sz w:val="20"/>
                <w:szCs w:val="20"/>
              </w:rPr>
              <w:t>Реализация федерального проекта «Кадры для цифровой экономики» национального проекта «Цифровая экономика» на уровнях образования, входящих в компетенцию органов местного самоуправления</w:t>
            </w:r>
          </w:p>
        </w:tc>
        <w:tc>
          <w:tcPr>
            <w:tcW w:w="1321" w:type="dxa"/>
          </w:tcPr>
          <w:p w:rsidR="006E4F3E" w:rsidRPr="00C4333E" w:rsidRDefault="006E4F3E" w:rsidP="0085138C">
            <w:pPr>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2019-2024</w:t>
            </w:r>
          </w:p>
        </w:tc>
        <w:tc>
          <w:tcPr>
            <w:tcW w:w="1926" w:type="dxa"/>
          </w:tcPr>
          <w:p w:rsidR="006E4F3E" w:rsidRPr="00C4333E" w:rsidRDefault="006E4F3E" w:rsidP="0085138C">
            <w:pPr>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заместитель Главы городского округа по социальному развитию;</w:t>
            </w:r>
          </w:p>
          <w:p w:rsidR="006E4F3E" w:rsidRPr="00C4333E" w:rsidRDefault="006E4F3E" w:rsidP="0085138C">
            <w:pPr>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управление образования</w:t>
            </w:r>
          </w:p>
        </w:tc>
        <w:tc>
          <w:tcPr>
            <w:tcW w:w="7786" w:type="dxa"/>
          </w:tcPr>
          <w:p w:rsidR="00EC3F83" w:rsidRPr="00EC3F83" w:rsidRDefault="00EC3F83" w:rsidP="00EC3F83">
            <w:pPr>
              <w:ind w:firstLine="459"/>
              <w:jc w:val="both"/>
              <w:rPr>
                <w:rFonts w:ascii="Times New Roman" w:hAnsi="Times New Roman" w:cs="Times New Roman"/>
                <w:sz w:val="20"/>
                <w:szCs w:val="20"/>
              </w:rPr>
            </w:pPr>
            <w:r w:rsidRPr="00EC3F83">
              <w:rPr>
                <w:rFonts w:ascii="Times New Roman" w:hAnsi="Times New Roman" w:cs="Times New Roman"/>
                <w:sz w:val="20"/>
                <w:szCs w:val="20"/>
              </w:rPr>
              <w:t>На территории городского округа в 2021 году реализованы следующие национальные проекты:</w:t>
            </w:r>
          </w:p>
          <w:p w:rsidR="00EC3F83" w:rsidRPr="00EC3F83" w:rsidRDefault="00EC3F83" w:rsidP="00EC3F83">
            <w:pPr>
              <w:tabs>
                <w:tab w:val="left" w:pos="307"/>
              </w:tabs>
              <w:ind w:firstLine="23"/>
              <w:jc w:val="both"/>
              <w:rPr>
                <w:rFonts w:ascii="Times New Roman" w:hAnsi="Times New Roman" w:cs="Times New Roman"/>
                <w:sz w:val="20"/>
                <w:szCs w:val="20"/>
              </w:rPr>
            </w:pPr>
            <w:r w:rsidRPr="00EC3F83">
              <w:rPr>
                <w:rFonts w:ascii="Times New Roman" w:hAnsi="Times New Roman" w:cs="Times New Roman"/>
                <w:sz w:val="20"/>
                <w:szCs w:val="20"/>
              </w:rPr>
              <w:t>1.</w:t>
            </w:r>
            <w:r w:rsidRPr="00EC3F83">
              <w:rPr>
                <w:rFonts w:ascii="Times New Roman" w:hAnsi="Times New Roman" w:cs="Times New Roman"/>
                <w:sz w:val="20"/>
                <w:szCs w:val="20"/>
              </w:rPr>
              <w:tab/>
              <w:t>«Цифровая экономика» в МОУ СОШ №№ 5,13, 21, 43, 44, Школа-интернат</w:t>
            </w:r>
            <w:r>
              <w:rPr>
                <w:rFonts w:ascii="Times New Roman" w:hAnsi="Times New Roman" w:cs="Times New Roman"/>
                <w:sz w:val="20"/>
                <w:szCs w:val="20"/>
              </w:rPr>
              <w:t xml:space="preserve"> </w:t>
            </w:r>
            <w:r w:rsidRPr="00EC3F83">
              <w:rPr>
                <w:rFonts w:ascii="Times New Roman" w:hAnsi="Times New Roman" w:cs="Times New Roman"/>
                <w:sz w:val="20"/>
                <w:szCs w:val="20"/>
              </w:rPr>
              <w:t>№ 8.</w:t>
            </w:r>
          </w:p>
          <w:p w:rsidR="00EC3F83" w:rsidRPr="00EC3F83" w:rsidRDefault="00EC3F83" w:rsidP="00EC3F83">
            <w:pPr>
              <w:tabs>
                <w:tab w:val="left" w:pos="307"/>
              </w:tabs>
              <w:ind w:firstLine="23"/>
              <w:jc w:val="both"/>
              <w:rPr>
                <w:rFonts w:ascii="Times New Roman" w:hAnsi="Times New Roman" w:cs="Times New Roman"/>
                <w:sz w:val="20"/>
                <w:szCs w:val="20"/>
              </w:rPr>
            </w:pPr>
            <w:r w:rsidRPr="00EC3F83">
              <w:rPr>
                <w:rFonts w:ascii="Times New Roman" w:hAnsi="Times New Roman" w:cs="Times New Roman"/>
                <w:sz w:val="20"/>
                <w:szCs w:val="20"/>
              </w:rPr>
              <w:t>2.</w:t>
            </w:r>
            <w:r w:rsidRPr="00EC3F83">
              <w:rPr>
                <w:rFonts w:ascii="Times New Roman" w:hAnsi="Times New Roman" w:cs="Times New Roman"/>
                <w:sz w:val="20"/>
                <w:szCs w:val="20"/>
              </w:rPr>
              <w:tab/>
              <w:t>«Цифровая образовательная среда» в МОУ СОШ №№ 1, 6, 13, 23, 42, 43.</w:t>
            </w:r>
          </w:p>
          <w:p w:rsidR="00EC3F83" w:rsidRPr="00EC3F83" w:rsidRDefault="00EC3F83" w:rsidP="00EC3F83">
            <w:pPr>
              <w:tabs>
                <w:tab w:val="left" w:pos="307"/>
              </w:tabs>
              <w:ind w:firstLine="23"/>
              <w:jc w:val="both"/>
              <w:rPr>
                <w:rFonts w:ascii="Times New Roman" w:hAnsi="Times New Roman" w:cs="Times New Roman"/>
                <w:sz w:val="20"/>
                <w:szCs w:val="20"/>
              </w:rPr>
            </w:pPr>
            <w:r w:rsidRPr="00EC3F83">
              <w:rPr>
                <w:rFonts w:ascii="Times New Roman" w:hAnsi="Times New Roman" w:cs="Times New Roman"/>
                <w:sz w:val="20"/>
                <w:szCs w:val="20"/>
              </w:rPr>
              <w:t>3.</w:t>
            </w:r>
            <w:r w:rsidRPr="00EC3F83">
              <w:rPr>
                <w:rFonts w:ascii="Times New Roman" w:hAnsi="Times New Roman" w:cs="Times New Roman"/>
                <w:sz w:val="20"/>
                <w:szCs w:val="20"/>
              </w:rPr>
              <w:tab/>
              <w:t>«Точка Роста» в МОУ «СОШ № 5».</w:t>
            </w:r>
          </w:p>
          <w:p w:rsidR="00EC3F83" w:rsidRPr="00EC3F83" w:rsidRDefault="00EC3F83" w:rsidP="00EC3F83">
            <w:pPr>
              <w:tabs>
                <w:tab w:val="left" w:pos="307"/>
              </w:tabs>
              <w:ind w:firstLine="23"/>
              <w:jc w:val="both"/>
              <w:rPr>
                <w:rFonts w:ascii="Times New Roman" w:hAnsi="Times New Roman" w:cs="Times New Roman"/>
                <w:sz w:val="20"/>
                <w:szCs w:val="20"/>
              </w:rPr>
            </w:pPr>
            <w:r w:rsidRPr="00EC3F83">
              <w:rPr>
                <w:rFonts w:ascii="Times New Roman" w:hAnsi="Times New Roman" w:cs="Times New Roman"/>
                <w:sz w:val="20"/>
                <w:szCs w:val="20"/>
              </w:rPr>
              <w:t>4.</w:t>
            </w:r>
            <w:r w:rsidRPr="00EC3F83">
              <w:rPr>
                <w:rFonts w:ascii="Times New Roman" w:hAnsi="Times New Roman" w:cs="Times New Roman"/>
                <w:sz w:val="20"/>
                <w:szCs w:val="20"/>
              </w:rPr>
              <w:tab/>
              <w:t>«ИТ-инфраструктура» во всех общеобразовательных организациях КГО.</w:t>
            </w:r>
          </w:p>
          <w:p w:rsidR="00EC3F83" w:rsidRPr="00EC3F83" w:rsidRDefault="00EC3F83" w:rsidP="00EC3F83">
            <w:pPr>
              <w:tabs>
                <w:tab w:val="left" w:pos="307"/>
              </w:tabs>
              <w:ind w:firstLine="23"/>
              <w:jc w:val="both"/>
              <w:rPr>
                <w:rFonts w:ascii="Times New Roman" w:hAnsi="Times New Roman" w:cs="Times New Roman"/>
                <w:sz w:val="20"/>
                <w:szCs w:val="20"/>
              </w:rPr>
            </w:pPr>
            <w:r w:rsidRPr="00EC3F83">
              <w:rPr>
                <w:rFonts w:ascii="Times New Roman" w:hAnsi="Times New Roman" w:cs="Times New Roman"/>
                <w:sz w:val="20"/>
                <w:szCs w:val="20"/>
              </w:rPr>
              <w:t>5.</w:t>
            </w:r>
            <w:r w:rsidRPr="00EC3F83">
              <w:rPr>
                <w:rFonts w:ascii="Times New Roman" w:hAnsi="Times New Roman" w:cs="Times New Roman"/>
                <w:sz w:val="20"/>
                <w:szCs w:val="20"/>
              </w:rPr>
              <w:tab/>
              <w:t>«Современная школа» в МОУ СОШ №№ 7 и 44.</w:t>
            </w:r>
          </w:p>
          <w:p w:rsidR="00EC3F83" w:rsidRPr="00EC3F83" w:rsidRDefault="00EC3F83" w:rsidP="00EC3F83">
            <w:pPr>
              <w:ind w:firstLine="459"/>
              <w:jc w:val="both"/>
              <w:rPr>
                <w:rFonts w:ascii="Times New Roman" w:hAnsi="Times New Roman" w:cs="Times New Roman"/>
                <w:sz w:val="20"/>
                <w:szCs w:val="20"/>
              </w:rPr>
            </w:pPr>
            <w:r w:rsidRPr="00EC3F83">
              <w:rPr>
                <w:rFonts w:ascii="Times New Roman" w:hAnsi="Times New Roman" w:cs="Times New Roman"/>
                <w:sz w:val="20"/>
                <w:szCs w:val="20"/>
              </w:rPr>
              <w:t xml:space="preserve">На реализацию национального проекта «Точка роста» в 2021 году выделено из федерального и областного бюджетов 1572,97 млн. руб., из местного бюджета – 1282,5 </w:t>
            </w:r>
            <w:r w:rsidRPr="00EC3F83">
              <w:rPr>
                <w:rFonts w:ascii="Times New Roman" w:hAnsi="Times New Roman" w:cs="Times New Roman"/>
                <w:sz w:val="20"/>
                <w:szCs w:val="20"/>
              </w:rPr>
              <w:lastRenderedPageBreak/>
              <w:t>млн. руб.</w:t>
            </w:r>
          </w:p>
          <w:p w:rsidR="006E4F3E" w:rsidRPr="00C4333E" w:rsidRDefault="00EC3F83" w:rsidP="00EC3F83">
            <w:pPr>
              <w:ind w:firstLine="459"/>
              <w:jc w:val="both"/>
              <w:rPr>
                <w:rFonts w:ascii="Times New Roman" w:hAnsi="Times New Roman" w:cs="Times New Roman"/>
                <w:sz w:val="20"/>
                <w:szCs w:val="20"/>
              </w:rPr>
            </w:pPr>
            <w:r w:rsidRPr="00EC3F83">
              <w:rPr>
                <w:rFonts w:ascii="Times New Roman" w:hAnsi="Times New Roman" w:cs="Times New Roman"/>
                <w:sz w:val="20"/>
                <w:szCs w:val="20"/>
              </w:rPr>
              <w:t>На реализацию проекта «Современная школа» в 2021 году выделено из областного бюджета 488,07 тыс. руб., из местного бюджета – 300,00 тыс. руб.</w:t>
            </w:r>
          </w:p>
        </w:tc>
      </w:tr>
      <w:tr w:rsidR="006E4F3E" w:rsidRPr="00C4333E" w:rsidTr="006E4F3E">
        <w:tc>
          <w:tcPr>
            <w:tcW w:w="535" w:type="dxa"/>
          </w:tcPr>
          <w:p w:rsidR="006E4F3E" w:rsidRPr="00C4333E" w:rsidRDefault="006E4F3E" w:rsidP="0085138C">
            <w:pPr>
              <w:rPr>
                <w:rFonts w:ascii="Times New Roman" w:hAnsi="Times New Roman" w:cs="Times New Roman"/>
                <w:sz w:val="20"/>
                <w:szCs w:val="20"/>
              </w:rPr>
            </w:pPr>
            <w:r w:rsidRPr="00C4333E">
              <w:rPr>
                <w:rFonts w:ascii="Times New Roman" w:hAnsi="Times New Roman" w:cs="Times New Roman"/>
                <w:sz w:val="20"/>
                <w:szCs w:val="20"/>
              </w:rPr>
              <w:lastRenderedPageBreak/>
              <w:t>5.</w:t>
            </w:r>
          </w:p>
        </w:tc>
        <w:tc>
          <w:tcPr>
            <w:tcW w:w="3708" w:type="dxa"/>
          </w:tcPr>
          <w:p w:rsidR="006E4F3E" w:rsidRPr="00C4333E" w:rsidRDefault="006E4F3E" w:rsidP="0085138C">
            <w:pPr>
              <w:jc w:val="both"/>
              <w:rPr>
                <w:rFonts w:ascii="Times New Roman" w:hAnsi="Times New Roman" w:cs="Times New Roman"/>
                <w:sz w:val="20"/>
                <w:szCs w:val="20"/>
              </w:rPr>
            </w:pPr>
            <w:r w:rsidRPr="00C4333E">
              <w:rPr>
                <w:rFonts w:ascii="Times New Roman" w:hAnsi="Times New Roman" w:cs="Times New Roman"/>
                <w:sz w:val="20"/>
                <w:szCs w:val="20"/>
              </w:rPr>
              <w:t>Постепенное повышение заработной платы педагогов образовательных организаций до средней заработной платы по региону (не за счет увеличения нагрузки)</w:t>
            </w:r>
          </w:p>
        </w:tc>
        <w:tc>
          <w:tcPr>
            <w:tcW w:w="1321" w:type="dxa"/>
          </w:tcPr>
          <w:p w:rsidR="006E4F3E" w:rsidRPr="00C4333E" w:rsidRDefault="006E4F3E" w:rsidP="0085138C">
            <w:pPr>
              <w:ind w:left="1593" w:hanging="1593"/>
              <w:contextualSpacing/>
              <w:jc w:val="center"/>
              <w:rPr>
                <w:rFonts w:ascii="Times New Roman" w:hAnsi="Times New Roman" w:cs="Times New Roman"/>
                <w:sz w:val="20"/>
                <w:szCs w:val="20"/>
              </w:rPr>
            </w:pPr>
            <w:r w:rsidRPr="00C4333E">
              <w:rPr>
                <w:rFonts w:ascii="Times New Roman" w:hAnsi="Times New Roman" w:cs="Times New Roman"/>
                <w:sz w:val="20"/>
                <w:szCs w:val="20"/>
              </w:rPr>
              <w:t>2019-2035</w:t>
            </w:r>
          </w:p>
        </w:tc>
        <w:tc>
          <w:tcPr>
            <w:tcW w:w="1926" w:type="dxa"/>
          </w:tcPr>
          <w:p w:rsidR="006E4F3E" w:rsidRPr="00C4333E" w:rsidRDefault="006E4F3E" w:rsidP="0085138C">
            <w:pPr>
              <w:contextualSpacing/>
              <w:jc w:val="center"/>
              <w:rPr>
                <w:rFonts w:ascii="Times New Roman" w:hAnsi="Times New Roman" w:cs="Times New Roman"/>
                <w:sz w:val="20"/>
                <w:szCs w:val="20"/>
              </w:rPr>
            </w:pPr>
            <w:r w:rsidRPr="00C4333E">
              <w:rPr>
                <w:rFonts w:ascii="Times New Roman" w:hAnsi="Times New Roman" w:cs="Times New Roman"/>
                <w:sz w:val="20"/>
                <w:szCs w:val="20"/>
              </w:rPr>
              <w:t>управление образования</w:t>
            </w:r>
          </w:p>
        </w:tc>
        <w:tc>
          <w:tcPr>
            <w:tcW w:w="7786" w:type="dxa"/>
          </w:tcPr>
          <w:p w:rsidR="006E4F3E" w:rsidRPr="00C4333E" w:rsidRDefault="00431AF0" w:rsidP="0085138C">
            <w:pPr>
              <w:ind w:firstLine="459"/>
              <w:jc w:val="both"/>
              <w:rPr>
                <w:rFonts w:ascii="Times New Roman" w:hAnsi="Times New Roman" w:cs="Times New Roman"/>
                <w:sz w:val="20"/>
                <w:szCs w:val="20"/>
              </w:rPr>
            </w:pPr>
            <w:r w:rsidRPr="00431AF0">
              <w:rPr>
                <w:rFonts w:ascii="Times New Roman" w:hAnsi="Times New Roman" w:cs="Times New Roman"/>
                <w:sz w:val="20"/>
                <w:szCs w:val="20"/>
              </w:rPr>
              <w:t xml:space="preserve">Размер среднемесячной зарплаты педагогических работников Челябинской области за 2021 год составил 35 954,44 рублей, </w:t>
            </w:r>
            <w:proofErr w:type="gramStart"/>
            <w:r w:rsidRPr="00431AF0">
              <w:rPr>
                <w:rFonts w:ascii="Times New Roman" w:hAnsi="Times New Roman" w:cs="Times New Roman"/>
                <w:sz w:val="20"/>
                <w:szCs w:val="20"/>
              </w:rPr>
              <w:t>в</w:t>
            </w:r>
            <w:proofErr w:type="gramEnd"/>
            <w:r w:rsidRPr="00431AF0">
              <w:rPr>
                <w:rFonts w:ascii="Times New Roman" w:hAnsi="Times New Roman" w:cs="Times New Roman"/>
                <w:sz w:val="20"/>
                <w:szCs w:val="20"/>
              </w:rPr>
              <w:t xml:space="preserve"> </w:t>
            </w:r>
            <w:proofErr w:type="gramStart"/>
            <w:r w:rsidRPr="00431AF0">
              <w:rPr>
                <w:rFonts w:ascii="Times New Roman" w:hAnsi="Times New Roman" w:cs="Times New Roman"/>
                <w:sz w:val="20"/>
                <w:szCs w:val="20"/>
              </w:rPr>
              <w:t>Копейском</w:t>
            </w:r>
            <w:proofErr w:type="gramEnd"/>
            <w:r w:rsidRPr="00431AF0">
              <w:rPr>
                <w:rFonts w:ascii="Times New Roman" w:hAnsi="Times New Roman" w:cs="Times New Roman"/>
                <w:sz w:val="20"/>
                <w:szCs w:val="20"/>
              </w:rPr>
              <w:t xml:space="preserve"> городском округе –                    40 366,90 рублей.</w:t>
            </w:r>
          </w:p>
        </w:tc>
      </w:tr>
      <w:tr w:rsidR="006E4F3E" w:rsidRPr="00C4333E" w:rsidTr="002C200E">
        <w:tc>
          <w:tcPr>
            <w:tcW w:w="15276" w:type="dxa"/>
            <w:gridSpan w:val="5"/>
          </w:tcPr>
          <w:p w:rsidR="006E4F3E" w:rsidRPr="00C4333E" w:rsidRDefault="006E4F3E" w:rsidP="0085138C">
            <w:pPr>
              <w:jc w:val="center"/>
              <w:rPr>
                <w:rFonts w:ascii="Times New Roman" w:hAnsi="Times New Roman" w:cs="Times New Roman"/>
                <w:sz w:val="20"/>
                <w:szCs w:val="20"/>
              </w:rPr>
            </w:pPr>
            <w:r w:rsidRPr="00C4333E">
              <w:rPr>
                <w:rFonts w:ascii="Times New Roman" w:hAnsi="Times New Roman" w:cs="Times New Roman"/>
                <w:sz w:val="20"/>
                <w:szCs w:val="20"/>
              </w:rPr>
              <w:t>Обеспечение образовательных организаций квалифицированными педагогическими кадрами, в том числе за счет привлечения в образование молодых специалистов, в целях повышения уровня удовлетворенности населения качеством образования</w:t>
            </w:r>
          </w:p>
        </w:tc>
      </w:tr>
      <w:tr w:rsidR="006E4F3E" w:rsidRPr="00C4333E" w:rsidTr="006E4F3E">
        <w:tc>
          <w:tcPr>
            <w:tcW w:w="535" w:type="dxa"/>
          </w:tcPr>
          <w:p w:rsidR="006E4F3E" w:rsidRPr="00C4333E" w:rsidRDefault="006E4F3E" w:rsidP="0085138C">
            <w:pPr>
              <w:rPr>
                <w:rFonts w:ascii="Times New Roman" w:hAnsi="Times New Roman" w:cs="Times New Roman"/>
                <w:sz w:val="20"/>
                <w:szCs w:val="20"/>
              </w:rPr>
            </w:pPr>
            <w:r w:rsidRPr="00C4333E">
              <w:rPr>
                <w:rFonts w:ascii="Times New Roman" w:hAnsi="Times New Roman" w:cs="Times New Roman"/>
                <w:sz w:val="20"/>
                <w:szCs w:val="20"/>
              </w:rPr>
              <w:t>6.</w:t>
            </w:r>
          </w:p>
        </w:tc>
        <w:tc>
          <w:tcPr>
            <w:tcW w:w="3708" w:type="dxa"/>
          </w:tcPr>
          <w:p w:rsidR="006E4F3E" w:rsidRPr="00C4333E" w:rsidRDefault="006E4F3E" w:rsidP="0085138C">
            <w:pPr>
              <w:jc w:val="both"/>
              <w:rPr>
                <w:rFonts w:ascii="Times New Roman" w:hAnsi="Times New Roman" w:cs="Times New Roman"/>
                <w:sz w:val="20"/>
                <w:szCs w:val="20"/>
              </w:rPr>
            </w:pPr>
            <w:r w:rsidRPr="00C4333E">
              <w:rPr>
                <w:rFonts w:ascii="Times New Roman" w:hAnsi="Times New Roman" w:cs="Times New Roman"/>
                <w:sz w:val="20"/>
                <w:szCs w:val="20"/>
              </w:rPr>
              <w:t>Разработка мероприятий:</w:t>
            </w:r>
          </w:p>
          <w:p w:rsidR="006E4F3E" w:rsidRPr="00C4333E" w:rsidRDefault="006E4F3E" w:rsidP="009179E0">
            <w:pPr>
              <w:pStyle w:val="a3"/>
              <w:numPr>
                <w:ilvl w:val="0"/>
                <w:numId w:val="44"/>
              </w:numPr>
              <w:ind w:left="0" w:firstLine="360"/>
              <w:jc w:val="both"/>
              <w:rPr>
                <w:rFonts w:ascii="Times New Roman" w:hAnsi="Times New Roman" w:cs="Times New Roman"/>
                <w:sz w:val="20"/>
                <w:szCs w:val="20"/>
              </w:rPr>
            </w:pPr>
            <w:r w:rsidRPr="00C4333E">
              <w:rPr>
                <w:rFonts w:ascii="Times New Roman" w:hAnsi="Times New Roman" w:cs="Times New Roman"/>
                <w:sz w:val="20"/>
                <w:szCs w:val="20"/>
              </w:rPr>
              <w:t>по оптимизации учебной нагрузки педагогических работников;</w:t>
            </w:r>
          </w:p>
          <w:p w:rsidR="006E4F3E" w:rsidRPr="00C4333E" w:rsidRDefault="006E4F3E" w:rsidP="009179E0">
            <w:pPr>
              <w:pStyle w:val="a3"/>
              <w:numPr>
                <w:ilvl w:val="0"/>
                <w:numId w:val="44"/>
              </w:numPr>
              <w:ind w:left="0" w:firstLine="360"/>
              <w:jc w:val="both"/>
              <w:rPr>
                <w:rFonts w:ascii="Times New Roman" w:hAnsi="Times New Roman" w:cs="Times New Roman"/>
                <w:sz w:val="20"/>
                <w:szCs w:val="20"/>
              </w:rPr>
            </w:pPr>
            <w:r w:rsidRPr="00C4333E">
              <w:rPr>
                <w:rFonts w:ascii="Times New Roman" w:hAnsi="Times New Roman" w:cs="Times New Roman"/>
                <w:sz w:val="20"/>
                <w:szCs w:val="20"/>
              </w:rPr>
              <w:t>по стимулированию педагогов на высокие результаты образовательной деятельности</w:t>
            </w:r>
          </w:p>
        </w:tc>
        <w:tc>
          <w:tcPr>
            <w:tcW w:w="1321" w:type="dxa"/>
          </w:tcPr>
          <w:p w:rsidR="006E4F3E" w:rsidRPr="00C4333E" w:rsidRDefault="006E4F3E" w:rsidP="0085138C">
            <w:pPr>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2019</w:t>
            </w:r>
          </w:p>
        </w:tc>
        <w:tc>
          <w:tcPr>
            <w:tcW w:w="1926" w:type="dxa"/>
          </w:tcPr>
          <w:p w:rsidR="006E4F3E" w:rsidRPr="00C4333E" w:rsidRDefault="006E4F3E" w:rsidP="0085138C">
            <w:pPr>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управление образования</w:t>
            </w:r>
          </w:p>
        </w:tc>
        <w:tc>
          <w:tcPr>
            <w:tcW w:w="7786" w:type="dxa"/>
            <w:vMerge w:val="restart"/>
          </w:tcPr>
          <w:p w:rsidR="006E4F3E" w:rsidRPr="00C4333E" w:rsidRDefault="006E4F3E" w:rsidP="0085138C">
            <w:pPr>
              <w:ind w:firstLine="340"/>
              <w:jc w:val="both"/>
              <w:rPr>
                <w:rFonts w:ascii="Times New Roman" w:hAnsi="Times New Roman" w:cs="Times New Roman"/>
                <w:sz w:val="20"/>
                <w:szCs w:val="20"/>
              </w:rPr>
            </w:pPr>
            <w:r w:rsidRPr="00C4333E">
              <w:rPr>
                <w:rFonts w:ascii="Times New Roman" w:hAnsi="Times New Roman" w:cs="Times New Roman"/>
                <w:sz w:val="20"/>
                <w:szCs w:val="20"/>
              </w:rPr>
              <w:t>В Положение об оплате труда руководителей муниципальных организаций, подведомственных управлению образования администрации Копейского городского округа Челябинской области, в оценку эффективности деятельности руководителей внесен показатель «средняя учебная нагрузка педагогических работников». Данный показатель учитывается при установлении премиальных выплат руководителям образовательных организаций.</w:t>
            </w:r>
          </w:p>
          <w:p w:rsidR="006E4F3E" w:rsidRPr="00C4333E" w:rsidRDefault="006E4F3E" w:rsidP="0085138C">
            <w:pPr>
              <w:ind w:firstLine="340"/>
              <w:jc w:val="both"/>
              <w:rPr>
                <w:rFonts w:ascii="Times New Roman" w:hAnsi="Times New Roman" w:cs="Times New Roman"/>
                <w:color w:val="FF0000"/>
                <w:sz w:val="20"/>
                <w:szCs w:val="20"/>
              </w:rPr>
            </w:pPr>
            <w:r w:rsidRPr="00C4333E">
              <w:rPr>
                <w:rFonts w:ascii="Times New Roman" w:hAnsi="Times New Roman" w:cs="Times New Roman"/>
                <w:sz w:val="20"/>
                <w:szCs w:val="20"/>
              </w:rPr>
              <w:t>В Положении об оплате труда работников муниципальных образовательных организаций, подведомственных управлению образования администрации Копейского городского округа разработаны критерии для установления стимулирующих выплат педагогическим работникам с учетом результатов труда.</w:t>
            </w:r>
          </w:p>
        </w:tc>
      </w:tr>
      <w:tr w:rsidR="006E4F3E" w:rsidRPr="00C4333E" w:rsidTr="006E4F3E">
        <w:trPr>
          <w:trHeight w:val="794"/>
        </w:trPr>
        <w:tc>
          <w:tcPr>
            <w:tcW w:w="535" w:type="dxa"/>
          </w:tcPr>
          <w:p w:rsidR="006E4F3E" w:rsidRPr="00C4333E" w:rsidRDefault="006E4F3E" w:rsidP="0085138C">
            <w:pPr>
              <w:rPr>
                <w:rFonts w:ascii="Times New Roman" w:hAnsi="Times New Roman" w:cs="Times New Roman"/>
                <w:sz w:val="20"/>
                <w:szCs w:val="20"/>
              </w:rPr>
            </w:pPr>
            <w:r w:rsidRPr="00C4333E">
              <w:rPr>
                <w:rFonts w:ascii="Times New Roman" w:hAnsi="Times New Roman" w:cs="Times New Roman"/>
                <w:sz w:val="20"/>
                <w:szCs w:val="20"/>
              </w:rPr>
              <w:t>7.</w:t>
            </w:r>
          </w:p>
        </w:tc>
        <w:tc>
          <w:tcPr>
            <w:tcW w:w="3708" w:type="dxa"/>
          </w:tcPr>
          <w:p w:rsidR="006E4F3E" w:rsidRPr="00C4333E" w:rsidRDefault="006E4F3E" w:rsidP="0085138C">
            <w:pPr>
              <w:jc w:val="both"/>
              <w:rPr>
                <w:rFonts w:ascii="Times New Roman" w:hAnsi="Times New Roman" w:cs="Times New Roman"/>
                <w:sz w:val="20"/>
                <w:szCs w:val="20"/>
              </w:rPr>
            </w:pPr>
            <w:r w:rsidRPr="00C4333E">
              <w:rPr>
                <w:rFonts w:ascii="Times New Roman" w:hAnsi="Times New Roman" w:cs="Times New Roman"/>
                <w:sz w:val="20"/>
                <w:szCs w:val="20"/>
              </w:rPr>
              <w:t>Реализация мероприятий:</w:t>
            </w:r>
          </w:p>
          <w:p w:rsidR="006E4F3E" w:rsidRPr="00C4333E" w:rsidRDefault="006E4F3E" w:rsidP="009179E0">
            <w:pPr>
              <w:pStyle w:val="a3"/>
              <w:numPr>
                <w:ilvl w:val="0"/>
                <w:numId w:val="43"/>
              </w:numPr>
              <w:ind w:left="0" w:firstLine="360"/>
              <w:jc w:val="both"/>
              <w:rPr>
                <w:rFonts w:ascii="Times New Roman" w:hAnsi="Times New Roman" w:cs="Times New Roman"/>
                <w:sz w:val="20"/>
                <w:szCs w:val="20"/>
              </w:rPr>
            </w:pPr>
            <w:r w:rsidRPr="00C4333E">
              <w:rPr>
                <w:rFonts w:ascii="Times New Roman" w:hAnsi="Times New Roman" w:cs="Times New Roman"/>
                <w:sz w:val="20"/>
                <w:szCs w:val="20"/>
              </w:rPr>
              <w:t>по оптимизации учебной нагрузки педагогических работников;</w:t>
            </w:r>
          </w:p>
          <w:p w:rsidR="006E4F3E" w:rsidRPr="00C4333E" w:rsidRDefault="006E4F3E" w:rsidP="009179E0">
            <w:pPr>
              <w:pStyle w:val="a3"/>
              <w:numPr>
                <w:ilvl w:val="0"/>
                <w:numId w:val="43"/>
              </w:numPr>
              <w:ind w:left="0" w:firstLine="360"/>
              <w:jc w:val="both"/>
              <w:rPr>
                <w:rFonts w:ascii="Times New Roman" w:hAnsi="Times New Roman" w:cs="Times New Roman"/>
                <w:sz w:val="20"/>
                <w:szCs w:val="20"/>
              </w:rPr>
            </w:pPr>
            <w:r w:rsidRPr="00C4333E">
              <w:rPr>
                <w:rFonts w:ascii="Times New Roman" w:hAnsi="Times New Roman" w:cs="Times New Roman"/>
                <w:sz w:val="20"/>
                <w:szCs w:val="20"/>
              </w:rPr>
              <w:t>по симулированию педагогов на высокие результаты образовательной деятельности</w:t>
            </w:r>
          </w:p>
        </w:tc>
        <w:tc>
          <w:tcPr>
            <w:tcW w:w="1321" w:type="dxa"/>
          </w:tcPr>
          <w:p w:rsidR="006E4F3E" w:rsidRPr="00C4333E" w:rsidRDefault="006E4F3E" w:rsidP="0085138C">
            <w:pPr>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2020-2035</w:t>
            </w:r>
          </w:p>
        </w:tc>
        <w:tc>
          <w:tcPr>
            <w:tcW w:w="1926" w:type="dxa"/>
          </w:tcPr>
          <w:p w:rsidR="006E4F3E" w:rsidRPr="00C4333E" w:rsidRDefault="006E4F3E" w:rsidP="0085138C">
            <w:pPr>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управление образования</w:t>
            </w:r>
          </w:p>
        </w:tc>
        <w:tc>
          <w:tcPr>
            <w:tcW w:w="7786" w:type="dxa"/>
            <w:vMerge/>
          </w:tcPr>
          <w:p w:rsidR="006E4F3E" w:rsidRPr="00C4333E" w:rsidRDefault="006E4F3E" w:rsidP="0085138C">
            <w:pPr>
              <w:ind w:firstLine="459"/>
              <w:jc w:val="both"/>
              <w:rPr>
                <w:rFonts w:ascii="Times New Roman" w:hAnsi="Times New Roman" w:cs="Times New Roman"/>
                <w:color w:val="FF0000"/>
                <w:sz w:val="20"/>
                <w:szCs w:val="20"/>
              </w:rPr>
            </w:pPr>
          </w:p>
        </w:tc>
      </w:tr>
      <w:tr w:rsidR="006E4F3E" w:rsidRPr="00C4333E" w:rsidTr="006E4F3E">
        <w:tc>
          <w:tcPr>
            <w:tcW w:w="535" w:type="dxa"/>
          </w:tcPr>
          <w:p w:rsidR="006E4F3E" w:rsidRPr="00C4333E" w:rsidRDefault="006E4F3E" w:rsidP="0085138C">
            <w:pPr>
              <w:rPr>
                <w:rFonts w:ascii="Times New Roman" w:hAnsi="Times New Roman" w:cs="Times New Roman"/>
                <w:sz w:val="20"/>
                <w:szCs w:val="20"/>
              </w:rPr>
            </w:pPr>
            <w:r w:rsidRPr="00C4333E">
              <w:rPr>
                <w:rFonts w:ascii="Times New Roman" w:hAnsi="Times New Roman" w:cs="Times New Roman"/>
                <w:sz w:val="20"/>
                <w:szCs w:val="20"/>
              </w:rPr>
              <w:t>8.</w:t>
            </w:r>
          </w:p>
        </w:tc>
        <w:tc>
          <w:tcPr>
            <w:tcW w:w="3708" w:type="dxa"/>
          </w:tcPr>
          <w:p w:rsidR="006E4F3E" w:rsidRPr="00C4333E" w:rsidRDefault="006E4F3E" w:rsidP="0085138C">
            <w:pPr>
              <w:rPr>
                <w:rFonts w:ascii="Times New Roman" w:hAnsi="Times New Roman" w:cs="Times New Roman"/>
                <w:sz w:val="20"/>
                <w:szCs w:val="20"/>
              </w:rPr>
            </w:pPr>
            <w:r w:rsidRPr="00C4333E">
              <w:rPr>
                <w:rFonts w:ascii="Times New Roman" w:hAnsi="Times New Roman" w:cs="Times New Roman"/>
                <w:sz w:val="20"/>
                <w:szCs w:val="20"/>
              </w:rPr>
              <w:t>Организация и проведение конкурсов профессионального мастерства</w:t>
            </w:r>
          </w:p>
          <w:p w:rsidR="006E4F3E" w:rsidRPr="00C4333E" w:rsidRDefault="006E4F3E" w:rsidP="0085138C">
            <w:pPr>
              <w:rPr>
                <w:rFonts w:ascii="Times New Roman" w:hAnsi="Times New Roman" w:cs="Times New Roman"/>
                <w:sz w:val="20"/>
                <w:szCs w:val="20"/>
              </w:rPr>
            </w:pPr>
          </w:p>
        </w:tc>
        <w:tc>
          <w:tcPr>
            <w:tcW w:w="1321" w:type="dxa"/>
          </w:tcPr>
          <w:p w:rsidR="006E4F3E" w:rsidRPr="00C4333E" w:rsidRDefault="006E4F3E" w:rsidP="0085138C">
            <w:pPr>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ежегодно</w:t>
            </w:r>
          </w:p>
        </w:tc>
        <w:tc>
          <w:tcPr>
            <w:tcW w:w="1926" w:type="dxa"/>
          </w:tcPr>
          <w:p w:rsidR="006E4F3E" w:rsidRPr="00C4333E" w:rsidRDefault="006E4F3E" w:rsidP="0085138C">
            <w:pPr>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управление образования</w:t>
            </w:r>
          </w:p>
        </w:tc>
        <w:tc>
          <w:tcPr>
            <w:tcW w:w="7786" w:type="dxa"/>
          </w:tcPr>
          <w:p w:rsidR="00EC3F83" w:rsidRPr="00EC3F83" w:rsidRDefault="00EC3F83" w:rsidP="00EC3F83">
            <w:pPr>
              <w:ind w:firstLine="459"/>
              <w:jc w:val="both"/>
              <w:rPr>
                <w:rFonts w:ascii="Times New Roman" w:hAnsi="Times New Roman" w:cs="Times New Roman"/>
                <w:sz w:val="20"/>
                <w:szCs w:val="20"/>
              </w:rPr>
            </w:pPr>
            <w:r w:rsidRPr="00EC3F83">
              <w:rPr>
                <w:rFonts w:ascii="Times New Roman" w:hAnsi="Times New Roman" w:cs="Times New Roman"/>
                <w:sz w:val="20"/>
                <w:szCs w:val="20"/>
              </w:rPr>
              <w:t>В 2021-2022 учебном году было проведено 6 конкурсов профессионального мастерства педагогических работников образовательных организаций Копейского городского округа:</w:t>
            </w:r>
          </w:p>
          <w:p w:rsidR="00EC3F83" w:rsidRPr="00EC3F83" w:rsidRDefault="00EC3F83" w:rsidP="00EC3F83">
            <w:pPr>
              <w:pStyle w:val="a3"/>
              <w:numPr>
                <w:ilvl w:val="0"/>
                <w:numId w:val="76"/>
              </w:numPr>
              <w:ind w:left="23" w:firstLine="425"/>
              <w:jc w:val="both"/>
              <w:rPr>
                <w:rFonts w:ascii="Times New Roman" w:hAnsi="Times New Roman" w:cs="Times New Roman"/>
                <w:sz w:val="20"/>
                <w:szCs w:val="20"/>
              </w:rPr>
            </w:pPr>
            <w:r w:rsidRPr="00EC3F83">
              <w:rPr>
                <w:rFonts w:ascii="Times New Roman" w:hAnsi="Times New Roman" w:cs="Times New Roman"/>
                <w:sz w:val="20"/>
                <w:szCs w:val="20"/>
              </w:rPr>
              <w:t>«Учитель года – 2022»</w:t>
            </w:r>
          </w:p>
          <w:p w:rsidR="00EC3F83" w:rsidRPr="00EC3F83" w:rsidRDefault="00EC3F83" w:rsidP="00EC3F83">
            <w:pPr>
              <w:pStyle w:val="a3"/>
              <w:numPr>
                <w:ilvl w:val="0"/>
                <w:numId w:val="76"/>
              </w:numPr>
              <w:ind w:left="23" w:firstLine="425"/>
              <w:jc w:val="both"/>
              <w:rPr>
                <w:rFonts w:ascii="Times New Roman" w:hAnsi="Times New Roman" w:cs="Times New Roman"/>
                <w:sz w:val="20"/>
                <w:szCs w:val="20"/>
              </w:rPr>
            </w:pPr>
            <w:r w:rsidRPr="00EC3F83">
              <w:rPr>
                <w:rFonts w:ascii="Times New Roman" w:hAnsi="Times New Roman" w:cs="Times New Roman"/>
                <w:sz w:val="20"/>
                <w:szCs w:val="20"/>
              </w:rPr>
              <w:t>«Педагог года в дошкольном образовании – 2022»</w:t>
            </w:r>
          </w:p>
          <w:p w:rsidR="00EC3F83" w:rsidRPr="00EC3F83" w:rsidRDefault="00EC3F83" w:rsidP="00EC3F83">
            <w:pPr>
              <w:pStyle w:val="a3"/>
              <w:numPr>
                <w:ilvl w:val="0"/>
                <w:numId w:val="76"/>
              </w:numPr>
              <w:ind w:left="23" w:firstLine="425"/>
              <w:jc w:val="both"/>
              <w:rPr>
                <w:rFonts w:ascii="Times New Roman" w:hAnsi="Times New Roman" w:cs="Times New Roman"/>
                <w:sz w:val="20"/>
                <w:szCs w:val="20"/>
              </w:rPr>
            </w:pPr>
            <w:r w:rsidRPr="00EC3F83">
              <w:rPr>
                <w:rFonts w:ascii="Times New Roman" w:hAnsi="Times New Roman" w:cs="Times New Roman"/>
                <w:sz w:val="20"/>
                <w:szCs w:val="20"/>
              </w:rPr>
              <w:t>«Педагогический дебют- 2022»</w:t>
            </w:r>
          </w:p>
          <w:p w:rsidR="00EC3F83" w:rsidRPr="00EC3F83" w:rsidRDefault="00EC3F83" w:rsidP="00EC3F83">
            <w:pPr>
              <w:pStyle w:val="a3"/>
              <w:numPr>
                <w:ilvl w:val="0"/>
                <w:numId w:val="76"/>
              </w:numPr>
              <w:ind w:left="23" w:firstLine="425"/>
              <w:jc w:val="both"/>
              <w:rPr>
                <w:rFonts w:ascii="Times New Roman" w:hAnsi="Times New Roman" w:cs="Times New Roman"/>
                <w:sz w:val="20"/>
                <w:szCs w:val="20"/>
              </w:rPr>
            </w:pPr>
            <w:r w:rsidRPr="00EC3F83">
              <w:rPr>
                <w:rFonts w:ascii="Times New Roman" w:hAnsi="Times New Roman" w:cs="Times New Roman"/>
                <w:sz w:val="20"/>
                <w:szCs w:val="20"/>
              </w:rPr>
              <w:t xml:space="preserve">«Самый классный </w:t>
            </w:r>
            <w:proofErr w:type="spellStart"/>
            <w:proofErr w:type="gramStart"/>
            <w:r w:rsidRPr="00EC3F83">
              <w:rPr>
                <w:rFonts w:ascii="Times New Roman" w:hAnsi="Times New Roman" w:cs="Times New Roman"/>
                <w:sz w:val="20"/>
                <w:szCs w:val="20"/>
              </w:rPr>
              <w:t>классный</w:t>
            </w:r>
            <w:proofErr w:type="spellEnd"/>
            <w:proofErr w:type="gramEnd"/>
            <w:r w:rsidRPr="00EC3F83">
              <w:rPr>
                <w:rFonts w:ascii="Times New Roman" w:hAnsi="Times New Roman" w:cs="Times New Roman"/>
                <w:sz w:val="20"/>
                <w:szCs w:val="20"/>
              </w:rPr>
              <w:t xml:space="preserve"> – 2022»</w:t>
            </w:r>
          </w:p>
          <w:p w:rsidR="00EC3F83" w:rsidRPr="00EC3F83" w:rsidRDefault="00EC3F83" w:rsidP="00EC3F83">
            <w:pPr>
              <w:pStyle w:val="a3"/>
              <w:numPr>
                <w:ilvl w:val="0"/>
                <w:numId w:val="76"/>
              </w:numPr>
              <w:ind w:left="23" w:firstLine="425"/>
              <w:jc w:val="both"/>
              <w:rPr>
                <w:rFonts w:ascii="Times New Roman" w:hAnsi="Times New Roman" w:cs="Times New Roman"/>
                <w:sz w:val="20"/>
                <w:szCs w:val="20"/>
              </w:rPr>
            </w:pPr>
            <w:r w:rsidRPr="00EC3F83">
              <w:rPr>
                <w:rFonts w:ascii="Times New Roman" w:hAnsi="Times New Roman" w:cs="Times New Roman"/>
                <w:sz w:val="20"/>
                <w:szCs w:val="20"/>
              </w:rPr>
              <w:t>«Учитель-дефектолог – 2022»</w:t>
            </w:r>
          </w:p>
          <w:p w:rsidR="00EC3F83" w:rsidRPr="00EC3F83" w:rsidRDefault="00EC3F83" w:rsidP="00EC3F83">
            <w:pPr>
              <w:pStyle w:val="a3"/>
              <w:numPr>
                <w:ilvl w:val="0"/>
                <w:numId w:val="76"/>
              </w:numPr>
              <w:ind w:left="23" w:firstLine="425"/>
              <w:jc w:val="both"/>
              <w:rPr>
                <w:rFonts w:ascii="Times New Roman" w:hAnsi="Times New Roman" w:cs="Times New Roman"/>
                <w:sz w:val="20"/>
                <w:szCs w:val="20"/>
              </w:rPr>
            </w:pPr>
            <w:r w:rsidRPr="00EC3F83">
              <w:rPr>
                <w:rFonts w:ascii="Times New Roman" w:hAnsi="Times New Roman" w:cs="Times New Roman"/>
                <w:sz w:val="20"/>
                <w:szCs w:val="20"/>
              </w:rPr>
              <w:t>«Педагог-психолог – 2022»</w:t>
            </w:r>
          </w:p>
          <w:p w:rsidR="006E4F3E" w:rsidRPr="00C4333E" w:rsidRDefault="00EC3F83" w:rsidP="00EC3F83">
            <w:pPr>
              <w:ind w:firstLine="459"/>
              <w:jc w:val="both"/>
              <w:rPr>
                <w:rFonts w:ascii="Times New Roman" w:hAnsi="Times New Roman" w:cs="Times New Roman"/>
                <w:sz w:val="20"/>
                <w:szCs w:val="20"/>
              </w:rPr>
            </w:pPr>
            <w:r w:rsidRPr="00EC3F83">
              <w:rPr>
                <w:rFonts w:ascii="Times New Roman" w:hAnsi="Times New Roman" w:cs="Times New Roman"/>
                <w:sz w:val="20"/>
                <w:szCs w:val="20"/>
              </w:rPr>
              <w:t>В конкурсах приняли участие 34 педагогических работника из 24 образовательных организаций Копейского городского округа.</w:t>
            </w:r>
          </w:p>
        </w:tc>
      </w:tr>
      <w:tr w:rsidR="006E4F3E" w:rsidRPr="00C4333E" w:rsidTr="002C200E">
        <w:tc>
          <w:tcPr>
            <w:tcW w:w="15276" w:type="dxa"/>
            <w:gridSpan w:val="5"/>
          </w:tcPr>
          <w:p w:rsidR="006E4F3E" w:rsidRPr="00C4333E" w:rsidRDefault="006E4F3E" w:rsidP="0085138C">
            <w:pPr>
              <w:jc w:val="center"/>
              <w:rPr>
                <w:rFonts w:ascii="Times New Roman" w:hAnsi="Times New Roman" w:cs="Times New Roman"/>
                <w:sz w:val="20"/>
                <w:szCs w:val="20"/>
              </w:rPr>
            </w:pPr>
            <w:r w:rsidRPr="00C4333E">
              <w:rPr>
                <w:rFonts w:ascii="Times New Roman" w:hAnsi="Times New Roman" w:cs="Times New Roman"/>
                <w:sz w:val="20"/>
                <w:szCs w:val="20"/>
              </w:rPr>
              <w:t>Обеспечение высокого качества и доступности дошкольного, начального общего, основного общего, среднего общего и дополнительного образования</w:t>
            </w:r>
          </w:p>
        </w:tc>
      </w:tr>
      <w:tr w:rsidR="006E4F3E" w:rsidRPr="00C4333E" w:rsidTr="006E4F3E">
        <w:tc>
          <w:tcPr>
            <w:tcW w:w="535" w:type="dxa"/>
          </w:tcPr>
          <w:p w:rsidR="006E4F3E" w:rsidRPr="00C4333E" w:rsidRDefault="006E4F3E" w:rsidP="0085138C">
            <w:pPr>
              <w:rPr>
                <w:rFonts w:ascii="Times New Roman" w:hAnsi="Times New Roman" w:cs="Times New Roman"/>
                <w:sz w:val="20"/>
                <w:szCs w:val="20"/>
              </w:rPr>
            </w:pPr>
            <w:r w:rsidRPr="00C4333E">
              <w:rPr>
                <w:rFonts w:ascii="Times New Roman" w:hAnsi="Times New Roman" w:cs="Times New Roman"/>
                <w:sz w:val="20"/>
                <w:szCs w:val="20"/>
              </w:rPr>
              <w:t>9.</w:t>
            </w:r>
          </w:p>
        </w:tc>
        <w:tc>
          <w:tcPr>
            <w:tcW w:w="3708" w:type="dxa"/>
          </w:tcPr>
          <w:p w:rsidR="006E4F3E" w:rsidRPr="00C4333E" w:rsidRDefault="006E4F3E" w:rsidP="0085138C">
            <w:pPr>
              <w:jc w:val="both"/>
              <w:rPr>
                <w:rFonts w:ascii="Times New Roman" w:hAnsi="Times New Roman" w:cs="Times New Roman"/>
                <w:sz w:val="20"/>
                <w:szCs w:val="20"/>
              </w:rPr>
            </w:pPr>
            <w:r w:rsidRPr="00C4333E">
              <w:rPr>
                <w:rFonts w:ascii="Times New Roman" w:hAnsi="Times New Roman" w:cs="Times New Roman"/>
                <w:sz w:val="20"/>
                <w:szCs w:val="20"/>
              </w:rPr>
              <w:t xml:space="preserve">Реализация муниципальной  программы «Поддержка и развитие дошкольного образования </w:t>
            </w:r>
            <w:proofErr w:type="gramStart"/>
            <w:r w:rsidRPr="00C4333E">
              <w:rPr>
                <w:rFonts w:ascii="Times New Roman" w:hAnsi="Times New Roman" w:cs="Times New Roman"/>
                <w:sz w:val="20"/>
                <w:szCs w:val="20"/>
              </w:rPr>
              <w:t>в</w:t>
            </w:r>
            <w:proofErr w:type="gramEnd"/>
            <w:r w:rsidRPr="00C4333E">
              <w:rPr>
                <w:rFonts w:ascii="Times New Roman" w:hAnsi="Times New Roman" w:cs="Times New Roman"/>
                <w:sz w:val="20"/>
                <w:szCs w:val="20"/>
              </w:rPr>
              <w:t xml:space="preserve"> </w:t>
            </w:r>
            <w:proofErr w:type="gramStart"/>
            <w:r w:rsidRPr="00C4333E">
              <w:rPr>
                <w:rFonts w:ascii="Times New Roman" w:hAnsi="Times New Roman" w:cs="Times New Roman"/>
                <w:sz w:val="20"/>
                <w:szCs w:val="20"/>
              </w:rPr>
              <w:t>Копейском</w:t>
            </w:r>
            <w:proofErr w:type="gramEnd"/>
            <w:r w:rsidRPr="00C4333E">
              <w:rPr>
                <w:rFonts w:ascii="Times New Roman" w:hAnsi="Times New Roman" w:cs="Times New Roman"/>
                <w:sz w:val="20"/>
                <w:szCs w:val="20"/>
              </w:rPr>
              <w:t xml:space="preserve"> городском округе», обеспечивающей поэтапную территориальную и экономическую </w:t>
            </w:r>
            <w:r w:rsidRPr="00C4333E">
              <w:rPr>
                <w:rFonts w:ascii="Times New Roman" w:hAnsi="Times New Roman" w:cs="Times New Roman"/>
                <w:sz w:val="20"/>
                <w:szCs w:val="20"/>
              </w:rPr>
              <w:lastRenderedPageBreak/>
              <w:t>доступность дошкольного образования, в том числе для детей с ограниченными возможностями здоровья, с учетом пространственного развития территории городского округа</w:t>
            </w:r>
          </w:p>
        </w:tc>
        <w:tc>
          <w:tcPr>
            <w:tcW w:w="1321" w:type="dxa"/>
          </w:tcPr>
          <w:p w:rsidR="006E4F3E" w:rsidRPr="00C4333E" w:rsidRDefault="006E4F3E" w:rsidP="0085138C">
            <w:pPr>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lastRenderedPageBreak/>
              <w:t>2019-2035</w:t>
            </w:r>
          </w:p>
        </w:tc>
        <w:tc>
          <w:tcPr>
            <w:tcW w:w="1926" w:type="dxa"/>
          </w:tcPr>
          <w:p w:rsidR="006E4F3E" w:rsidRPr="00C4333E" w:rsidRDefault="006E4F3E" w:rsidP="0085138C">
            <w:pPr>
              <w:jc w:val="center"/>
              <w:rPr>
                <w:rFonts w:ascii="Times New Roman" w:hAnsi="Times New Roman" w:cs="Times New Roman"/>
                <w:sz w:val="20"/>
                <w:szCs w:val="20"/>
              </w:rPr>
            </w:pPr>
            <w:r w:rsidRPr="00C4333E">
              <w:rPr>
                <w:rFonts w:ascii="Times New Roman" w:eastAsia="Times New Roman" w:hAnsi="Times New Roman" w:cs="Times New Roman"/>
                <w:sz w:val="20"/>
                <w:szCs w:val="20"/>
              </w:rPr>
              <w:t>управление образования</w:t>
            </w:r>
          </w:p>
        </w:tc>
        <w:tc>
          <w:tcPr>
            <w:tcW w:w="7786" w:type="dxa"/>
          </w:tcPr>
          <w:p w:rsidR="006E4F3E" w:rsidRPr="00C4333E" w:rsidRDefault="006E4F3E" w:rsidP="0085138C">
            <w:pPr>
              <w:ind w:firstLine="459"/>
              <w:jc w:val="both"/>
              <w:rPr>
                <w:rFonts w:ascii="Times New Roman" w:hAnsi="Times New Roman" w:cs="Times New Roman"/>
                <w:sz w:val="20"/>
                <w:szCs w:val="20"/>
              </w:rPr>
            </w:pPr>
            <w:r w:rsidRPr="00C4333E">
              <w:rPr>
                <w:rFonts w:ascii="Times New Roman" w:hAnsi="Times New Roman" w:cs="Times New Roman"/>
                <w:sz w:val="20"/>
                <w:szCs w:val="20"/>
              </w:rPr>
              <w:t>Охват детей дошкольным образованием по городскому округу за 202</w:t>
            </w:r>
            <w:r w:rsidR="006D0C02">
              <w:rPr>
                <w:rFonts w:ascii="Times New Roman" w:hAnsi="Times New Roman" w:cs="Times New Roman"/>
                <w:sz w:val="20"/>
                <w:szCs w:val="20"/>
              </w:rPr>
              <w:t>1</w:t>
            </w:r>
            <w:r w:rsidRPr="00C4333E">
              <w:rPr>
                <w:rFonts w:ascii="Times New Roman" w:hAnsi="Times New Roman" w:cs="Times New Roman"/>
                <w:sz w:val="20"/>
                <w:szCs w:val="20"/>
              </w:rPr>
              <w:t xml:space="preserve"> год составил </w:t>
            </w:r>
            <w:r w:rsidR="006D0C02">
              <w:rPr>
                <w:rFonts w:ascii="Times New Roman" w:hAnsi="Times New Roman" w:cs="Times New Roman"/>
                <w:sz w:val="20"/>
                <w:szCs w:val="20"/>
              </w:rPr>
              <w:t>100,0</w:t>
            </w:r>
            <w:r w:rsidRPr="00C4333E">
              <w:rPr>
                <w:rFonts w:ascii="Times New Roman" w:hAnsi="Times New Roman" w:cs="Times New Roman"/>
                <w:sz w:val="20"/>
                <w:szCs w:val="20"/>
              </w:rPr>
              <w:t>% (20</w:t>
            </w:r>
            <w:r w:rsidR="006D0C02">
              <w:rPr>
                <w:rFonts w:ascii="Times New Roman" w:hAnsi="Times New Roman" w:cs="Times New Roman"/>
                <w:sz w:val="20"/>
                <w:szCs w:val="20"/>
              </w:rPr>
              <w:t>20</w:t>
            </w:r>
            <w:r w:rsidRPr="00C4333E">
              <w:rPr>
                <w:rFonts w:ascii="Times New Roman" w:hAnsi="Times New Roman" w:cs="Times New Roman"/>
                <w:sz w:val="20"/>
                <w:szCs w:val="20"/>
              </w:rPr>
              <w:t xml:space="preserve"> год </w:t>
            </w:r>
            <w:r w:rsidR="006D0C02">
              <w:rPr>
                <w:rFonts w:ascii="Times New Roman" w:hAnsi="Times New Roman" w:cs="Times New Roman"/>
                <w:sz w:val="20"/>
                <w:szCs w:val="20"/>
              </w:rPr>
              <w:t>- 85,6</w:t>
            </w:r>
            <w:r w:rsidRPr="00C4333E">
              <w:rPr>
                <w:rFonts w:ascii="Times New Roman" w:hAnsi="Times New Roman" w:cs="Times New Roman"/>
                <w:sz w:val="20"/>
                <w:szCs w:val="20"/>
              </w:rPr>
              <w:t>%).</w:t>
            </w:r>
          </w:p>
          <w:p w:rsidR="006E4F3E" w:rsidRDefault="006E4F3E" w:rsidP="0085138C">
            <w:pPr>
              <w:ind w:firstLine="459"/>
              <w:jc w:val="both"/>
              <w:rPr>
                <w:rFonts w:ascii="Times New Roman" w:hAnsi="Times New Roman" w:cs="Times New Roman"/>
                <w:sz w:val="20"/>
                <w:szCs w:val="20"/>
              </w:rPr>
            </w:pPr>
            <w:r w:rsidRPr="00C4333E">
              <w:rPr>
                <w:rFonts w:ascii="Times New Roman" w:hAnsi="Times New Roman" w:cs="Times New Roman"/>
                <w:sz w:val="20"/>
                <w:szCs w:val="20"/>
              </w:rPr>
              <w:t>В рамках регионального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 в 202</w:t>
            </w:r>
            <w:r w:rsidR="006D0C02">
              <w:rPr>
                <w:rFonts w:ascii="Times New Roman" w:hAnsi="Times New Roman" w:cs="Times New Roman"/>
                <w:sz w:val="20"/>
                <w:szCs w:val="20"/>
              </w:rPr>
              <w:t>1</w:t>
            </w:r>
            <w:r w:rsidRPr="00C4333E">
              <w:rPr>
                <w:rFonts w:ascii="Times New Roman" w:hAnsi="Times New Roman" w:cs="Times New Roman"/>
                <w:sz w:val="20"/>
                <w:szCs w:val="20"/>
              </w:rPr>
              <w:t xml:space="preserve"> году:</w:t>
            </w:r>
          </w:p>
          <w:p w:rsidR="006D0C02" w:rsidRPr="006D0C02" w:rsidRDefault="006D0C02" w:rsidP="006D0C02">
            <w:pPr>
              <w:pStyle w:val="a3"/>
              <w:ind w:left="23" w:firstLine="425"/>
              <w:jc w:val="both"/>
              <w:rPr>
                <w:rFonts w:ascii="Times New Roman" w:hAnsi="Times New Roman" w:cs="Times New Roman"/>
                <w:sz w:val="20"/>
                <w:szCs w:val="20"/>
              </w:rPr>
            </w:pPr>
            <w:r w:rsidRPr="006D0C02">
              <w:rPr>
                <w:rFonts w:ascii="Times New Roman" w:hAnsi="Times New Roman" w:cs="Times New Roman"/>
                <w:sz w:val="20"/>
                <w:szCs w:val="20"/>
              </w:rPr>
              <w:lastRenderedPageBreak/>
              <w:t>1)</w:t>
            </w:r>
            <w:r w:rsidRPr="006D0C02">
              <w:rPr>
                <w:rFonts w:ascii="Times New Roman" w:hAnsi="Times New Roman" w:cs="Times New Roman"/>
                <w:sz w:val="20"/>
                <w:szCs w:val="20"/>
              </w:rPr>
              <w:tab/>
              <w:t>начал работу детский сад № 9, по ул. Короленко 12б на 200 мест;</w:t>
            </w:r>
          </w:p>
          <w:p w:rsidR="006D0C02" w:rsidRPr="006D0C02" w:rsidRDefault="006D0C02" w:rsidP="006D0C02">
            <w:pPr>
              <w:pStyle w:val="a3"/>
              <w:ind w:left="23" w:firstLine="425"/>
              <w:jc w:val="both"/>
              <w:rPr>
                <w:rFonts w:ascii="Times New Roman" w:hAnsi="Times New Roman" w:cs="Times New Roman"/>
                <w:sz w:val="20"/>
                <w:szCs w:val="20"/>
              </w:rPr>
            </w:pPr>
            <w:r w:rsidRPr="006D0C02">
              <w:rPr>
                <w:rFonts w:ascii="Times New Roman" w:hAnsi="Times New Roman" w:cs="Times New Roman"/>
                <w:sz w:val="20"/>
                <w:szCs w:val="20"/>
              </w:rPr>
              <w:t>2)</w:t>
            </w:r>
            <w:r w:rsidRPr="006D0C02">
              <w:rPr>
                <w:rFonts w:ascii="Times New Roman" w:hAnsi="Times New Roman" w:cs="Times New Roman"/>
                <w:sz w:val="20"/>
                <w:szCs w:val="20"/>
              </w:rPr>
              <w:tab/>
              <w:t xml:space="preserve">начато строительство  трех детских садов общей мощностью  560 мест по адресам: </w:t>
            </w:r>
          </w:p>
          <w:p w:rsidR="006D0C02" w:rsidRPr="006D0C02" w:rsidRDefault="006D0C02" w:rsidP="006D0C02">
            <w:pPr>
              <w:pStyle w:val="a3"/>
              <w:ind w:left="23" w:firstLine="425"/>
              <w:jc w:val="both"/>
              <w:rPr>
                <w:rFonts w:ascii="Times New Roman" w:hAnsi="Times New Roman" w:cs="Times New Roman"/>
                <w:sz w:val="20"/>
                <w:szCs w:val="20"/>
              </w:rPr>
            </w:pPr>
            <w:r w:rsidRPr="006D0C02">
              <w:rPr>
                <w:rFonts w:ascii="Times New Roman" w:hAnsi="Times New Roman" w:cs="Times New Roman"/>
                <w:sz w:val="20"/>
                <w:szCs w:val="20"/>
              </w:rPr>
              <w:t xml:space="preserve">Кирова, 33А (200 мест);  </w:t>
            </w:r>
          </w:p>
          <w:p w:rsidR="006D0C02" w:rsidRPr="006D0C02" w:rsidRDefault="006D0C02" w:rsidP="006D0C02">
            <w:pPr>
              <w:pStyle w:val="a3"/>
              <w:ind w:left="23" w:firstLine="425"/>
              <w:jc w:val="both"/>
              <w:rPr>
                <w:rFonts w:ascii="Times New Roman" w:hAnsi="Times New Roman" w:cs="Times New Roman"/>
                <w:sz w:val="20"/>
                <w:szCs w:val="20"/>
              </w:rPr>
            </w:pPr>
            <w:proofErr w:type="gramStart"/>
            <w:r w:rsidRPr="006D0C02">
              <w:rPr>
                <w:rFonts w:ascii="Times New Roman" w:hAnsi="Times New Roman" w:cs="Times New Roman"/>
                <w:sz w:val="20"/>
                <w:szCs w:val="20"/>
              </w:rPr>
              <w:t>Северная</w:t>
            </w:r>
            <w:proofErr w:type="gramEnd"/>
            <w:r w:rsidRPr="006D0C02">
              <w:rPr>
                <w:rFonts w:ascii="Times New Roman" w:hAnsi="Times New Roman" w:cs="Times New Roman"/>
                <w:sz w:val="20"/>
                <w:szCs w:val="20"/>
              </w:rPr>
              <w:t xml:space="preserve">, 31 (140 мест); </w:t>
            </w:r>
          </w:p>
          <w:p w:rsidR="006E4F3E" w:rsidRPr="00C4333E" w:rsidRDefault="006D0C02" w:rsidP="006D0C02">
            <w:pPr>
              <w:pStyle w:val="a3"/>
              <w:ind w:left="23" w:firstLine="425"/>
              <w:jc w:val="both"/>
              <w:rPr>
                <w:rFonts w:ascii="Times New Roman" w:hAnsi="Times New Roman" w:cs="Times New Roman"/>
                <w:color w:val="FF0000"/>
                <w:sz w:val="20"/>
                <w:szCs w:val="20"/>
              </w:rPr>
            </w:pPr>
            <w:r w:rsidRPr="006D0C02">
              <w:rPr>
                <w:rFonts w:ascii="Times New Roman" w:hAnsi="Times New Roman" w:cs="Times New Roman"/>
                <w:sz w:val="20"/>
                <w:szCs w:val="20"/>
              </w:rPr>
              <w:t xml:space="preserve">Грибоедова, 15 (220 мест).  </w:t>
            </w:r>
            <w:r w:rsidR="006E4F3E" w:rsidRPr="00C4333E">
              <w:rPr>
                <w:rFonts w:ascii="Times New Roman" w:hAnsi="Times New Roman" w:cs="Times New Roman"/>
                <w:sz w:val="20"/>
                <w:szCs w:val="20"/>
              </w:rPr>
              <w:t xml:space="preserve"> </w:t>
            </w:r>
          </w:p>
        </w:tc>
      </w:tr>
      <w:tr w:rsidR="00EC3F83" w:rsidRPr="00C4333E" w:rsidTr="006E4F3E">
        <w:tc>
          <w:tcPr>
            <w:tcW w:w="535" w:type="dxa"/>
            <w:shd w:val="clear" w:color="auto" w:fill="auto"/>
          </w:tcPr>
          <w:p w:rsidR="00EC3F83" w:rsidRPr="00C4333E" w:rsidRDefault="00EC3F83" w:rsidP="0085138C">
            <w:pPr>
              <w:rPr>
                <w:rFonts w:ascii="Times New Roman" w:hAnsi="Times New Roman" w:cs="Times New Roman"/>
                <w:sz w:val="20"/>
                <w:szCs w:val="20"/>
              </w:rPr>
            </w:pPr>
            <w:r w:rsidRPr="00C4333E">
              <w:rPr>
                <w:rFonts w:ascii="Times New Roman" w:hAnsi="Times New Roman" w:cs="Times New Roman"/>
                <w:sz w:val="20"/>
                <w:szCs w:val="20"/>
              </w:rPr>
              <w:lastRenderedPageBreak/>
              <w:t>10.</w:t>
            </w:r>
          </w:p>
        </w:tc>
        <w:tc>
          <w:tcPr>
            <w:tcW w:w="3708" w:type="dxa"/>
            <w:shd w:val="clear" w:color="auto" w:fill="auto"/>
          </w:tcPr>
          <w:p w:rsidR="00EC3F83" w:rsidRPr="00C4333E" w:rsidRDefault="00EC3F83" w:rsidP="0085138C">
            <w:pPr>
              <w:jc w:val="both"/>
              <w:rPr>
                <w:rFonts w:ascii="Times New Roman" w:hAnsi="Times New Roman" w:cs="Times New Roman"/>
                <w:sz w:val="20"/>
                <w:szCs w:val="20"/>
              </w:rPr>
            </w:pPr>
            <w:r w:rsidRPr="00C4333E">
              <w:rPr>
                <w:rFonts w:ascii="Times New Roman" w:hAnsi="Times New Roman" w:cs="Times New Roman"/>
                <w:sz w:val="20"/>
                <w:szCs w:val="20"/>
              </w:rPr>
              <w:t>Создание консультационных центров по оказанию методической, психолого-педагогической, диагностической и консультационной помощи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w:t>
            </w:r>
          </w:p>
        </w:tc>
        <w:tc>
          <w:tcPr>
            <w:tcW w:w="1321" w:type="dxa"/>
          </w:tcPr>
          <w:p w:rsidR="00EC3F83" w:rsidRPr="00C4333E" w:rsidRDefault="00EC3F83" w:rsidP="0085138C">
            <w:pPr>
              <w:jc w:val="center"/>
              <w:rPr>
                <w:rFonts w:ascii="Times New Roman" w:hAnsi="Times New Roman" w:cs="Times New Roman"/>
                <w:sz w:val="20"/>
                <w:szCs w:val="20"/>
              </w:rPr>
            </w:pPr>
            <w:r w:rsidRPr="00C4333E">
              <w:rPr>
                <w:rFonts w:ascii="Times New Roman" w:eastAsia="Times New Roman" w:hAnsi="Times New Roman" w:cs="Times New Roman"/>
                <w:sz w:val="20"/>
                <w:szCs w:val="20"/>
              </w:rPr>
              <w:t>2019-2035</w:t>
            </w:r>
          </w:p>
        </w:tc>
        <w:tc>
          <w:tcPr>
            <w:tcW w:w="1926" w:type="dxa"/>
          </w:tcPr>
          <w:p w:rsidR="00EC3F83" w:rsidRPr="00C4333E" w:rsidRDefault="00EC3F83" w:rsidP="0085138C">
            <w:pPr>
              <w:jc w:val="center"/>
              <w:rPr>
                <w:rFonts w:ascii="Times New Roman" w:hAnsi="Times New Roman" w:cs="Times New Roman"/>
                <w:sz w:val="20"/>
                <w:szCs w:val="20"/>
              </w:rPr>
            </w:pPr>
            <w:r w:rsidRPr="00C4333E">
              <w:rPr>
                <w:rFonts w:ascii="Times New Roman" w:eastAsia="Times New Roman" w:hAnsi="Times New Roman" w:cs="Times New Roman"/>
                <w:sz w:val="20"/>
                <w:szCs w:val="20"/>
              </w:rPr>
              <w:t>управление образования</w:t>
            </w:r>
          </w:p>
        </w:tc>
        <w:tc>
          <w:tcPr>
            <w:tcW w:w="7786" w:type="dxa"/>
            <w:shd w:val="clear" w:color="auto" w:fill="auto"/>
          </w:tcPr>
          <w:p w:rsidR="00EC3F83" w:rsidRPr="00EC3F83" w:rsidRDefault="00EC3F83">
            <w:pPr>
              <w:ind w:firstLine="459"/>
              <w:jc w:val="both"/>
              <w:rPr>
                <w:rFonts w:ascii="Times New Roman" w:hAnsi="Times New Roman" w:cs="Times New Roman"/>
                <w:color w:val="FF0000"/>
                <w:sz w:val="20"/>
                <w:szCs w:val="20"/>
              </w:rPr>
            </w:pPr>
            <w:r w:rsidRPr="00EC3F83">
              <w:rPr>
                <w:rFonts w:ascii="Times New Roman" w:hAnsi="Times New Roman" w:cs="Times New Roman"/>
                <w:sz w:val="20"/>
                <w:szCs w:val="20"/>
              </w:rPr>
              <w:t xml:space="preserve">Условия для оказания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организациях Копейского городского округа не созданы (в 2021 году в Челябинской области конкурсные мероприятия на создание </w:t>
            </w:r>
            <w:proofErr w:type="spellStart"/>
            <w:r w:rsidRPr="00EC3F83">
              <w:rPr>
                <w:rFonts w:ascii="Times New Roman" w:hAnsi="Times New Roman" w:cs="Times New Roman"/>
                <w:sz w:val="20"/>
                <w:szCs w:val="20"/>
              </w:rPr>
              <w:t>Цетров</w:t>
            </w:r>
            <w:proofErr w:type="spellEnd"/>
            <w:r w:rsidRPr="00EC3F83">
              <w:rPr>
                <w:rFonts w:ascii="Times New Roman" w:hAnsi="Times New Roman" w:cs="Times New Roman"/>
                <w:sz w:val="20"/>
                <w:szCs w:val="20"/>
              </w:rPr>
              <w:t xml:space="preserve"> не проводились)</w:t>
            </w:r>
          </w:p>
        </w:tc>
      </w:tr>
      <w:tr w:rsidR="00EC3F83" w:rsidRPr="00C4333E" w:rsidTr="006E4F3E">
        <w:tc>
          <w:tcPr>
            <w:tcW w:w="535" w:type="dxa"/>
          </w:tcPr>
          <w:p w:rsidR="00EC3F83" w:rsidRPr="00C4333E" w:rsidRDefault="00EC3F83" w:rsidP="0085138C">
            <w:pPr>
              <w:rPr>
                <w:rFonts w:ascii="Times New Roman" w:hAnsi="Times New Roman" w:cs="Times New Roman"/>
                <w:sz w:val="20"/>
                <w:szCs w:val="20"/>
              </w:rPr>
            </w:pPr>
            <w:r w:rsidRPr="00C4333E">
              <w:rPr>
                <w:rFonts w:ascii="Times New Roman" w:hAnsi="Times New Roman" w:cs="Times New Roman"/>
                <w:sz w:val="20"/>
                <w:szCs w:val="20"/>
              </w:rPr>
              <w:t>12.</w:t>
            </w:r>
          </w:p>
        </w:tc>
        <w:tc>
          <w:tcPr>
            <w:tcW w:w="3708" w:type="dxa"/>
          </w:tcPr>
          <w:p w:rsidR="00EC3F83" w:rsidRPr="00C4333E" w:rsidRDefault="00EC3F83" w:rsidP="0085138C">
            <w:pPr>
              <w:jc w:val="both"/>
              <w:rPr>
                <w:rFonts w:ascii="Times New Roman" w:hAnsi="Times New Roman" w:cs="Times New Roman"/>
                <w:sz w:val="20"/>
                <w:szCs w:val="20"/>
              </w:rPr>
            </w:pPr>
            <w:r w:rsidRPr="00C4333E">
              <w:rPr>
                <w:rFonts w:ascii="Times New Roman" w:hAnsi="Times New Roman" w:cs="Times New Roman"/>
                <w:sz w:val="20"/>
                <w:szCs w:val="20"/>
              </w:rPr>
              <w:t xml:space="preserve">Поэтапное создание новых мест для обучения детей, в том числе с ограниченными возможностями здоровья, в первую смену путем строительства новых зданий школ и реконструкции действующих (строительство </w:t>
            </w:r>
            <w:proofErr w:type="spellStart"/>
            <w:r w:rsidRPr="00C4333E">
              <w:rPr>
                <w:rFonts w:ascii="Times New Roman" w:hAnsi="Times New Roman" w:cs="Times New Roman"/>
                <w:sz w:val="20"/>
                <w:szCs w:val="20"/>
              </w:rPr>
              <w:t>пристроев</w:t>
            </w:r>
            <w:proofErr w:type="spellEnd"/>
            <w:r w:rsidRPr="00C4333E">
              <w:rPr>
                <w:rFonts w:ascii="Times New Roman" w:hAnsi="Times New Roman" w:cs="Times New Roman"/>
                <w:sz w:val="20"/>
                <w:szCs w:val="20"/>
              </w:rPr>
              <w:t>).</w:t>
            </w:r>
          </w:p>
          <w:p w:rsidR="00EC3F83" w:rsidRPr="00C4333E" w:rsidRDefault="00EC3F83" w:rsidP="0085138C">
            <w:pPr>
              <w:jc w:val="both"/>
              <w:rPr>
                <w:rFonts w:ascii="Times New Roman" w:hAnsi="Times New Roman" w:cs="Times New Roman"/>
                <w:sz w:val="20"/>
                <w:szCs w:val="20"/>
              </w:rPr>
            </w:pPr>
            <w:r w:rsidRPr="00C4333E">
              <w:rPr>
                <w:rFonts w:ascii="Times New Roman" w:hAnsi="Times New Roman" w:cs="Times New Roman"/>
                <w:sz w:val="20"/>
                <w:szCs w:val="20"/>
              </w:rPr>
              <w:t xml:space="preserve">Создание и развитие универсальной </w:t>
            </w:r>
            <w:proofErr w:type="spellStart"/>
            <w:r w:rsidRPr="00C4333E">
              <w:rPr>
                <w:rFonts w:ascii="Times New Roman" w:hAnsi="Times New Roman" w:cs="Times New Roman"/>
                <w:sz w:val="20"/>
                <w:szCs w:val="20"/>
              </w:rPr>
              <w:t>безбарьерной</w:t>
            </w:r>
            <w:proofErr w:type="spellEnd"/>
            <w:r w:rsidRPr="00C4333E">
              <w:rPr>
                <w:rFonts w:ascii="Times New Roman" w:hAnsi="Times New Roman" w:cs="Times New Roman"/>
                <w:sz w:val="20"/>
                <w:szCs w:val="20"/>
              </w:rPr>
              <w:t xml:space="preserve"> среды в образовательных организациях для получения детьми-инвалидами и детьми с ограниченными возможностями здоровья качественного образования</w:t>
            </w:r>
          </w:p>
        </w:tc>
        <w:tc>
          <w:tcPr>
            <w:tcW w:w="1321" w:type="dxa"/>
          </w:tcPr>
          <w:p w:rsidR="00EC3F83" w:rsidRPr="00C4333E" w:rsidRDefault="00EC3F83" w:rsidP="0085138C">
            <w:pPr>
              <w:jc w:val="center"/>
              <w:rPr>
                <w:rFonts w:ascii="Times New Roman" w:hAnsi="Times New Roman" w:cs="Times New Roman"/>
                <w:sz w:val="20"/>
                <w:szCs w:val="20"/>
              </w:rPr>
            </w:pPr>
            <w:r w:rsidRPr="00C4333E">
              <w:rPr>
                <w:rFonts w:ascii="Times New Roman" w:eastAsia="Times New Roman" w:hAnsi="Times New Roman" w:cs="Times New Roman"/>
                <w:sz w:val="20"/>
                <w:szCs w:val="20"/>
              </w:rPr>
              <w:t>2019-2035</w:t>
            </w:r>
          </w:p>
        </w:tc>
        <w:tc>
          <w:tcPr>
            <w:tcW w:w="1926" w:type="dxa"/>
          </w:tcPr>
          <w:p w:rsidR="00EC3F83" w:rsidRPr="00C4333E" w:rsidRDefault="00EC3F83" w:rsidP="0085138C">
            <w:pPr>
              <w:jc w:val="center"/>
              <w:rPr>
                <w:rFonts w:ascii="Times New Roman" w:hAnsi="Times New Roman" w:cs="Times New Roman"/>
                <w:sz w:val="20"/>
                <w:szCs w:val="20"/>
              </w:rPr>
            </w:pPr>
            <w:r w:rsidRPr="00C4333E">
              <w:rPr>
                <w:rFonts w:ascii="Times New Roman" w:eastAsia="Times New Roman" w:hAnsi="Times New Roman" w:cs="Times New Roman"/>
                <w:sz w:val="20"/>
                <w:szCs w:val="20"/>
              </w:rPr>
              <w:t>управление образования</w:t>
            </w:r>
          </w:p>
        </w:tc>
        <w:tc>
          <w:tcPr>
            <w:tcW w:w="7786" w:type="dxa"/>
          </w:tcPr>
          <w:p w:rsidR="00EC3F83" w:rsidRPr="00EC3F83" w:rsidRDefault="00EC3F83">
            <w:pPr>
              <w:ind w:firstLine="459"/>
              <w:jc w:val="both"/>
              <w:rPr>
                <w:rFonts w:ascii="Times New Roman" w:hAnsi="Times New Roman" w:cs="Times New Roman"/>
                <w:sz w:val="20"/>
                <w:szCs w:val="20"/>
              </w:rPr>
            </w:pPr>
            <w:r w:rsidRPr="00EC3F83">
              <w:rPr>
                <w:rFonts w:ascii="Times New Roman" w:hAnsi="Times New Roman" w:cs="Times New Roman"/>
                <w:sz w:val="20"/>
                <w:szCs w:val="20"/>
              </w:rPr>
              <w:t>В 2019 году началось строительство школы.  Строительство МОУ «СОШ № 16» не закончено в 2021 году, т.к. по данным подрядчик</w:t>
            </w:r>
            <w:proofErr w:type="gramStart"/>
            <w:r w:rsidRPr="00EC3F83">
              <w:rPr>
                <w:rFonts w:ascii="Times New Roman" w:hAnsi="Times New Roman" w:cs="Times New Roman"/>
                <w:sz w:val="20"/>
                <w:szCs w:val="20"/>
              </w:rPr>
              <w:t>а ООО</w:t>
            </w:r>
            <w:proofErr w:type="gramEnd"/>
            <w:r w:rsidRPr="00EC3F83">
              <w:rPr>
                <w:rFonts w:ascii="Times New Roman" w:hAnsi="Times New Roman" w:cs="Times New Roman"/>
                <w:sz w:val="20"/>
                <w:szCs w:val="20"/>
              </w:rPr>
              <w:t xml:space="preserve"> «</w:t>
            </w:r>
            <w:proofErr w:type="spellStart"/>
            <w:r w:rsidRPr="00EC3F83">
              <w:rPr>
                <w:rFonts w:ascii="Times New Roman" w:hAnsi="Times New Roman" w:cs="Times New Roman"/>
                <w:sz w:val="20"/>
                <w:szCs w:val="20"/>
              </w:rPr>
              <w:t>Строймеханизация</w:t>
            </w:r>
            <w:proofErr w:type="spellEnd"/>
            <w:r w:rsidRPr="00EC3F83">
              <w:rPr>
                <w:rFonts w:ascii="Times New Roman" w:hAnsi="Times New Roman" w:cs="Times New Roman"/>
                <w:sz w:val="20"/>
                <w:szCs w:val="20"/>
              </w:rPr>
              <w:t>» проектирование объекта не завершено, на декабрь 2021 работы выполнены в объеме 73%.</w:t>
            </w:r>
          </w:p>
          <w:p w:rsidR="00EC3F83" w:rsidRPr="00EC3F83" w:rsidRDefault="00EC3F83">
            <w:pPr>
              <w:ind w:firstLine="459"/>
              <w:jc w:val="both"/>
              <w:rPr>
                <w:rFonts w:ascii="Times New Roman" w:hAnsi="Times New Roman" w:cs="Times New Roman"/>
                <w:sz w:val="20"/>
                <w:szCs w:val="20"/>
              </w:rPr>
            </w:pPr>
            <w:r w:rsidRPr="00EC3F83">
              <w:rPr>
                <w:rFonts w:ascii="Times New Roman" w:hAnsi="Times New Roman" w:cs="Times New Roman"/>
                <w:sz w:val="20"/>
                <w:szCs w:val="20"/>
              </w:rPr>
              <w:t>В 2021 году Копейский городской округ не был включен в государственную программу «Доступная среда».</w:t>
            </w:r>
          </w:p>
          <w:p w:rsidR="00EC3F83" w:rsidRPr="00EC3F83" w:rsidRDefault="00EC3F83">
            <w:pPr>
              <w:ind w:firstLine="459"/>
              <w:jc w:val="both"/>
              <w:rPr>
                <w:rFonts w:ascii="Times New Roman" w:hAnsi="Times New Roman" w:cs="Times New Roman"/>
                <w:sz w:val="20"/>
                <w:szCs w:val="20"/>
              </w:rPr>
            </w:pPr>
          </w:p>
          <w:p w:rsidR="00EC3F83" w:rsidRPr="00EC3F83" w:rsidRDefault="00EC3F83">
            <w:pPr>
              <w:ind w:firstLine="459"/>
              <w:jc w:val="both"/>
              <w:rPr>
                <w:rFonts w:ascii="Times New Roman" w:hAnsi="Times New Roman" w:cs="Times New Roman"/>
                <w:sz w:val="20"/>
                <w:szCs w:val="20"/>
              </w:rPr>
            </w:pPr>
          </w:p>
        </w:tc>
      </w:tr>
      <w:tr w:rsidR="00EC3F83" w:rsidRPr="00C4333E" w:rsidTr="006E4F3E">
        <w:tc>
          <w:tcPr>
            <w:tcW w:w="535" w:type="dxa"/>
          </w:tcPr>
          <w:p w:rsidR="00EC3F83" w:rsidRPr="00C4333E" w:rsidRDefault="00EC3F83" w:rsidP="0085138C">
            <w:pPr>
              <w:rPr>
                <w:rFonts w:ascii="Times New Roman" w:hAnsi="Times New Roman" w:cs="Times New Roman"/>
                <w:sz w:val="20"/>
                <w:szCs w:val="20"/>
              </w:rPr>
            </w:pPr>
            <w:r w:rsidRPr="00C4333E">
              <w:rPr>
                <w:rFonts w:ascii="Times New Roman" w:hAnsi="Times New Roman" w:cs="Times New Roman"/>
                <w:sz w:val="20"/>
                <w:szCs w:val="20"/>
              </w:rPr>
              <w:t>13.</w:t>
            </w:r>
          </w:p>
        </w:tc>
        <w:tc>
          <w:tcPr>
            <w:tcW w:w="3708" w:type="dxa"/>
          </w:tcPr>
          <w:p w:rsidR="00EC3F83" w:rsidRPr="00C4333E" w:rsidRDefault="00EC3F83" w:rsidP="0085138C">
            <w:pPr>
              <w:jc w:val="both"/>
              <w:rPr>
                <w:rFonts w:ascii="Times New Roman" w:hAnsi="Times New Roman" w:cs="Times New Roman"/>
                <w:sz w:val="20"/>
                <w:szCs w:val="20"/>
              </w:rPr>
            </w:pPr>
            <w:r w:rsidRPr="00C4333E">
              <w:rPr>
                <w:rFonts w:ascii="Times New Roman" w:hAnsi="Times New Roman" w:cs="Times New Roman"/>
                <w:sz w:val="20"/>
                <w:szCs w:val="20"/>
              </w:rPr>
              <w:t>Расширение возможностей дополнительного образования (дополнительных образовательных программ), интеграция дополнительного образования в учебный процесс с целью индивидуализации и практической ориентации образования</w:t>
            </w:r>
          </w:p>
        </w:tc>
        <w:tc>
          <w:tcPr>
            <w:tcW w:w="1321" w:type="dxa"/>
          </w:tcPr>
          <w:p w:rsidR="00EC3F83" w:rsidRPr="00C4333E" w:rsidRDefault="00EC3F83" w:rsidP="0085138C">
            <w:pPr>
              <w:jc w:val="center"/>
              <w:rPr>
                <w:rFonts w:ascii="Times New Roman" w:hAnsi="Times New Roman" w:cs="Times New Roman"/>
                <w:sz w:val="20"/>
                <w:szCs w:val="20"/>
              </w:rPr>
            </w:pPr>
            <w:r w:rsidRPr="00C4333E">
              <w:rPr>
                <w:rFonts w:ascii="Times New Roman" w:eastAsia="Times New Roman" w:hAnsi="Times New Roman" w:cs="Times New Roman"/>
                <w:sz w:val="20"/>
                <w:szCs w:val="20"/>
              </w:rPr>
              <w:t>2019-2035</w:t>
            </w:r>
          </w:p>
        </w:tc>
        <w:tc>
          <w:tcPr>
            <w:tcW w:w="1926" w:type="dxa"/>
          </w:tcPr>
          <w:p w:rsidR="00EC3F83" w:rsidRPr="00C4333E" w:rsidRDefault="00EC3F83" w:rsidP="0085138C">
            <w:pPr>
              <w:jc w:val="center"/>
              <w:rPr>
                <w:rFonts w:ascii="Times New Roman" w:hAnsi="Times New Roman" w:cs="Times New Roman"/>
                <w:sz w:val="20"/>
                <w:szCs w:val="20"/>
              </w:rPr>
            </w:pPr>
            <w:r w:rsidRPr="00C4333E">
              <w:rPr>
                <w:rFonts w:ascii="Times New Roman" w:eastAsia="Times New Roman" w:hAnsi="Times New Roman" w:cs="Times New Roman"/>
                <w:sz w:val="20"/>
                <w:szCs w:val="20"/>
              </w:rPr>
              <w:t>управление образования</w:t>
            </w:r>
          </w:p>
        </w:tc>
        <w:tc>
          <w:tcPr>
            <w:tcW w:w="7786" w:type="dxa"/>
          </w:tcPr>
          <w:p w:rsidR="00EC3F83" w:rsidRPr="00EC3F83" w:rsidRDefault="00EC3F83">
            <w:pPr>
              <w:ind w:firstLine="459"/>
              <w:jc w:val="both"/>
              <w:rPr>
                <w:rFonts w:ascii="Times New Roman" w:hAnsi="Times New Roman" w:cs="Times New Roman"/>
                <w:sz w:val="20"/>
                <w:szCs w:val="20"/>
              </w:rPr>
            </w:pPr>
            <w:r w:rsidRPr="00EC3F83">
              <w:rPr>
                <w:rFonts w:ascii="Times New Roman" w:hAnsi="Times New Roman" w:cs="Times New Roman"/>
                <w:sz w:val="20"/>
                <w:szCs w:val="20"/>
              </w:rPr>
              <w:t xml:space="preserve">Все школы города имеют лицензию на реализацию дополнительных общеобразовательных программ. На базе школ организована работа 325 творческих объединений различной направленности. </w:t>
            </w:r>
          </w:p>
          <w:p w:rsidR="00EC3F83" w:rsidRPr="00EC3F83" w:rsidRDefault="00EC3F83">
            <w:pPr>
              <w:ind w:firstLine="459"/>
              <w:jc w:val="both"/>
              <w:rPr>
                <w:rFonts w:ascii="Times New Roman" w:hAnsi="Times New Roman" w:cs="Times New Roman"/>
                <w:color w:val="FF0000"/>
                <w:sz w:val="20"/>
                <w:szCs w:val="20"/>
              </w:rPr>
            </w:pPr>
            <w:r w:rsidRPr="00EC3F83">
              <w:rPr>
                <w:rFonts w:ascii="Times New Roman" w:hAnsi="Times New Roman" w:cs="Times New Roman"/>
                <w:sz w:val="20"/>
                <w:szCs w:val="20"/>
              </w:rPr>
              <w:t xml:space="preserve">В основную образовательную программу среднего общего образования включена учебная дисциплина «Проектные технологии жизненного самоопределения», которая </w:t>
            </w:r>
            <w:proofErr w:type="gramStart"/>
            <w:r w:rsidRPr="00EC3F83">
              <w:rPr>
                <w:rFonts w:ascii="Times New Roman" w:hAnsi="Times New Roman" w:cs="Times New Roman"/>
                <w:sz w:val="20"/>
                <w:szCs w:val="20"/>
              </w:rPr>
              <w:t>реализуется</w:t>
            </w:r>
            <w:proofErr w:type="gramEnd"/>
            <w:r w:rsidRPr="00EC3F83">
              <w:rPr>
                <w:rFonts w:ascii="Times New Roman" w:hAnsi="Times New Roman" w:cs="Times New Roman"/>
                <w:sz w:val="20"/>
                <w:szCs w:val="20"/>
              </w:rPr>
              <w:t xml:space="preserve"> в том числе через  внеурочную деятельность и в  рамках программ  дополнительного образования.</w:t>
            </w:r>
          </w:p>
        </w:tc>
      </w:tr>
      <w:tr w:rsidR="00EC3F83" w:rsidRPr="00C4333E" w:rsidTr="006E4F3E">
        <w:tc>
          <w:tcPr>
            <w:tcW w:w="535" w:type="dxa"/>
          </w:tcPr>
          <w:p w:rsidR="00EC3F83" w:rsidRPr="00C4333E" w:rsidRDefault="00EC3F83" w:rsidP="0085138C">
            <w:pPr>
              <w:rPr>
                <w:rFonts w:ascii="Times New Roman" w:hAnsi="Times New Roman" w:cs="Times New Roman"/>
                <w:sz w:val="20"/>
                <w:szCs w:val="20"/>
              </w:rPr>
            </w:pPr>
            <w:r w:rsidRPr="00C4333E">
              <w:rPr>
                <w:rFonts w:ascii="Times New Roman" w:hAnsi="Times New Roman" w:cs="Times New Roman"/>
                <w:sz w:val="20"/>
                <w:szCs w:val="20"/>
              </w:rPr>
              <w:t>14.</w:t>
            </w:r>
          </w:p>
        </w:tc>
        <w:tc>
          <w:tcPr>
            <w:tcW w:w="3708" w:type="dxa"/>
          </w:tcPr>
          <w:p w:rsidR="00EC3F83" w:rsidRPr="00C4333E" w:rsidRDefault="00EC3F83" w:rsidP="0085138C">
            <w:pPr>
              <w:jc w:val="both"/>
              <w:rPr>
                <w:rFonts w:ascii="Times New Roman" w:hAnsi="Times New Roman" w:cs="Times New Roman"/>
                <w:sz w:val="20"/>
                <w:szCs w:val="20"/>
              </w:rPr>
            </w:pPr>
            <w:r w:rsidRPr="00C4333E">
              <w:rPr>
                <w:rFonts w:ascii="Times New Roman" w:hAnsi="Times New Roman" w:cs="Times New Roman"/>
                <w:sz w:val="20"/>
                <w:szCs w:val="20"/>
              </w:rPr>
              <w:t xml:space="preserve">Создание и использование механизмов учета достижений детей, обучающихся по дополнительным программам, в общеобразовательных организациях и </w:t>
            </w:r>
            <w:r w:rsidRPr="00C4333E">
              <w:rPr>
                <w:rFonts w:ascii="Times New Roman" w:hAnsi="Times New Roman" w:cs="Times New Roman"/>
                <w:sz w:val="20"/>
                <w:szCs w:val="20"/>
              </w:rPr>
              <w:lastRenderedPageBreak/>
              <w:t>при выборе их образовательных и профессиональных траекторий</w:t>
            </w:r>
          </w:p>
        </w:tc>
        <w:tc>
          <w:tcPr>
            <w:tcW w:w="1321" w:type="dxa"/>
          </w:tcPr>
          <w:p w:rsidR="00EC3F83" w:rsidRPr="00C4333E" w:rsidRDefault="00EC3F83" w:rsidP="0085138C">
            <w:pPr>
              <w:jc w:val="center"/>
              <w:rPr>
                <w:rFonts w:ascii="Times New Roman" w:hAnsi="Times New Roman" w:cs="Times New Roman"/>
                <w:sz w:val="20"/>
                <w:szCs w:val="20"/>
              </w:rPr>
            </w:pPr>
            <w:r w:rsidRPr="00C4333E">
              <w:rPr>
                <w:rFonts w:ascii="Times New Roman" w:eastAsia="Times New Roman" w:hAnsi="Times New Roman" w:cs="Times New Roman"/>
                <w:sz w:val="20"/>
                <w:szCs w:val="20"/>
              </w:rPr>
              <w:lastRenderedPageBreak/>
              <w:t>2019-2035</w:t>
            </w:r>
          </w:p>
        </w:tc>
        <w:tc>
          <w:tcPr>
            <w:tcW w:w="1926" w:type="dxa"/>
          </w:tcPr>
          <w:p w:rsidR="00EC3F83" w:rsidRPr="00C4333E" w:rsidRDefault="00EC3F83" w:rsidP="0085138C">
            <w:pPr>
              <w:jc w:val="center"/>
              <w:rPr>
                <w:rFonts w:ascii="Times New Roman" w:hAnsi="Times New Roman" w:cs="Times New Roman"/>
                <w:sz w:val="20"/>
                <w:szCs w:val="20"/>
              </w:rPr>
            </w:pPr>
            <w:r w:rsidRPr="00C4333E">
              <w:rPr>
                <w:rFonts w:ascii="Times New Roman" w:eastAsia="Times New Roman" w:hAnsi="Times New Roman" w:cs="Times New Roman"/>
                <w:sz w:val="20"/>
                <w:szCs w:val="20"/>
              </w:rPr>
              <w:t>управление образования</w:t>
            </w:r>
          </w:p>
        </w:tc>
        <w:tc>
          <w:tcPr>
            <w:tcW w:w="7786" w:type="dxa"/>
          </w:tcPr>
          <w:p w:rsidR="00EC3F83" w:rsidRPr="00EC3F83" w:rsidRDefault="00EC3F83">
            <w:pPr>
              <w:ind w:firstLine="459"/>
              <w:jc w:val="both"/>
              <w:rPr>
                <w:rFonts w:ascii="Times New Roman" w:hAnsi="Times New Roman" w:cs="Times New Roman"/>
                <w:sz w:val="20"/>
                <w:szCs w:val="20"/>
              </w:rPr>
            </w:pPr>
            <w:r w:rsidRPr="00EC3F83">
              <w:rPr>
                <w:rFonts w:ascii="Times New Roman" w:hAnsi="Times New Roman" w:cs="Times New Roman"/>
                <w:sz w:val="20"/>
                <w:szCs w:val="20"/>
              </w:rPr>
              <w:t xml:space="preserve">В рамках реализации Концепции организационно-педагогического сопровождения профессионального самоопределения обучающихся 8870 учащихся приняли участие в мероприятиях на муниципальном и региональном уровнях. </w:t>
            </w:r>
            <w:proofErr w:type="gramStart"/>
            <w:r w:rsidRPr="00EC3F83">
              <w:rPr>
                <w:rFonts w:ascii="Times New Roman" w:hAnsi="Times New Roman" w:cs="Times New Roman"/>
                <w:sz w:val="20"/>
                <w:szCs w:val="20"/>
              </w:rPr>
              <w:t>Среди них: проект "День профессии", соревнования «</w:t>
            </w:r>
            <w:proofErr w:type="spellStart"/>
            <w:r w:rsidRPr="00EC3F83">
              <w:rPr>
                <w:rFonts w:ascii="Times New Roman" w:hAnsi="Times New Roman" w:cs="Times New Roman"/>
                <w:sz w:val="20"/>
                <w:szCs w:val="20"/>
              </w:rPr>
              <w:t>ИкаР</w:t>
            </w:r>
            <w:proofErr w:type="spellEnd"/>
            <w:r w:rsidRPr="00EC3F83">
              <w:rPr>
                <w:rFonts w:ascii="Times New Roman" w:hAnsi="Times New Roman" w:cs="Times New Roman"/>
                <w:sz w:val="20"/>
                <w:szCs w:val="20"/>
              </w:rPr>
              <w:t xml:space="preserve">» (все категории), региональный фестиваль PROFEST, </w:t>
            </w:r>
            <w:r w:rsidRPr="00EC3F83">
              <w:rPr>
                <w:rFonts w:ascii="Times New Roman" w:hAnsi="Times New Roman" w:cs="Times New Roman"/>
                <w:sz w:val="20"/>
                <w:szCs w:val="20"/>
              </w:rPr>
              <w:lastRenderedPageBreak/>
              <w:t>региональный фестиваль детского творчества в рамках Всероссийского фестиваля, профильная смена "Инженерные каникулы", областной конкурс «Стратегия выбора», профильная смена «Точка самоопределения», областной чемпионат "Молодые профессионалы" (</w:t>
            </w:r>
            <w:proofErr w:type="spellStart"/>
            <w:r w:rsidRPr="00EC3F83">
              <w:rPr>
                <w:rFonts w:ascii="Times New Roman" w:hAnsi="Times New Roman" w:cs="Times New Roman"/>
                <w:sz w:val="20"/>
                <w:szCs w:val="20"/>
              </w:rPr>
              <w:t>WorldSkills</w:t>
            </w:r>
            <w:proofErr w:type="spellEnd"/>
            <w:r w:rsidRPr="00EC3F83">
              <w:rPr>
                <w:rFonts w:ascii="Times New Roman" w:hAnsi="Times New Roman" w:cs="Times New Roman"/>
                <w:sz w:val="20"/>
                <w:szCs w:val="20"/>
              </w:rPr>
              <w:t>), областной чемпионат "</w:t>
            </w:r>
            <w:proofErr w:type="spellStart"/>
            <w:r w:rsidRPr="00EC3F83">
              <w:rPr>
                <w:rFonts w:ascii="Times New Roman" w:hAnsi="Times New Roman" w:cs="Times New Roman"/>
                <w:sz w:val="20"/>
                <w:szCs w:val="20"/>
              </w:rPr>
              <w:t>Абилимпикс</w:t>
            </w:r>
            <w:proofErr w:type="spellEnd"/>
            <w:r w:rsidRPr="00EC3F83">
              <w:rPr>
                <w:rFonts w:ascii="Times New Roman" w:hAnsi="Times New Roman" w:cs="Times New Roman"/>
                <w:sz w:val="20"/>
                <w:szCs w:val="20"/>
              </w:rPr>
              <w:t xml:space="preserve">" (ОВЗ), проект "Индустрия будущего", проект «Билет в будущее». </w:t>
            </w:r>
            <w:proofErr w:type="gramEnd"/>
          </w:p>
          <w:p w:rsidR="00EC3F83" w:rsidRPr="00EC3F83" w:rsidRDefault="00EC3F83">
            <w:pPr>
              <w:ind w:firstLine="459"/>
              <w:jc w:val="both"/>
              <w:rPr>
                <w:rFonts w:ascii="Times New Roman" w:hAnsi="Times New Roman" w:cs="Times New Roman"/>
                <w:sz w:val="20"/>
                <w:szCs w:val="20"/>
              </w:rPr>
            </w:pPr>
            <w:r w:rsidRPr="00EC3F83">
              <w:rPr>
                <w:rFonts w:ascii="Times New Roman" w:hAnsi="Times New Roman" w:cs="Times New Roman"/>
                <w:sz w:val="20"/>
                <w:szCs w:val="20"/>
              </w:rPr>
              <w:t>Это позволяет каждому школьнику составить карту возможностей профессионального развития, понять специфику высокотехнологичных отраслей промышленности через решение проектных задач и взаимодействие с передовыми компаниями.</w:t>
            </w:r>
          </w:p>
          <w:p w:rsidR="00EC3F83" w:rsidRPr="00EC3F83" w:rsidRDefault="00EC3F83">
            <w:pPr>
              <w:ind w:firstLine="459"/>
              <w:jc w:val="both"/>
              <w:rPr>
                <w:rFonts w:ascii="Times New Roman" w:hAnsi="Times New Roman" w:cs="Times New Roman"/>
                <w:sz w:val="20"/>
                <w:szCs w:val="20"/>
              </w:rPr>
            </w:pPr>
            <w:r w:rsidRPr="00EC3F83">
              <w:rPr>
                <w:rFonts w:ascii="Times New Roman" w:hAnsi="Times New Roman" w:cs="Times New Roman"/>
                <w:sz w:val="20"/>
                <w:szCs w:val="20"/>
              </w:rPr>
              <w:t xml:space="preserve">Ведение учета достижений детей осуществляется через проведение мониторинга. </w:t>
            </w:r>
          </w:p>
        </w:tc>
      </w:tr>
      <w:tr w:rsidR="00EC3F83" w:rsidRPr="00C4333E" w:rsidTr="006E4F3E">
        <w:tc>
          <w:tcPr>
            <w:tcW w:w="535" w:type="dxa"/>
          </w:tcPr>
          <w:p w:rsidR="00EC3F83" w:rsidRPr="00C4333E" w:rsidRDefault="00EC3F83" w:rsidP="0085138C">
            <w:pPr>
              <w:rPr>
                <w:rFonts w:ascii="Times New Roman" w:hAnsi="Times New Roman" w:cs="Times New Roman"/>
                <w:sz w:val="20"/>
                <w:szCs w:val="20"/>
              </w:rPr>
            </w:pPr>
            <w:r w:rsidRPr="00C4333E">
              <w:rPr>
                <w:rFonts w:ascii="Times New Roman" w:hAnsi="Times New Roman" w:cs="Times New Roman"/>
                <w:sz w:val="20"/>
                <w:szCs w:val="20"/>
              </w:rPr>
              <w:lastRenderedPageBreak/>
              <w:t>15.</w:t>
            </w:r>
          </w:p>
        </w:tc>
        <w:tc>
          <w:tcPr>
            <w:tcW w:w="3708" w:type="dxa"/>
          </w:tcPr>
          <w:p w:rsidR="00EC3F83" w:rsidRPr="00C4333E" w:rsidRDefault="00EC3F83" w:rsidP="0085138C">
            <w:pPr>
              <w:jc w:val="both"/>
              <w:rPr>
                <w:rFonts w:ascii="Times New Roman" w:hAnsi="Times New Roman" w:cs="Times New Roman"/>
                <w:sz w:val="20"/>
                <w:szCs w:val="20"/>
                <w:lang w:val="en-US"/>
              </w:rPr>
            </w:pPr>
            <w:r w:rsidRPr="00C4333E">
              <w:rPr>
                <w:rFonts w:ascii="Times New Roman" w:hAnsi="Times New Roman" w:cs="Times New Roman"/>
                <w:sz w:val="20"/>
                <w:szCs w:val="20"/>
              </w:rPr>
              <w:t>Создание сети кружков технологического творчества, позволяющих вовлекать детей разных возрастов в проектную деятельность, раннюю профессиональную ориентацию в высокотехнологичных отраслях</w:t>
            </w:r>
          </w:p>
        </w:tc>
        <w:tc>
          <w:tcPr>
            <w:tcW w:w="1321" w:type="dxa"/>
          </w:tcPr>
          <w:p w:rsidR="00EC3F83" w:rsidRPr="00C4333E" w:rsidRDefault="00EC3F83" w:rsidP="0085138C">
            <w:pPr>
              <w:jc w:val="center"/>
              <w:rPr>
                <w:rFonts w:ascii="Times New Roman" w:hAnsi="Times New Roman" w:cs="Times New Roman"/>
                <w:sz w:val="20"/>
                <w:szCs w:val="20"/>
              </w:rPr>
            </w:pPr>
            <w:r w:rsidRPr="00C4333E">
              <w:rPr>
                <w:rFonts w:ascii="Times New Roman" w:eastAsia="Times New Roman" w:hAnsi="Times New Roman" w:cs="Times New Roman"/>
                <w:sz w:val="20"/>
                <w:szCs w:val="20"/>
              </w:rPr>
              <w:t>2019-2035</w:t>
            </w:r>
          </w:p>
        </w:tc>
        <w:tc>
          <w:tcPr>
            <w:tcW w:w="1926" w:type="dxa"/>
          </w:tcPr>
          <w:p w:rsidR="00EC3F83" w:rsidRPr="00C4333E" w:rsidRDefault="00EC3F83" w:rsidP="0085138C">
            <w:pPr>
              <w:jc w:val="center"/>
              <w:rPr>
                <w:rFonts w:ascii="Times New Roman" w:hAnsi="Times New Roman" w:cs="Times New Roman"/>
                <w:sz w:val="20"/>
                <w:szCs w:val="20"/>
              </w:rPr>
            </w:pPr>
            <w:r w:rsidRPr="00C4333E">
              <w:rPr>
                <w:rFonts w:ascii="Times New Roman" w:eastAsia="Times New Roman" w:hAnsi="Times New Roman" w:cs="Times New Roman"/>
                <w:sz w:val="20"/>
                <w:szCs w:val="20"/>
              </w:rPr>
              <w:t>управление образования</w:t>
            </w:r>
          </w:p>
        </w:tc>
        <w:tc>
          <w:tcPr>
            <w:tcW w:w="7786" w:type="dxa"/>
          </w:tcPr>
          <w:p w:rsidR="00EC3F83" w:rsidRPr="00EC3F83" w:rsidRDefault="00EC3F83">
            <w:pPr>
              <w:ind w:firstLine="459"/>
              <w:jc w:val="both"/>
              <w:rPr>
                <w:rFonts w:ascii="Times New Roman" w:hAnsi="Times New Roman" w:cs="Times New Roman"/>
                <w:sz w:val="20"/>
                <w:szCs w:val="20"/>
              </w:rPr>
            </w:pPr>
            <w:r w:rsidRPr="00EC3F83">
              <w:rPr>
                <w:rFonts w:ascii="Times New Roman" w:hAnsi="Times New Roman" w:cs="Times New Roman"/>
                <w:sz w:val="20"/>
                <w:szCs w:val="20"/>
              </w:rPr>
              <w:t xml:space="preserve">В образовательных организациях функционирует 23 кружка и секции технической направленности, 28 секций и кружков </w:t>
            </w:r>
            <w:proofErr w:type="gramStart"/>
            <w:r w:rsidRPr="00EC3F83">
              <w:rPr>
                <w:rFonts w:ascii="Times New Roman" w:hAnsi="Times New Roman" w:cs="Times New Roman"/>
                <w:sz w:val="20"/>
                <w:szCs w:val="20"/>
              </w:rPr>
              <w:t>естественно-научной</w:t>
            </w:r>
            <w:proofErr w:type="gramEnd"/>
            <w:r w:rsidRPr="00EC3F83">
              <w:rPr>
                <w:rFonts w:ascii="Times New Roman" w:hAnsi="Times New Roman" w:cs="Times New Roman"/>
                <w:sz w:val="20"/>
                <w:szCs w:val="20"/>
              </w:rPr>
              <w:t xml:space="preserve"> направленности.</w:t>
            </w:r>
          </w:p>
          <w:p w:rsidR="00EC3F83" w:rsidRPr="00EC3F83" w:rsidRDefault="00EC3F83">
            <w:pPr>
              <w:ind w:firstLine="459"/>
              <w:jc w:val="both"/>
              <w:rPr>
                <w:rFonts w:ascii="Times New Roman" w:hAnsi="Times New Roman" w:cs="Times New Roman"/>
                <w:sz w:val="20"/>
                <w:szCs w:val="20"/>
              </w:rPr>
            </w:pPr>
            <w:r w:rsidRPr="00EC3F83">
              <w:rPr>
                <w:rFonts w:ascii="Times New Roman" w:hAnsi="Times New Roman" w:cs="Times New Roman"/>
                <w:sz w:val="20"/>
                <w:szCs w:val="20"/>
              </w:rPr>
              <w:t>В рамках сетевого взаимодействия на базе МОУ «СОШ № 5» реализуется проект по  дополнительной общеобразовательной общеразвивающей программе «</w:t>
            </w:r>
            <w:proofErr w:type="gramStart"/>
            <w:r w:rsidRPr="00EC3F83">
              <w:rPr>
                <w:rFonts w:ascii="Times New Roman" w:hAnsi="Times New Roman" w:cs="Times New Roman"/>
                <w:sz w:val="20"/>
                <w:szCs w:val="20"/>
              </w:rPr>
              <w:t>Я-эколог</w:t>
            </w:r>
            <w:proofErr w:type="gramEnd"/>
            <w:r w:rsidRPr="00EC3F83">
              <w:rPr>
                <w:rFonts w:ascii="Times New Roman" w:hAnsi="Times New Roman" w:cs="Times New Roman"/>
                <w:sz w:val="20"/>
                <w:szCs w:val="20"/>
              </w:rPr>
              <w:t>» в рамках дорожной карты по созданию новых мест в дополнительном образовании.</w:t>
            </w:r>
          </w:p>
        </w:tc>
      </w:tr>
      <w:tr w:rsidR="00EC3F83" w:rsidRPr="00C4333E" w:rsidTr="006E4F3E">
        <w:tc>
          <w:tcPr>
            <w:tcW w:w="535" w:type="dxa"/>
          </w:tcPr>
          <w:p w:rsidR="00EC3F83" w:rsidRPr="00C4333E" w:rsidRDefault="00EC3F83" w:rsidP="0085138C">
            <w:pPr>
              <w:rPr>
                <w:rFonts w:ascii="Times New Roman" w:hAnsi="Times New Roman" w:cs="Times New Roman"/>
                <w:sz w:val="20"/>
                <w:szCs w:val="20"/>
              </w:rPr>
            </w:pPr>
            <w:r w:rsidRPr="00C4333E">
              <w:rPr>
                <w:rFonts w:ascii="Times New Roman" w:hAnsi="Times New Roman" w:cs="Times New Roman"/>
                <w:sz w:val="20"/>
                <w:szCs w:val="20"/>
              </w:rPr>
              <w:t>16.</w:t>
            </w:r>
          </w:p>
        </w:tc>
        <w:tc>
          <w:tcPr>
            <w:tcW w:w="3708" w:type="dxa"/>
          </w:tcPr>
          <w:p w:rsidR="00EC3F83" w:rsidRPr="00C4333E" w:rsidRDefault="00EC3F83" w:rsidP="0085138C">
            <w:pPr>
              <w:jc w:val="both"/>
              <w:rPr>
                <w:rFonts w:ascii="Times New Roman" w:hAnsi="Times New Roman" w:cs="Times New Roman"/>
                <w:sz w:val="20"/>
                <w:szCs w:val="20"/>
              </w:rPr>
            </w:pPr>
            <w:r w:rsidRPr="00C4333E">
              <w:rPr>
                <w:rFonts w:ascii="Times New Roman" w:hAnsi="Times New Roman" w:cs="Times New Roman"/>
                <w:sz w:val="20"/>
                <w:szCs w:val="20"/>
              </w:rPr>
              <w:t xml:space="preserve">Совершенствование деятельности муниципальной методической службы в направлении последовательного, системного внедрения новых методов обучения и воспитания, образовательных технологий,  обеспечивающих эффективное освоения </w:t>
            </w:r>
            <w:proofErr w:type="gramStart"/>
            <w:r w:rsidRPr="00C4333E">
              <w:rPr>
                <w:rFonts w:ascii="Times New Roman" w:hAnsi="Times New Roman" w:cs="Times New Roman"/>
                <w:sz w:val="20"/>
                <w:szCs w:val="20"/>
              </w:rPr>
              <w:t>обучающимися</w:t>
            </w:r>
            <w:proofErr w:type="gramEnd"/>
            <w:r w:rsidRPr="00C4333E">
              <w:rPr>
                <w:rFonts w:ascii="Times New Roman" w:hAnsi="Times New Roman" w:cs="Times New Roman"/>
                <w:sz w:val="20"/>
                <w:szCs w:val="20"/>
              </w:rPr>
              <w:t xml:space="preserve"> базовых навыков и умений, повышения их мотивации, а также  организации постоянного мониторинга результатов в муниципальной образовательной системе</w:t>
            </w:r>
          </w:p>
        </w:tc>
        <w:tc>
          <w:tcPr>
            <w:tcW w:w="1321" w:type="dxa"/>
          </w:tcPr>
          <w:p w:rsidR="00EC3F83" w:rsidRPr="00C4333E" w:rsidRDefault="00EC3F83" w:rsidP="0085138C">
            <w:pPr>
              <w:jc w:val="center"/>
              <w:rPr>
                <w:rFonts w:ascii="Times New Roman" w:hAnsi="Times New Roman" w:cs="Times New Roman"/>
                <w:sz w:val="20"/>
                <w:szCs w:val="20"/>
              </w:rPr>
            </w:pPr>
            <w:r w:rsidRPr="00C4333E">
              <w:rPr>
                <w:rFonts w:ascii="Times New Roman" w:eastAsia="Times New Roman" w:hAnsi="Times New Roman" w:cs="Times New Roman"/>
                <w:sz w:val="20"/>
                <w:szCs w:val="20"/>
              </w:rPr>
              <w:t>2019-2035</w:t>
            </w:r>
          </w:p>
        </w:tc>
        <w:tc>
          <w:tcPr>
            <w:tcW w:w="1926" w:type="dxa"/>
          </w:tcPr>
          <w:p w:rsidR="00EC3F83" w:rsidRPr="00C4333E" w:rsidRDefault="00EC3F83" w:rsidP="0085138C">
            <w:pPr>
              <w:jc w:val="center"/>
              <w:rPr>
                <w:rFonts w:ascii="Times New Roman" w:hAnsi="Times New Roman" w:cs="Times New Roman"/>
                <w:sz w:val="20"/>
                <w:szCs w:val="20"/>
              </w:rPr>
            </w:pPr>
            <w:r w:rsidRPr="00C4333E">
              <w:rPr>
                <w:rFonts w:ascii="Times New Roman" w:eastAsia="Times New Roman" w:hAnsi="Times New Roman" w:cs="Times New Roman"/>
                <w:sz w:val="20"/>
                <w:szCs w:val="20"/>
              </w:rPr>
              <w:t>управление образования</w:t>
            </w:r>
          </w:p>
        </w:tc>
        <w:tc>
          <w:tcPr>
            <w:tcW w:w="7786" w:type="dxa"/>
          </w:tcPr>
          <w:p w:rsidR="00EC3F83" w:rsidRPr="00EC3F83" w:rsidRDefault="00EC3F83" w:rsidP="00EC3F83">
            <w:pPr>
              <w:ind w:firstLine="459"/>
              <w:jc w:val="both"/>
              <w:rPr>
                <w:rFonts w:ascii="Times New Roman" w:hAnsi="Times New Roman" w:cs="Times New Roman"/>
                <w:sz w:val="20"/>
                <w:szCs w:val="20"/>
              </w:rPr>
            </w:pPr>
            <w:r w:rsidRPr="00EC3F83">
              <w:rPr>
                <w:rFonts w:ascii="Times New Roman" w:hAnsi="Times New Roman" w:cs="Times New Roman"/>
                <w:sz w:val="20"/>
                <w:szCs w:val="20"/>
              </w:rPr>
              <w:t>В 2021 г. МУ ДПО УИМЦ была организована следующая работа:</w:t>
            </w:r>
          </w:p>
          <w:p w:rsidR="00EC3F83" w:rsidRPr="00EC3F83" w:rsidRDefault="00EC3F83" w:rsidP="00EC3F83">
            <w:pPr>
              <w:pStyle w:val="a3"/>
              <w:numPr>
                <w:ilvl w:val="0"/>
                <w:numId w:val="77"/>
              </w:numPr>
              <w:spacing w:after="200"/>
              <w:ind w:left="0" w:firstLine="465"/>
              <w:jc w:val="both"/>
              <w:rPr>
                <w:rFonts w:ascii="Times New Roman" w:hAnsi="Times New Roman" w:cs="Times New Roman"/>
                <w:sz w:val="20"/>
                <w:szCs w:val="20"/>
              </w:rPr>
            </w:pPr>
            <w:r w:rsidRPr="00EC3F83">
              <w:rPr>
                <w:rFonts w:ascii="Times New Roman" w:hAnsi="Times New Roman" w:cs="Times New Roman"/>
                <w:sz w:val="20"/>
                <w:szCs w:val="20"/>
              </w:rPr>
              <w:t xml:space="preserve">проведение и сопровождение интеллектуальных и творческих конкурсов </w:t>
            </w:r>
            <w:proofErr w:type="gramStart"/>
            <w:r w:rsidRPr="00EC3F83">
              <w:rPr>
                <w:rFonts w:ascii="Times New Roman" w:hAnsi="Times New Roman" w:cs="Times New Roman"/>
                <w:sz w:val="20"/>
                <w:szCs w:val="20"/>
              </w:rPr>
              <w:t>для</w:t>
            </w:r>
            <w:proofErr w:type="gramEnd"/>
            <w:r w:rsidRPr="00EC3F83">
              <w:rPr>
                <w:rFonts w:ascii="Times New Roman" w:hAnsi="Times New Roman" w:cs="Times New Roman"/>
                <w:sz w:val="20"/>
                <w:szCs w:val="20"/>
              </w:rPr>
              <w:t xml:space="preserve"> обучающихся;</w:t>
            </w:r>
          </w:p>
          <w:p w:rsidR="00EC3F83" w:rsidRPr="00EC3F83" w:rsidRDefault="00EC3F83" w:rsidP="00EC3F83">
            <w:pPr>
              <w:pStyle w:val="a3"/>
              <w:numPr>
                <w:ilvl w:val="0"/>
                <w:numId w:val="77"/>
              </w:numPr>
              <w:spacing w:after="200"/>
              <w:ind w:left="0" w:firstLine="465"/>
              <w:jc w:val="both"/>
              <w:rPr>
                <w:rFonts w:ascii="Times New Roman" w:hAnsi="Times New Roman" w:cs="Times New Roman"/>
                <w:sz w:val="20"/>
                <w:szCs w:val="20"/>
              </w:rPr>
            </w:pPr>
            <w:r w:rsidRPr="00EC3F83">
              <w:rPr>
                <w:rFonts w:ascii="Times New Roman" w:hAnsi="Times New Roman" w:cs="Times New Roman"/>
                <w:sz w:val="20"/>
                <w:szCs w:val="20"/>
              </w:rPr>
              <w:t>организация проведения муниципального и регионального этапов Всероссийской олимпиады школьников, областной олимпиады;</w:t>
            </w:r>
          </w:p>
          <w:p w:rsidR="00EC3F83" w:rsidRPr="00EC3F83" w:rsidRDefault="00EC3F83" w:rsidP="00EC3F83">
            <w:pPr>
              <w:pStyle w:val="a3"/>
              <w:numPr>
                <w:ilvl w:val="0"/>
                <w:numId w:val="77"/>
              </w:numPr>
              <w:spacing w:after="200"/>
              <w:ind w:left="0" w:firstLine="465"/>
              <w:jc w:val="both"/>
              <w:rPr>
                <w:rFonts w:ascii="Times New Roman" w:hAnsi="Times New Roman" w:cs="Times New Roman"/>
                <w:sz w:val="20"/>
                <w:szCs w:val="20"/>
              </w:rPr>
            </w:pPr>
            <w:r w:rsidRPr="00EC3F83">
              <w:rPr>
                <w:rFonts w:ascii="Times New Roman" w:hAnsi="Times New Roman" w:cs="Times New Roman"/>
                <w:sz w:val="20"/>
                <w:szCs w:val="20"/>
              </w:rPr>
              <w:t xml:space="preserve">сопровождение апробации модели оценки профессиональных компетенций молодых педагогов, мониторинга профессиональных затруднений педагогических работников, </w:t>
            </w:r>
            <w:proofErr w:type="gramStart"/>
            <w:r w:rsidRPr="00EC3F83">
              <w:rPr>
                <w:rFonts w:ascii="Times New Roman" w:hAnsi="Times New Roman" w:cs="Times New Roman"/>
                <w:sz w:val="20"/>
                <w:szCs w:val="20"/>
              </w:rPr>
              <w:t>ИКТ-компетенций</w:t>
            </w:r>
            <w:proofErr w:type="gramEnd"/>
            <w:r w:rsidRPr="00EC3F83">
              <w:rPr>
                <w:rFonts w:ascii="Times New Roman" w:hAnsi="Times New Roman" w:cs="Times New Roman"/>
                <w:sz w:val="20"/>
                <w:szCs w:val="20"/>
              </w:rPr>
              <w:t xml:space="preserve"> педагогов;</w:t>
            </w:r>
          </w:p>
          <w:p w:rsidR="00EC3F83" w:rsidRPr="00EC3F83" w:rsidRDefault="00EC3F83" w:rsidP="00EC3F83">
            <w:pPr>
              <w:pStyle w:val="a3"/>
              <w:numPr>
                <w:ilvl w:val="0"/>
                <w:numId w:val="77"/>
              </w:numPr>
              <w:spacing w:after="200"/>
              <w:ind w:left="0" w:firstLine="465"/>
              <w:jc w:val="both"/>
              <w:rPr>
                <w:rFonts w:ascii="Times New Roman" w:hAnsi="Times New Roman" w:cs="Times New Roman"/>
                <w:sz w:val="20"/>
                <w:szCs w:val="20"/>
              </w:rPr>
            </w:pPr>
            <w:r w:rsidRPr="00EC3F83">
              <w:rPr>
                <w:rFonts w:ascii="Times New Roman" w:hAnsi="Times New Roman" w:cs="Times New Roman"/>
                <w:sz w:val="20"/>
                <w:szCs w:val="20"/>
              </w:rPr>
              <w:t xml:space="preserve">сопровождение внедрения модели профессионального самоопределения </w:t>
            </w:r>
            <w:proofErr w:type="gramStart"/>
            <w:r w:rsidRPr="00EC3F83">
              <w:rPr>
                <w:rFonts w:ascii="Times New Roman" w:hAnsi="Times New Roman" w:cs="Times New Roman"/>
                <w:sz w:val="20"/>
                <w:szCs w:val="20"/>
              </w:rPr>
              <w:t>обучающихся</w:t>
            </w:r>
            <w:proofErr w:type="gramEnd"/>
          </w:p>
          <w:p w:rsidR="00EC3F83" w:rsidRPr="00EC3F83" w:rsidRDefault="00EC3F83" w:rsidP="00EC3F83">
            <w:pPr>
              <w:pStyle w:val="a3"/>
              <w:numPr>
                <w:ilvl w:val="0"/>
                <w:numId w:val="77"/>
              </w:numPr>
              <w:spacing w:after="200"/>
              <w:ind w:left="0" w:firstLine="465"/>
              <w:jc w:val="both"/>
              <w:rPr>
                <w:rFonts w:ascii="Times New Roman" w:hAnsi="Times New Roman" w:cs="Times New Roman"/>
                <w:sz w:val="20"/>
                <w:szCs w:val="20"/>
              </w:rPr>
            </w:pPr>
            <w:r w:rsidRPr="00EC3F83">
              <w:rPr>
                <w:rFonts w:ascii="Times New Roman" w:hAnsi="Times New Roman" w:cs="Times New Roman"/>
                <w:sz w:val="20"/>
                <w:szCs w:val="20"/>
              </w:rPr>
              <w:t>сопровождение организации городских методических семинаров;</w:t>
            </w:r>
          </w:p>
          <w:p w:rsidR="00EC3F83" w:rsidRPr="00EC3F83" w:rsidRDefault="00EC3F83" w:rsidP="00EC3F83">
            <w:pPr>
              <w:pStyle w:val="a3"/>
              <w:numPr>
                <w:ilvl w:val="0"/>
                <w:numId w:val="77"/>
              </w:numPr>
              <w:spacing w:after="200"/>
              <w:ind w:left="0" w:firstLine="465"/>
              <w:jc w:val="both"/>
              <w:rPr>
                <w:rFonts w:ascii="Times New Roman" w:hAnsi="Times New Roman" w:cs="Times New Roman"/>
                <w:sz w:val="20"/>
                <w:szCs w:val="20"/>
              </w:rPr>
            </w:pPr>
            <w:r w:rsidRPr="00EC3F83">
              <w:rPr>
                <w:rFonts w:ascii="Times New Roman" w:hAnsi="Times New Roman" w:cs="Times New Roman"/>
                <w:sz w:val="20"/>
                <w:szCs w:val="20"/>
              </w:rPr>
              <w:t>организация работы Школы молодого педагога (дошкольные и общеобразовательные организации);</w:t>
            </w:r>
          </w:p>
          <w:p w:rsidR="00EC3F83" w:rsidRPr="00EC3F83" w:rsidRDefault="00EC3F83" w:rsidP="00EC3F83">
            <w:pPr>
              <w:pStyle w:val="a3"/>
              <w:numPr>
                <w:ilvl w:val="0"/>
                <w:numId w:val="77"/>
              </w:numPr>
              <w:spacing w:after="200"/>
              <w:ind w:left="0" w:firstLine="465"/>
              <w:jc w:val="both"/>
              <w:rPr>
                <w:rFonts w:ascii="Times New Roman" w:hAnsi="Times New Roman" w:cs="Times New Roman"/>
                <w:sz w:val="20"/>
                <w:szCs w:val="20"/>
              </w:rPr>
            </w:pPr>
            <w:r w:rsidRPr="00EC3F83">
              <w:rPr>
                <w:rFonts w:ascii="Times New Roman" w:hAnsi="Times New Roman" w:cs="Times New Roman"/>
                <w:sz w:val="20"/>
                <w:szCs w:val="20"/>
              </w:rPr>
              <w:t>сопровождение и координация деятельности городских методических объединений педагогических работников;</w:t>
            </w:r>
          </w:p>
          <w:p w:rsidR="00EC3F83" w:rsidRPr="00EC3F83" w:rsidRDefault="00EC3F83" w:rsidP="00EC3F83">
            <w:pPr>
              <w:pStyle w:val="a3"/>
              <w:numPr>
                <w:ilvl w:val="0"/>
                <w:numId w:val="77"/>
              </w:numPr>
              <w:spacing w:after="200"/>
              <w:ind w:left="0" w:firstLine="465"/>
              <w:jc w:val="both"/>
              <w:rPr>
                <w:rFonts w:ascii="Times New Roman" w:hAnsi="Times New Roman" w:cs="Times New Roman"/>
                <w:sz w:val="20"/>
                <w:szCs w:val="20"/>
              </w:rPr>
            </w:pPr>
            <w:r w:rsidRPr="00EC3F83">
              <w:rPr>
                <w:rFonts w:ascii="Times New Roman" w:hAnsi="Times New Roman" w:cs="Times New Roman"/>
                <w:sz w:val="20"/>
                <w:szCs w:val="20"/>
              </w:rPr>
              <w:t>сопровождение внедрения модели методической работы;</w:t>
            </w:r>
          </w:p>
          <w:p w:rsidR="00EC3F83" w:rsidRPr="00EC3F83" w:rsidRDefault="00EC3F83" w:rsidP="00EC3F83">
            <w:pPr>
              <w:pStyle w:val="a3"/>
              <w:numPr>
                <w:ilvl w:val="0"/>
                <w:numId w:val="77"/>
              </w:numPr>
              <w:spacing w:after="200"/>
              <w:ind w:left="0" w:firstLine="465"/>
              <w:jc w:val="both"/>
              <w:rPr>
                <w:rFonts w:ascii="Times New Roman" w:hAnsi="Times New Roman" w:cs="Times New Roman"/>
                <w:sz w:val="20"/>
                <w:szCs w:val="20"/>
              </w:rPr>
            </w:pPr>
            <w:r w:rsidRPr="00EC3F83">
              <w:rPr>
                <w:rFonts w:ascii="Times New Roman" w:hAnsi="Times New Roman" w:cs="Times New Roman"/>
                <w:sz w:val="20"/>
                <w:szCs w:val="20"/>
              </w:rPr>
              <w:t>координация работы со школами с низкими образовательными результатами; сопровождение участников проекта 500+</w:t>
            </w:r>
          </w:p>
          <w:p w:rsidR="00EC3F83" w:rsidRPr="00EC3F83" w:rsidRDefault="00EC3F83" w:rsidP="00EC3F83">
            <w:pPr>
              <w:pStyle w:val="a3"/>
              <w:numPr>
                <w:ilvl w:val="0"/>
                <w:numId w:val="77"/>
              </w:numPr>
              <w:spacing w:after="200"/>
              <w:ind w:left="0" w:firstLine="465"/>
              <w:jc w:val="both"/>
              <w:rPr>
                <w:rFonts w:ascii="Times New Roman" w:hAnsi="Times New Roman" w:cs="Times New Roman"/>
                <w:sz w:val="20"/>
                <w:szCs w:val="20"/>
              </w:rPr>
            </w:pPr>
            <w:r w:rsidRPr="00EC3F83">
              <w:rPr>
                <w:rFonts w:ascii="Times New Roman" w:hAnsi="Times New Roman" w:cs="Times New Roman"/>
                <w:sz w:val="20"/>
                <w:szCs w:val="20"/>
              </w:rPr>
              <w:t>координация внедрения программы воспитания в общеобразовательных организациях;</w:t>
            </w:r>
          </w:p>
          <w:p w:rsidR="00EC3F83" w:rsidRPr="00EC3F83" w:rsidRDefault="00EC3F83" w:rsidP="00EC3F83">
            <w:pPr>
              <w:pStyle w:val="a3"/>
              <w:numPr>
                <w:ilvl w:val="0"/>
                <w:numId w:val="77"/>
              </w:numPr>
              <w:ind w:left="0" w:firstLine="465"/>
              <w:jc w:val="both"/>
              <w:rPr>
                <w:rFonts w:ascii="Times New Roman" w:hAnsi="Times New Roman" w:cs="Times New Roman"/>
                <w:sz w:val="20"/>
                <w:szCs w:val="20"/>
              </w:rPr>
            </w:pPr>
            <w:r w:rsidRPr="00EC3F83">
              <w:rPr>
                <w:rFonts w:ascii="Times New Roman" w:hAnsi="Times New Roman" w:cs="Times New Roman"/>
                <w:sz w:val="20"/>
                <w:szCs w:val="20"/>
              </w:rPr>
              <w:t xml:space="preserve">координация деятельности советников директоров по </w:t>
            </w:r>
            <w:proofErr w:type="spellStart"/>
            <w:r w:rsidRPr="00EC3F83">
              <w:rPr>
                <w:rFonts w:ascii="Times New Roman" w:hAnsi="Times New Roman" w:cs="Times New Roman"/>
                <w:sz w:val="20"/>
                <w:szCs w:val="20"/>
              </w:rPr>
              <w:t>воспитатанию</w:t>
            </w:r>
            <w:proofErr w:type="spellEnd"/>
            <w:r w:rsidRPr="00EC3F83">
              <w:rPr>
                <w:rFonts w:ascii="Times New Roman" w:hAnsi="Times New Roman" w:cs="Times New Roman"/>
                <w:sz w:val="20"/>
                <w:szCs w:val="20"/>
              </w:rPr>
              <w:t>;</w:t>
            </w:r>
          </w:p>
          <w:p w:rsidR="00EC3F83" w:rsidRPr="00EC3F83" w:rsidRDefault="00EC3F83" w:rsidP="00EC3F83">
            <w:pPr>
              <w:pStyle w:val="a3"/>
              <w:numPr>
                <w:ilvl w:val="0"/>
                <w:numId w:val="77"/>
              </w:numPr>
              <w:ind w:left="0" w:firstLine="465"/>
              <w:jc w:val="both"/>
              <w:rPr>
                <w:rFonts w:ascii="Times New Roman" w:hAnsi="Times New Roman" w:cs="Times New Roman"/>
                <w:sz w:val="20"/>
                <w:szCs w:val="20"/>
              </w:rPr>
            </w:pPr>
            <w:r w:rsidRPr="00EC3F83">
              <w:rPr>
                <w:rFonts w:ascii="Times New Roman" w:hAnsi="Times New Roman" w:cs="Times New Roman"/>
                <w:sz w:val="20"/>
                <w:szCs w:val="20"/>
              </w:rPr>
              <w:t xml:space="preserve">внедрение дистанционных образовательных технологий в процессе подготовки </w:t>
            </w:r>
            <w:r w:rsidRPr="00EC3F83">
              <w:rPr>
                <w:rFonts w:ascii="Times New Roman" w:hAnsi="Times New Roman" w:cs="Times New Roman"/>
                <w:sz w:val="20"/>
                <w:szCs w:val="20"/>
              </w:rPr>
              <w:lastRenderedPageBreak/>
              <w:t>и проведения конкурсов, семинаров, совещаний;</w:t>
            </w:r>
          </w:p>
          <w:p w:rsidR="00EC3F83" w:rsidRPr="00EC3F83" w:rsidRDefault="00EC3F83" w:rsidP="00EC3F83">
            <w:pPr>
              <w:pStyle w:val="a3"/>
              <w:numPr>
                <w:ilvl w:val="0"/>
                <w:numId w:val="77"/>
              </w:numPr>
              <w:ind w:left="0" w:firstLine="465"/>
              <w:jc w:val="both"/>
              <w:rPr>
                <w:rFonts w:ascii="Times New Roman" w:hAnsi="Times New Roman" w:cs="Times New Roman"/>
                <w:sz w:val="20"/>
                <w:szCs w:val="20"/>
              </w:rPr>
            </w:pPr>
            <w:r w:rsidRPr="00EC3F83">
              <w:rPr>
                <w:rFonts w:ascii="Times New Roman" w:hAnsi="Times New Roman" w:cs="Times New Roman"/>
                <w:sz w:val="20"/>
                <w:szCs w:val="20"/>
              </w:rPr>
              <w:t>координация работы в системе ГИС «Образование» модуль «Одаренные дети»;</w:t>
            </w:r>
          </w:p>
          <w:p w:rsidR="00EC3F83" w:rsidRPr="00EC3F83" w:rsidRDefault="00EC3F83" w:rsidP="00EC3F83">
            <w:pPr>
              <w:pStyle w:val="a3"/>
              <w:numPr>
                <w:ilvl w:val="0"/>
                <w:numId w:val="77"/>
              </w:numPr>
              <w:ind w:left="0" w:firstLine="465"/>
              <w:jc w:val="both"/>
              <w:rPr>
                <w:rFonts w:ascii="Times New Roman" w:hAnsi="Times New Roman" w:cs="Times New Roman"/>
                <w:sz w:val="20"/>
                <w:szCs w:val="20"/>
              </w:rPr>
            </w:pPr>
            <w:r w:rsidRPr="00EC3F83">
              <w:rPr>
                <w:rFonts w:ascii="Times New Roman" w:hAnsi="Times New Roman" w:cs="Times New Roman"/>
                <w:sz w:val="20"/>
                <w:szCs w:val="20"/>
              </w:rPr>
              <w:t>в рамках городского технического форума «Научно-технический потенциал Копейска» проведение конкурсов «</w:t>
            </w:r>
            <w:r w:rsidRPr="00EC3F83">
              <w:rPr>
                <w:rFonts w:ascii="Times New Roman" w:hAnsi="Times New Roman" w:cs="Times New Roman"/>
                <w:sz w:val="20"/>
                <w:szCs w:val="20"/>
                <w:lang w:val="en-US"/>
              </w:rPr>
              <w:t>IQ</w:t>
            </w:r>
            <w:r w:rsidRPr="00EC3F83">
              <w:rPr>
                <w:rFonts w:ascii="Times New Roman" w:hAnsi="Times New Roman" w:cs="Times New Roman"/>
                <w:sz w:val="20"/>
                <w:szCs w:val="20"/>
              </w:rPr>
              <w:t>-марафон», «Территория замыслов» и фестиваля кино и экранного творчества «Твой взгляд».</w:t>
            </w:r>
          </w:p>
        </w:tc>
      </w:tr>
      <w:tr w:rsidR="00EC3F83" w:rsidRPr="00C4333E" w:rsidTr="006E4F3E">
        <w:tc>
          <w:tcPr>
            <w:tcW w:w="535" w:type="dxa"/>
          </w:tcPr>
          <w:p w:rsidR="00EC3F83" w:rsidRPr="00C4333E" w:rsidRDefault="00EC3F83" w:rsidP="0085138C">
            <w:pPr>
              <w:rPr>
                <w:rFonts w:ascii="Times New Roman" w:hAnsi="Times New Roman" w:cs="Times New Roman"/>
                <w:sz w:val="20"/>
                <w:szCs w:val="20"/>
              </w:rPr>
            </w:pPr>
            <w:r w:rsidRPr="00C4333E">
              <w:rPr>
                <w:rFonts w:ascii="Times New Roman" w:hAnsi="Times New Roman" w:cs="Times New Roman"/>
                <w:sz w:val="20"/>
                <w:szCs w:val="20"/>
              </w:rPr>
              <w:lastRenderedPageBreak/>
              <w:t>17.</w:t>
            </w:r>
          </w:p>
        </w:tc>
        <w:tc>
          <w:tcPr>
            <w:tcW w:w="3708" w:type="dxa"/>
          </w:tcPr>
          <w:p w:rsidR="00EC3F83" w:rsidRPr="00C4333E" w:rsidRDefault="00EC3F83" w:rsidP="0085138C">
            <w:pPr>
              <w:jc w:val="both"/>
              <w:rPr>
                <w:rFonts w:ascii="Times New Roman" w:hAnsi="Times New Roman" w:cs="Times New Roman"/>
                <w:sz w:val="20"/>
                <w:szCs w:val="20"/>
              </w:rPr>
            </w:pPr>
            <w:r w:rsidRPr="00C4333E">
              <w:rPr>
                <w:rFonts w:ascii="Times New Roman" w:hAnsi="Times New Roman" w:cs="Times New Roman"/>
                <w:sz w:val="20"/>
                <w:szCs w:val="20"/>
              </w:rPr>
              <w:t>Создание и реализация муниципальной системы оценки качества образования</w:t>
            </w:r>
          </w:p>
        </w:tc>
        <w:tc>
          <w:tcPr>
            <w:tcW w:w="1321" w:type="dxa"/>
          </w:tcPr>
          <w:p w:rsidR="00EC3F83" w:rsidRPr="00C4333E" w:rsidRDefault="00EC3F83" w:rsidP="0085138C">
            <w:pPr>
              <w:jc w:val="center"/>
              <w:rPr>
                <w:rFonts w:ascii="Times New Roman" w:hAnsi="Times New Roman" w:cs="Times New Roman"/>
                <w:sz w:val="20"/>
                <w:szCs w:val="20"/>
              </w:rPr>
            </w:pPr>
            <w:r w:rsidRPr="00C4333E">
              <w:rPr>
                <w:rFonts w:ascii="Times New Roman" w:eastAsia="Times New Roman" w:hAnsi="Times New Roman" w:cs="Times New Roman"/>
                <w:sz w:val="20"/>
                <w:szCs w:val="20"/>
              </w:rPr>
              <w:t>2019-2035</w:t>
            </w:r>
          </w:p>
        </w:tc>
        <w:tc>
          <w:tcPr>
            <w:tcW w:w="1926" w:type="dxa"/>
          </w:tcPr>
          <w:p w:rsidR="00EC3F83" w:rsidRPr="00C4333E" w:rsidRDefault="00EC3F83" w:rsidP="0085138C">
            <w:pPr>
              <w:jc w:val="center"/>
              <w:rPr>
                <w:rFonts w:ascii="Times New Roman" w:hAnsi="Times New Roman" w:cs="Times New Roman"/>
                <w:sz w:val="20"/>
                <w:szCs w:val="20"/>
              </w:rPr>
            </w:pPr>
            <w:r w:rsidRPr="00C4333E">
              <w:rPr>
                <w:rFonts w:ascii="Times New Roman" w:eastAsia="Times New Roman" w:hAnsi="Times New Roman" w:cs="Times New Roman"/>
                <w:sz w:val="20"/>
                <w:szCs w:val="20"/>
              </w:rPr>
              <w:t>управление образования</w:t>
            </w:r>
          </w:p>
        </w:tc>
        <w:tc>
          <w:tcPr>
            <w:tcW w:w="7786" w:type="dxa"/>
          </w:tcPr>
          <w:p w:rsidR="00EC3F83" w:rsidRPr="00EC3F83" w:rsidRDefault="00EC3F83">
            <w:pPr>
              <w:ind w:firstLine="459"/>
              <w:jc w:val="both"/>
              <w:rPr>
                <w:rFonts w:ascii="Times New Roman" w:hAnsi="Times New Roman" w:cs="Times New Roman"/>
                <w:color w:val="FF0000"/>
                <w:sz w:val="20"/>
                <w:szCs w:val="20"/>
              </w:rPr>
            </w:pPr>
            <w:r w:rsidRPr="00EC3F83">
              <w:rPr>
                <w:rFonts w:ascii="Times New Roman" w:hAnsi="Times New Roman" w:cs="Times New Roman"/>
                <w:sz w:val="20"/>
                <w:szCs w:val="20"/>
              </w:rPr>
              <w:t>Разработана и реализуется муниципальная система оценки качества образования.</w:t>
            </w:r>
          </w:p>
        </w:tc>
      </w:tr>
    </w:tbl>
    <w:p w:rsidR="00370C5D" w:rsidRPr="00C4333E" w:rsidRDefault="00370C5D" w:rsidP="0085138C">
      <w:pPr>
        <w:pStyle w:val="a3"/>
        <w:tabs>
          <w:tab w:val="left" w:pos="993"/>
        </w:tabs>
        <w:spacing w:after="0" w:line="240" w:lineRule="auto"/>
        <w:ind w:left="709"/>
        <w:jc w:val="center"/>
        <w:rPr>
          <w:rFonts w:ascii="Times New Roman" w:hAnsi="Times New Roman" w:cs="Times New Roman"/>
          <w:sz w:val="20"/>
          <w:szCs w:val="20"/>
        </w:rPr>
      </w:pPr>
    </w:p>
    <w:p w:rsidR="009C3378" w:rsidRPr="00C4333E" w:rsidRDefault="009C3378" w:rsidP="0085138C">
      <w:pPr>
        <w:tabs>
          <w:tab w:val="left" w:pos="993"/>
        </w:tabs>
        <w:spacing w:after="0" w:line="240" w:lineRule="auto"/>
        <w:jc w:val="both"/>
        <w:rPr>
          <w:rFonts w:ascii="Times New Roman" w:hAnsi="Times New Roman" w:cs="Times New Roman"/>
          <w:b/>
          <w:i/>
          <w:sz w:val="20"/>
          <w:szCs w:val="20"/>
          <w:u w:val="single"/>
        </w:rPr>
      </w:pPr>
    </w:p>
    <w:p w:rsidR="00580C77" w:rsidRPr="00C4333E" w:rsidRDefault="00182C36" w:rsidP="0085138C">
      <w:pPr>
        <w:tabs>
          <w:tab w:val="left" w:pos="993"/>
        </w:tabs>
        <w:spacing w:after="0" w:line="240" w:lineRule="auto"/>
        <w:rPr>
          <w:rFonts w:ascii="Times New Roman" w:hAnsi="Times New Roman" w:cs="Times New Roman"/>
          <w:i/>
          <w:sz w:val="20"/>
          <w:szCs w:val="20"/>
          <w:u w:val="single"/>
        </w:rPr>
      </w:pPr>
      <w:r w:rsidRPr="00C4333E">
        <w:rPr>
          <w:rFonts w:ascii="Times New Roman" w:hAnsi="Times New Roman" w:cs="Times New Roman"/>
          <w:i/>
          <w:sz w:val="20"/>
          <w:szCs w:val="20"/>
          <w:u w:val="single"/>
        </w:rPr>
        <w:t>Направление</w:t>
      </w:r>
      <w:r w:rsidR="00580C77" w:rsidRPr="00C4333E">
        <w:rPr>
          <w:rFonts w:ascii="Times New Roman" w:hAnsi="Times New Roman" w:cs="Times New Roman"/>
          <w:i/>
          <w:sz w:val="20"/>
          <w:szCs w:val="20"/>
          <w:u w:val="single"/>
        </w:rPr>
        <w:t xml:space="preserve"> 2:Развитие эффективной системы социальной защиты населения</w:t>
      </w:r>
    </w:p>
    <w:p w:rsidR="004B34E6" w:rsidRPr="00C4333E" w:rsidRDefault="004B34E6" w:rsidP="0085138C">
      <w:pPr>
        <w:pStyle w:val="a3"/>
        <w:tabs>
          <w:tab w:val="left" w:pos="993"/>
        </w:tabs>
        <w:spacing w:after="0" w:line="240" w:lineRule="auto"/>
        <w:ind w:left="0"/>
        <w:jc w:val="both"/>
        <w:rPr>
          <w:rFonts w:ascii="Times New Roman" w:hAnsi="Times New Roman" w:cs="Times New Roman"/>
          <w:sz w:val="20"/>
          <w:szCs w:val="20"/>
        </w:rPr>
      </w:pPr>
    </w:p>
    <w:p w:rsidR="00686890" w:rsidRPr="00C4333E" w:rsidRDefault="00686890" w:rsidP="0085138C">
      <w:pPr>
        <w:pStyle w:val="a3"/>
        <w:tabs>
          <w:tab w:val="left" w:pos="993"/>
        </w:tabs>
        <w:spacing w:after="0" w:line="240" w:lineRule="auto"/>
        <w:jc w:val="center"/>
        <w:rPr>
          <w:rFonts w:ascii="Times New Roman" w:hAnsi="Times New Roman" w:cs="Times New Roman"/>
          <w:b/>
          <w:sz w:val="20"/>
          <w:szCs w:val="20"/>
        </w:rPr>
      </w:pPr>
      <w:r w:rsidRPr="00C4333E">
        <w:rPr>
          <w:rFonts w:ascii="Times New Roman" w:hAnsi="Times New Roman" w:cs="Times New Roman"/>
          <w:b/>
          <w:sz w:val="20"/>
          <w:szCs w:val="20"/>
        </w:rPr>
        <w:t>Информация об исполнении показателей</w:t>
      </w:r>
    </w:p>
    <w:tbl>
      <w:tblPr>
        <w:tblW w:w="154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11057"/>
        <w:gridCol w:w="1418"/>
        <w:gridCol w:w="1133"/>
        <w:gridCol w:w="1134"/>
      </w:tblGrid>
      <w:tr w:rsidR="00686890" w:rsidRPr="00C4333E" w:rsidTr="00AD75F6">
        <w:trPr>
          <w:trHeight w:val="465"/>
        </w:trPr>
        <w:tc>
          <w:tcPr>
            <w:tcW w:w="675" w:type="dxa"/>
            <w:tcBorders>
              <w:top w:val="single" w:sz="4" w:space="0" w:color="auto"/>
              <w:right w:val="single" w:sz="4" w:space="0" w:color="auto"/>
            </w:tcBorders>
          </w:tcPr>
          <w:p w:rsidR="00686890" w:rsidRPr="00C4333E" w:rsidRDefault="00686890"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w:t>
            </w:r>
          </w:p>
          <w:p w:rsidR="00686890" w:rsidRPr="00C4333E" w:rsidRDefault="00686890"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C4333E">
              <w:rPr>
                <w:rFonts w:ascii="Times New Roman" w:eastAsia="Times New Roman" w:hAnsi="Times New Roman" w:cs="Times New Roman"/>
                <w:sz w:val="20"/>
                <w:szCs w:val="20"/>
                <w:lang w:eastAsia="ru-RU"/>
              </w:rPr>
              <w:t>п</w:t>
            </w:r>
            <w:proofErr w:type="gramEnd"/>
            <w:r w:rsidRPr="00C4333E">
              <w:rPr>
                <w:rFonts w:ascii="Times New Roman" w:eastAsia="Times New Roman" w:hAnsi="Times New Roman" w:cs="Times New Roman"/>
                <w:sz w:val="20"/>
                <w:szCs w:val="20"/>
                <w:lang w:eastAsia="ru-RU"/>
              </w:rPr>
              <w:t>/п</w:t>
            </w:r>
          </w:p>
        </w:tc>
        <w:tc>
          <w:tcPr>
            <w:tcW w:w="11057" w:type="dxa"/>
            <w:tcBorders>
              <w:top w:val="single" w:sz="4" w:space="0" w:color="auto"/>
              <w:left w:val="single" w:sz="4" w:space="0" w:color="auto"/>
              <w:right w:val="single" w:sz="4" w:space="0" w:color="auto"/>
            </w:tcBorders>
          </w:tcPr>
          <w:p w:rsidR="00686890" w:rsidRPr="00C4333E" w:rsidRDefault="00686890"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Наименование показателя</w:t>
            </w:r>
          </w:p>
        </w:tc>
        <w:tc>
          <w:tcPr>
            <w:tcW w:w="1418" w:type="dxa"/>
            <w:tcBorders>
              <w:top w:val="single" w:sz="4" w:space="0" w:color="auto"/>
              <w:left w:val="single" w:sz="4" w:space="0" w:color="auto"/>
              <w:right w:val="single" w:sz="4" w:space="0" w:color="auto"/>
            </w:tcBorders>
          </w:tcPr>
          <w:p w:rsidR="00686890" w:rsidRPr="00C4333E" w:rsidRDefault="00686890"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Ед. изм.</w:t>
            </w:r>
          </w:p>
        </w:tc>
        <w:tc>
          <w:tcPr>
            <w:tcW w:w="1133" w:type="dxa"/>
            <w:tcBorders>
              <w:top w:val="single" w:sz="4" w:space="0" w:color="auto"/>
              <w:left w:val="single" w:sz="4" w:space="0" w:color="auto"/>
            </w:tcBorders>
          </w:tcPr>
          <w:p w:rsidR="00686890" w:rsidRPr="00C4333E" w:rsidRDefault="00686890"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20</w:t>
            </w:r>
            <w:r w:rsidR="0033584F">
              <w:rPr>
                <w:rFonts w:ascii="Times New Roman" w:eastAsia="Times New Roman" w:hAnsi="Times New Roman" w:cs="Times New Roman"/>
                <w:sz w:val="20"/>
                <w:szCs w:val="20"/>
                <w:lang w:eastAsia="ru-RU"/>
              </w:rPr>
              <w:t>21</w:t>
            </w:r>
          </w:p>
          <w:p w:rsidR="00686890" w:rsidRPr="00C4333E" w:rsidRDefault="00686890"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план</w:t>
            </w:r>
          </w:p>
        </w:tc>
        <w:tc>
          <w:tcPr>
            <w:tcW w:w="1134" w:type="dxa"/>
            <w:tcBorders>
              <w:top w:val="single" w:sz="4" w:space="0" w:color="auto"/>
              <w:left w:val="single" w:sz="4" w:space="0" w:color="auto"/>
            </w:tcBorders>
          </w:tcPr>
          <w:p w:rsidR="00686890" w:rsidRPr="00C4333E" w:rsidRDefault="0033584F"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2021</w:t>
            </w:r>
          </w:p>
          <w:p w:rsidR="00686890" w:rsidRPr="00C4333E" w:rsidRDefault="00686890"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факт</w:t>
            </w:r>
          </w:p>
        </w:tc>
      </w:tr>
      <w:tr w:rsidR="009E1D6B" w:rsidRPr="00C4333E" w:rsidTr="003E1C50">
        <w:trPr>
          <w:trHeight w:val="470"/>
        </w:trPr>
        <w:tc>
          <w:tcPr>
            <w:tcW w:w="675" w:type="dxa"/>
            <w:tcBorders>
              <w:top w:val="single" w:sz="4" w:space="0" w:color="auto"/>
              <w:right w:val="single" w:sz="4" w:space="0" w:color="auto"/>
            </w:tcBorders>
          </w:tcPr>
          <w:p w:rsidR="009E1D6B" w:rsidRPr="00C4333E" w:rsidRDefault="009E1D6B" w:rsidP="0085138C">
            <w:pPr>
              <w:widowControl w:val="0"/>
              <w:numPr>
                <w:ilvl w:val="0"/>
                <w:numId w:val="28"/>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057" w:type="dxa"/>
            <w:tcBorders>
              <w:top w:val="single" w:sz="4" w:space="0" w:color="auto"/>
              <w:left w:val="single" w:sz="4" w:space="0" w:color="auto"/>
              <w:right w:val="single" w:sz="4" w:space="0" w:color="auto"/>
            </w:tcBorders>
          </w:tcPr>
          <w:p w:rsidR="009E1D6B" w:rsidRPr="00C4333E" w:rsidRDefault="009E1D6B" w:rsidP="008513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Количество малоимущего населения, получившего социальные выплаты</w:t>
            </w:r>
          </w:p>
        </w:tc>
        <w:tc>
          <w:tcPr>
            <w:tcW w:w="1418" w:type="dxa"/>
            <w:tcBorders>
              <w:top w:val="single" w:sz="4" w:space="0" w:color="auto"/>
              <w:left w:val="single" w:sz="4" w:space="0" w:color="auto"/>
              <w:right w:val="single" w:sz="4" w:space="0" w:color="auto"/>
            </w:tcBorders>
          </w:tcPr>
          <w:p w:rsidR="009E1D6B" w:rsidRPr="00C4333E" w:rsidRDefault="009E1D6B"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чел.</w:t>
            </w:r>
          </w:p>
        </w:tc>
        <w:tc>
          <w:tcPr>
            <w:tcW w:w="1133" w:type="dxa"/>
            <w:tcBorders>
              <w:top w:val="single" w:sz="4" w:space="0" w:color="auto"/>
              <w:left w:val="single" w:sz="4" w:space="0" w:color="auto"/>
              <w:bottom w:val="single" w:sz="4" w:space="0" w:color="auto"/>
              <w:right w:val="single" w:sz="4" w:space="0" w:color="auto"/>
            </w:tcBorders>
          </w:tcPr>
          <w:p w:rsidR="009E1D6B" w:rsidRPr="00C4333E" w:rsidRDefault="0033584F"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10 300</w:t>
            </w:r>
          </w:p>
        </w:tc>
        <w:tc>
          <w:tcPr>
            <w:tcW w:w="1134" w:type="dxa"/>
            <w:tcBorders>
              <w:top w:val="single" w:sz="4" w:space="0" w:color="auto"/>
              <w:left w:val="single" w:sz="4" w:space="0" w:color="auto"/>
            </w:tcBorders>
          </w:tcPr>
          <w:p w:rsidR="009E1D6B" w:rsidRPr="00C4333E" w:rsidRDefault="0033584F" w:rsidP="0085138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10 300</w:t>
            </w:r>
          </w:p>
        </w:tc>
      </w:tr>
      <w:tr w:rsidR="009E1D6B" w:rsidRPr="00C4333E" w:rsidTr="0033584F">
        <w:trPr>
          <w:trHeight w:val="331"/>
        </w:trPr>
        <w:tc>
          <w:tcPr>
            <w:tcW w:w="675" w:type="dxa"/>
            <w:tcBorders>
              <w:top w:val="single" w:sz="4" w:space="0" w:color="auto"/>
              <w:bottom w:val="single" w:sz="4" w:space="0" w:color="auto"/>
              <w:right w:val="single" w:sz="4" w:space="0" w:color="auto"/>
            </w:tcBorders>
          </w:tcPr>
          <w:p w:rsidR="009E1D6B" w:rsidRPr="00C4333E" w:rsidRDefault="009E1D6B" w:rsidP="0085138C">
            <w:pPr>
              <w:widowControl w:val="0"/>
              <w:numPr>
                <w:ilvl w:val="0"/>
                <w:numId w:val="28"/>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057" w:type="dxa"/>
            <w:tcBorders>
              <w:top w:val="single" w:sz="4" w:space="0" w:color="auto"/>
              <w:left w:val="single" w:sz="4" w:space="0" w:color="auto"/>
              <w:bottom w:val="single" w:sz="4" w:space="0" w:color="auto"/>
              <w:right w:val="single" w:sz="4" w:space="0" w:color="auto"/>
            </w:tcBorders>
          </w:tcPr>
          <w:p w:rsidR="009E1D6B" w:rsidRPr="00C4333E" w:rsidRDefault="009E1D6B" w:rsidP="008513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Удельный вес семей, получающих субсидию на оплату жилья и коммунальных услуг</w:t>
            </w:r>
          </w:p>
        </w:tc>
        <w:tc>
          <w:tcPr>
            <w:tcW w:w="1418" w:type="dxa"/>
            <w:tcBorders>
              <w:top w:val="single" w:sz="4" w:space="0" w:color="auto"/>
              <w:left w:val="single" w:sz="4" w:space="0" w:color="auto"/>
              <w:right w:val="single" w:sz="4" w:space="0" w:color="auto"/>
            </w:tcBorders>
          </w:tcPr>
          <w:p w:rsidR="009E1D6B" w:rsidRPr="00C4333E" w:rsidRDefault="009E1D6B"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w:t>
            </w:r>
          </w:p>
        </w:tc>
        <w:tc>
          <w:tcPr>
            <w:tcW w:w="1133" w:type="dxa"/>
            <w:tcBorders>
              <w:top w:val="single" w:sz="4" w:space="0" w:color="auto"/>
              <w:left w:val="single" w:sz="4" w:space="0" w:color="auto"/>
              <w:bottom w:val="single" w:sz="4" w:space="0" w:color="auto"/>
              <w:right w:val="single" w:sz="4" w:space="0" w:color="auto"/>
            </w:tcBorders>
          </w:tcPr>
          <w:p w:rsidR="009E1D6B" w:rsidRPr="00C4333E" w:rsidRDefault="0033584F" w:rsidP="0085138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w:t>
            </w:r>
          </w:p>
        </w:tc>
        <w:tc>
          <w:tcPr>
            <w:tcW w:w="1134" w:type="dxa"/>
            <w:tcBorders>
              <w:top w:val="single" w:sz="4" w:space="0" w:color="auto"/>
              <w:left w:val="single" w:sz="4" w:space="0" w:color="auto"/>
            </w:tcBorders>
          </w:tcPr>
          <w:p w:rsidR="009E1D6B" w:rsidRPr="00C4333E" w:rsidRDefault="0033584F" w:rsidP="0085138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w:t>
            </w:r>
          </w:p>
        </w:tc>
      </w:tr>
      <w:tr w:rsidR="009E1D6B" w:rsidRPr="00C4333E" w:rsidTr="00AD75F6">
        <w:tc>
          <w:tcPr>
            <w:tcW w:w="675" w:type="dxa"/>
            <w:tcBorders>
              <w:top w:val="single" w:sz="4" w:space="0" w:color="auto"/>
              <w:bottom w:val="single" w:sz="4" w:space="0" w:color="auto"/>
              <w:right w:val="single" w:sz="4" w:space="0" w:color="auto"/>
            </w:tcBorders>
          </w:tcPr>
          <w:p w:rsidR="009E1D6B" w:rsidRPr="00C4333E" w:rsidRDefault="009E1D6B" w:rsidP="0085138C">
            <w:pPr>
              <w:widowControl w:val="0"/>
              <w:numPr>
                <w:ilvl w:val="0"/>
                <w:numId w:val="28"/>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057" w:type="dxa"/>
            <w:tcBorders>
              <w:top w:val="single" w:sz="4" w:space="0" w:color="auto"/>
              <w:left w:val="single" w:sz="4" w:space="0" w:color="auto"/>
              <w:bottom w:val="single" w:sz="4" w:space="0" w:color="auto"/>
              <w:right w:val="single" w:sz="4" w:space="0" w:color="auto"/>
            </w:tcBorders>
          </w:tcPr>
          <w:p w:rsidR="009E1D6B" w:rsidRPr="00C4333E" w:rsidRDefault="009E1D6B" w:rsidP="008513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Количество граждан, имеющих заслуги перед государством, и граждан, переживших лишения, получивших социальную помощь, установленную законодательством</w:t>
            </w:r>
          </w:p>
        </w:tc>
        <w:tc>
          <w:tcPr>
            <w:tcW w:w="1418" w:type="dxa"/>
            <w:tcBorders>
              <w:top w:val="single" w:sz="4" w:space="0" w:color="auto"/>
              <w:left w:val="single" w:sz="4" w:space="0" w:color="auto"/>
              <w:bottom w:val="single" w:sz="4" w:space="0" w:color="auto"/>
              <w:right w:val="single" w:sz="4" w:space="0" w:color="auto"/>
            </w:tcBorders>
          </w:tcPr>
          <w:p w:rsidR="009E1D6B" w:rsidRPr="00C4333E" w:rsidRDefault="009E1D6B"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чел.</w:t>
            </w:r>
          </w:p>
        </w:tc>
        <w:tc>
          <w:tcPr>
            <w:tcW w:w="1133" w:type="dxa"/>
            <w:tcBorders>
              <w:top w:val="single" w:sz="4" w:space="0" w:color="auto"/>
              <w:left w:val="single" w:sz="4" w:space="0" w:color="auto"/>
              <w:bottom w:val="single" w:sz="4" w:space="0" w:color="auto"/>
              <w:right w:val="single" w:sz="4" w:space="0" w:color="auto"/>
            </w:tcBorders>
          </w:tcPr>
          <w:p w:rsidR="009E1D6B" w:rsidRPr="00C4333E" w:rsidRDefault="0033584F" w:rsidP="0085138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26 850</w:t>
            </w:r>
          </w:p>
        </w:tc>
        <w:tc>
          <w:tcPr>
            <w:tcW w:w="1134" w:type="dxa"/>
            <w:tcBorders>
              <w:top w:val="single" w:sz="4" w:space="0" w:color="auto"/>
              <w:left w:val="single" w:sz="4" w:space="0" w:color="auto"/>
              <w:bottom w:val="single" w:sz="4" w:space="0" w:color="auto"/>
            </w:tcBorders>
          </w:tcPr>
          <w:p w:rsidR="009E1D6B" w:rsidRPr="00C4333E" w:rsidRDefault="0033584F" w:rsidP="0085138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26 850</w:t>
            </w:r>
          </w:p>
        </w:tc>
      </w:tr>
      <w:tr w:rsidR="009E1D6B" w:rsidRPr="00C4333E" w:rsidTr="00AD75F6">
        <w:tc>
          <w:tcPr>
            <w:tcW w:w="675" w:type="dxa"/>
            <w:tcBorders>
              <w:top w:val="single" w:sz="4" w:space="0" w:color="auto"/>
              <w:bottom w:val="single" w:sz="4" w:space="0" w:color="auto"/>
              <w:right w:val="single" w:sz="4" w:space="0" w:color="auto"/>
            </w:tcBorders>
          </w:tcPr>
          <w:p w:rsidR="009E1D6B" w:rsidRPr="00C4333E" w:rsidRDefault="009E1D6B" w:rsidP="0085138C">
            <w:pPr>
              <w:widowControl w:val="0"/>
              <w:numPr>
                <w:ilvl w:val="0"/>
                <w:numId w:val="28"/>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057" w:type="dxa"/>
            <w:tcBorders>
              <w:top w:val="single" w:sz="4" w:space="0" w:color="auto"/>
              <w:left w:val="single" w:sz="4" w:space="0" w:color="auto"/>
              <w:bottom w:val="single" w:sz="4" w:space="0" w:color="auto"/>
              <w:right w:val="single" w:sz="4" w:space="0" w:color="auto"/>
            </w:tcBorders>
          </w:tcPr>
          <w:p w:rsidR="009E1D6B" w:rsidRPr="00C4333E" w:rsidRDefault="009E1D6B" w:rsidP="008513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Количество граждан, которым предоставлены социальные гарантии</w:t>
            </w:r>
          </w:p>
        </w:tc>
        <w:tc>
          <w:tcPr>
            <w:tcW w:w="1418" w:type="dxa"/>
            <w:tcBorders>
              <w:top w:val="single" w:sz="4" w:space="0" w:color="auto"/>
              <w:left w:val="single" w:sz="4" w:space="0" w:color="auto"/>
              <w:bottom w:val="single" w:sz="4" w:space="0" w:color="auto"/>
              <w:right w:val="single" w:sz="4" w:space="0" w:color="auto"/>
            </w:tcBorders>
          </w:tcPr>
          <w:p w:rsidR="009E1D6B" w:rsidRPr="00C4333E" w:rsidRDefault="009E1D6B"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чел.</w:t>
            </w:r>
          </w:p>
        </w:tc>
        <w:tc>
          <w:tcPr>
            <w:tcW w:w="1133" w:type="dxa"/>
            <w:tcBorders>
              <w:top w:val="single" w:sz="4" w:space="0" w:color="auto"/>
              <w:left w:val="single" w:sz="4" w:space="0" w:color="auto"/>
              <w:bottom w:val="single" w:sz="4" w:space="0" w:color="auto"/>
              <w:right w:val="single" w:sz="4" w:space="0" w:color="auto"/>
            </w:tcBorders>
          </w:tcPr>
          <w:p w:rsidR="009E1D6B" w:rsidRPr="00C4333E" w:rsidRDefault="0033584F" w:rsidP="0085138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385</w:t>
            </w:r>
          </w:p>
        </w:tc>
        <w:tc>
          <w:tcPr>
            <w:tcW w:w="1134" w:type="dxa"/>
            <w:tcBorders>
              <w:top w:val="single" w:sz="4" w:space="0" w:color="auto"/>
              <w:left w:val="single" w:sz="4" w:space="0" w:color="auto"/>
              <w:bottom w:val="single" w:sz="4" w:space="0" w:color="auto"/>
            </w:tcBorders>
          </w:tcPr>
          <w:p w:rsidR="009E1D6B" w:rsidRPr="00C4333E" w:rsidRDefault="0033584F" w:rsidP="0085138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327</w:t>
            </w:r>
          </w:p>
        </w:tc>
      </w:tr>
      <w:tr w:rsidR="009E1D6B" w:rsidRPr="00C4333E" w:rsidTr="00AD75F6">
        <w:tc>
          <w:tcPr>
            <w:tcW w:w="675" w:type="dxa"/>
            <w:tcBorders>
              <w:top w:val="single" w:sz="4" w:space="0" w:color="auto"/>
              <w:bottom w:val="single" w:sz="4" w:space="0" w:color="auto"/>
              <w:right w:val="single" w:sz="4" w:space="0" w:color="auto"/>
            </w:tcBorders>
          </w:tcPr>
          <w:p w:rsidR="009E1D6B" w:rsidRPr="00C4333E" w:rsidRDefault="009E1D6B" w:rsidP="0085138C">
            <w:pPr>
              <w:widowControl w:val="0"/>
              <w:numPr>
                <w:ilvl w:val="0"/>
                <w:numId w:val="28"/>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057" w:type="dxa"/>
            <w:tcBorders>
              <w:top w:val="single" w:sz="4" w:space="0" w:color="auto"/>
              <w:left w:val="single" w:sz="4" w:space="0" w:color="auto"/>
              <w:bottom w:val="single" w:sz="4" w:space="0" w:color="auto"/>
              <w:right w:val="single" w:sz="4" w:space="0" w:color="auto"/>
            </w:tcBorders>
          </w:tcPr>
          <w:p w:rsidR="009E1D6B" w:rsidRPr="00C4333E" w:rsidRDefault="009E1D6B" w:rsidP="008513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Удельный вес детей-сирот, и детей, оставшихся без попечения родителей, устроенных на семейные формы воспитания в общем количестве детей-сирот, и детей, оставшихся без попечения родителей</w:t>
            </w:r>
          </w:p>
        </w:tc>
        <w:tc>
          <w:tcPr>
            <w:tcW w:w="1418" w:type="dxa"/>
            <w:tcBorders>
              <w:top w:val="single" w:sz="4" w:space="0" w:color="auto"/>
              <w:left w:val="single" w:sz="4" w:space="0" w:color="auto"/>
              <w:bottom w:val="single" w:sz="4" w:space="0" w:color="auto"/>
              <w:right w:val="single" w:sz="4" w:space="0" w:color="auto"/>
            </w:tcBorders>
          </w:tcPr>
          <w:p w:rsidR="009E1D6B" w:rsidRPr="00C4333E" w:rsidRDefault="009E1D6B"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 xml:space="preserve">% </w:t>
            </w:r>
          </w:p>
          <w:p w:rsidR="009E1D6B" w:rsidRPr="00C4333E" w:rsidRDefault="009E1D6B"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3" w:type="dxa"/>
            <w:tcBorders>
              <w:top w:val="single" w:sz="4" w:space="0" w:color="auto"/>
              <w:left w:val="single" w:sz="4" w:space="0" w:color="auto"/>
              <w:bottom w:val="single" w:sz="4" w:space="0" w:color="auto"/>
              <w:right w:val="single" w:sz="4" w:space="0" w:color="auto"/>
            </w:tcBorders>
          </w:tcPr>
          <w:p w:rsidR="009E1D6B" w:rsidRPr="00C4333E" w:rsidRDefault="0033584F"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78</w:t>
            </w:r>
          </w:p>
        </w:tc>
        <w:tc>
          <w:tcPr>
            <w:tcW w:w="1134" w:type="dxa"/>
            <w:tcBorders>
              <w:top w:val="single" w:sz="4" w:space="0" w:color="auto"/>
              <w:left w:val="single" w:sz="4" w:space="0" w:color="auto"/>
              <w:bottom w:val="single" w:sz="4" w:space="0" w:color="auto"/>
            </w:tcBorders>
          </w:tcPr>
          <w:p w:rsidR="009E1D6B" w:rsidRPr="00C4333E" w:rsidRDefault="0033584F" w:rsidP="0085138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72</w:t>
            </w:r>
          </w:p>
        </w:tc>
      </w:tr>
      <w:tr w:rsidR="009E1D6B" w:rsidRPr="00C4333E" w:rsidTr="00AD75F6">
        <w:tc>
          <w:tcPr>
            <w:tcW w:w="675" w:type="dxa"/>
            <w:tcBorders>
              <w:top w:val="single" w:sz="4" w:space="0" w:color="auto"/>
              <w:bottom w:val="single" w:sz="4" w:space="0" w:color="auto"/>
              <w:right w:val="single" w:sz="4" w:space="0" w:color="auto"/>
            </w:tcBorders>
          </w:tcPr>
          <w:p w:rsidR="009E1D6B" w:rsidRPr="00C4333E" w:rsidRDefault="009E1D6B" w:rsidP="0085138C">
            <w:pPr>
              <w:widowControl w:val="0"/>
              <w:numPr>
                <w:ilvl w:val="0"/>
                <w:numId w:val="28"/>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057" w:type="dxa"/>
            <w:tcBorders>
              <w:top w:val="single" w:sz="4" w:space="0" w:color="auto"/>
              <w:left w:val="single" w:sz="4" w:space="0" w:color="auto"/>
              <w:bottom w:val="single" w:sz="4" w:space="0" w:color="auto"/>
              <w:right w:val="single" w:sz="4" w:space="0" w:color="auto"/>
            </w:tcBorders>
          </w:tcPr>
          <w:p w:rsidR="009E1D6B" w:rsidRPr="00C4333E" w:rsidRDefault="009E1D6B" w:rsidP="008513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 xml:space="preserve">Доля семей с детьми, снятых с учета в связи с улучшением жизненной ситуации, в общем количестве семей с детьми, состоящих на учете </w:t>
            </w:r>
          </w:p>
        </w:tc>
        <w:tc>
          <w:tcPr>
            <w:tcW w:w="1418" w:type="dxa"/>
            <w:tcBorders>
              <w:top w:val="single" w:sz="4" w:space="0" w:color="auto"/>
              <w:left w:val="single" w:sz="4" w:space="0" w:color="auto"/>
              <w:bottom w:val="single" w:sz="4" w:space="0" w:color="auto"/>
              <w:right w:val="single" w:sz="4" w:space="0" w:color="auto"/>
            </w:tcBorders>
          </w:tcPr>
          <w:p w:rsidR="009E1D6B" w:rsidRPr="00C4333E" w:rsidRDefault="009E1D6B"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w:t>
            </w:r>
          </w:p>
        </w:tc>
        <w:tc>
          <w:tcPr>
            <w:tcW w:w="1133" w:type="dxa"/>
            <w:tcBorders>
              <w:top w:val="single" w:sz="4" w:space="0" w:color="auto"/>
              <w:left w:val="single" w:sz="4" w:space="0" w:color="auto"/>
              <w:bottom w:val="single" w:sz="4" w:space="0" w:color="auto"/>
              <w:right w:val="single" w:sz="4" w:space="0" w:color="auto"/>
            </w:tcBorders>
          </w:tcPr>
          <w:p w:rsidR="009E1D6B" w:rsidRPr="00C4333E" w:rsidRDefault="0033584F"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w:t>
            </w:r>
          </w:p>
        </w:tc>
        <w:tc>
          <w:tcPr>
            <w:tcW w:w="1134" w:type="dxa"/>
            <w:tcBorders>
              <w:top w:val="single" w:sz="4" w:space="0" w:color="auto"/>
              <w:left w:val="single" w:sz="4" w:space="0" w:color="auto"/>
              <w:bottom w:val="single" w:sz="4" w:space="0" w:color="auto"/>
            </w:tcBorders>
          </w:tcPr>
          <w:p w:rsidR="009E1D6B" w:rsidRPr="00C4333E" w:rsidRDefault="0033584F" w:rsidP="0085138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w:t>
            </w:r>
          </w:p>
        </w:tc>
      </w:tr>
      <w:tr w:rsidR="009E1D6B" w:rsidRPr="00C4333E" w:rsidTr="00AD75F6">
        <w:tc>
          <w:tcPr>
            <w:tcW w:w="675" w:type="dxa"/>
            <w:tcBorders>
              <w:top w:val="single" w:sz="4" w:space="0" w:color="auto"/>
              <w:bottom w:val="single" w:sz="4" w:space="0" w:color="auto"/>
              <w:right w:val="single" w:sz="4" w:space="0" w:color="auto"/>
            </w:tcBorders>
          </w:tcPr>
          <w:p w:rsidR="009E1D6B" w:rsidRPr="00C4333E" w:rsidRDefault="009E1D6B" w:rsidP="0085138C">
            <w:pPr>
              <w:widowControl w:val="0"/>
              <w:numPr>
                <w:ilvl w:val="0"/>
                <w:numId w:val="28"/>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057" w:type="dxa"/>
            <w:tcBorders>
              <w:top w:val="single" w:sz="4" w:space="0" w:color="auto"/>
              <w:left w:val="single" w:sz="4" w:space="0" w:color="auto"/>
              <w:bottom w:val="single" w:sz="4" w:space="0" w:color="auto"/>
              <w:right w:val="single" w:sz="4" w:space="0" w:color="auto"/>
            </w:tcBorders>
          </w:tcPr>
          <w:p w:rsidR="009E1D6B" w:rsidRPr="00C4333E" w:rsidRDefault="009E1D6B" w:rsidP="008C72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Удельный вес детей,  попавших в трудную жизненную ситуацию, возвращённых в биологические семь</w:t>
            </w:r>
            <w:r w:rsidR="008C72C8">
              <w:rPr>
                <w:rFonts w:ascii="Times New Roman" w:eastAsia="Times New Roman" w:hAnsi="Times New Roman" w:cs="Times New Roman"/>
                <w:sz w:val="20"/>
                <w:szCs w:val="20"/>
                <w:lang w:eastAsia="ru-RU"/>
              </w:rPr>
              <w:t>и</w:t>
            </w:r>
            <w:r w:rsidRPr="00C4333E">
              <w:rPr>
                <w:rFonts w:ascii="Times New Roman" w:eastAsia="Times New Roman" w:hAnsi="Times New Roman" w:cs="Times New Roman"/>
                <w:sz w:val="20"/>
                <w:szCs w:val="20"/>
                <w:lang w:eastAsia="ru-RU"/>
              </w:rPr>
              <w:t>, от количества выявленных</w:t>
            </w:r>
          </w:p>
        </w:tc>
        <w:tc>
          <w:tcPr>
            <w:tcW w:w="1418" w:type="dxa"/>
            <w:tcBorders>
              <w:top w:val="single" w:sz="4" w:space="0" w:color="auto"/>
              <w:left w:val="single" w:sz="4" w:space="0" w:color="auto"/>
              <w:bottom w:val="single" w:sz="4" w:space="0" w:color="auto"/>
              <w:right w:val="single" w:sz="4" w:space="0" w:color="auto"/>
            </w:tcBorders>
          </w:tcPr>
          <w:p w:rsidR="009E1D6B" w:rsidRPr="00C4333E" w:rsidRDefault="009E1D6B"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w:t>
            </w:r>
          </w:p>
        </w:tc>
        <w:tc>
          <w:tcPr>
            <w:tcW w:w="1133" w:type="dxa"/>
            <w:tcBorders>
              <w:top w:val="single" w:sz="4" w:space="0" w:color="auto"/>
              <w:left w:val="single" w:sz="4" w:space="0" w:color="auto"/>
              <w:bottom w:val="single" w:sz="4" w:space="0" w:color="auto"/>
              <w:right w:val="single" w:sz="4" w:space="0" w:color="auto"/>
            </w:tcBorders>
          </w:tcPr>
          <w:p w:rsidR="009E1D6B" w:rsidRPr="00C4333E" w:rsidRDefault="0033584F"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w:t>
            </w:r>
          </w:p>
        </w:tc>
        <w:tc>
          <w:tcPr>
            <w:tcW w:w="1134" w:type="dxa"/>
            <w:tcBorders>
              <w:top w:val="single" w:sz="4" w:space="0" w:color="auto"/>
              <w:left w:val="single" w:sz="4" w:space="0" w:color="auto"/>
              <w:bottom w:val="single" w:sz="4" w:space="0" w:color="auto"/>
            </w:tcBorders>
          </w:tcPr>
          <w:p w:rsidR="009E1D6B" w:rsidRPr="00C4333E" w:rsidRDefault="0033584F" w:rsidP="0085138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w:t>
            </w:r>
          </w:p>
        </w:tc>
      </w:tr>
      <w:tr w:rsidR="009E1D6B" w:rsidRPr="00C4333E" w:rsidTr="00AD75F6">
        <w:tc>
          <w:tcPr>
            <w:tcW w:w="675" w:type="dxa"/>
            <w:tcBorders>
              <w:top w:val="single" w:sz="4" w:space="0" w:color="auto"/>
              <w:bottom w:val="single" w:sz="4" w:space="0" w:color="auto"/>
              <w:right w:val="single" w:sz="4" w:space="0" w:color="auto"/>
            </w:tcBorders>
          </w:tcPr>
          <w:p w:rsidR="009E1D6B" w:rsidRPr="00C4333E" w:rsidRDefault="009E1D6B" w:rsidP="0085138C">
            <w:pPr>
              <w:widowControl w:val="0"/>
              <w:numPr>
                <w:ilvl w:val="0"/>
                <w:numId w:val="28"/>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057" w:type="dxa"/>
            <w:tcBorders>
              <w:top w:val="single" w:sz="4" w:space="0" w:color="auto"/>
              <w:left w:val="single" w:sz="4" w:space="0" w:color="auto"/>
              <w:bottom w:val="single" w:sz="4" w:space="0" w:color="auto"/>
              <w:right w:val="single" w:sz="4" w:space="0" w:color="auto"/>
            </w:tcBorders>
          </w:tcPr>
          <w:p w:rsidR="009E1D6B" w:rsidRPr="00C4333E" w:rsidRDefault="009E1D6B" w:rsidP="008513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Количество граждан пожилого возраста и инвалидов, охваченных всеми формами социального обслуживания</w:t>
            </w:r>
          </w:p>
        </w:tc>
        <w:tc>
          <w:tcPr>
            <w:tcW w:w="1418" w:type="dxa"/>
            <w:tcBorders>
              <w:top w:val="single" w:sz="4" w:space="0" w:color="auto"/>
              <w:left w:val="single" w:sz="4" w:space="0" w:color="auto"/>
              <w:bottom w:val="single" w:sz="4" w:space="0" w:color="auto"/>
              <w:right w:val="single" w:sz="4" w:space="0" w:color="auto"/>
            </w:tcBorders>
          </w:tcPr>
          <w:p w:rsidR="009E1D6B" w:rsidRPr="00C4333E" w:rsidRDefault="009E1D6B"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чел.</w:t>
            </w:r>
          </w:p>
        </w:tc>
        <w:tc>
          <w:tcPr>
            <w:tcW w:w="1133" w:type="dxa"/>
            <w:tcBorders>
              <w:top w:val="single" w:sz="4" w:space="0" w:color="auto"/>
              <w:left w:val="single" w:sz="4" w:space="0" w:color="auto"/>
              <w:bottom w:val="single" w:sz="4" w:space="0" w:color="auto"/>
              <w:right w:val="single" w:sz="4" w:space="0" w:color="auto"/>
            </w:tcBorders>
          </w:tcPr>
          <w:p w:rsidR="009E1D6B" w:rsidRPr="00C4333E" w:rsidRDefault="0033584F"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1 378</w:t>
            </w:r>
          </w:p>
        </w:tc>
        <w:tc>
          <w:tcPr>
            <w:tcW w:w="1134" w:type="dxa"/>
            <w:tcBorders>
              <w:top w:val="single" w:sz="4" w:space="0" w:color="auto"/>
              <w:left w:val="single" w:sz="4" w:space="0" w:color="auto"/>
              <w:bottom w:val="single" w:sz="4" w:space="0" w:color="auto"/>
            </w:tcBorders>
          </w:tcPr>
          <w:p w:rsidR="009E1D6B" w:rsidRPr="00C4333E" w:rsidRDefault="0033584F" w:rsidP="0085138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14 045</w:t>
            </w:r>
          </w:p>
        </w:tc>
      </w:tr>
    </w:tbl>
    <w:p w:rsidR="00686890" w:rsidRPr="00C4333E" w:rsidRDefault="00686890" w:rsidP="0085138C">
      <w:pPr>
        <w:pStyle w:val="a3"/>
        <w:tabs>
          <w:tab w:val="left" w:pos="993"/>
        </w:tabs>
        <w:spacing w:after="0" w:line="240" w:lineRule="auto"/>
        <w:jc w:val="center"/>
        <w:rPr>
          <w:rFonts w:ascii="Times New Roman" w:hAnsi="Times New Roman" w:cs="Times New Roman"/>
          <w:sz w:val="20"/>
          <w:szCs w:val="20"/>
        </w:rPr>
      </w:pPr>
    </w:p>
    <w:p w:rsidR="00605F73" w:rsidRPr="00C4333E" w:rsidRDefault="00686890" w:rsidP="0085138C">
      <w:pPr>
        <w:pStyle w:val="a3"/>
        <w:tabs>
          <w:tab w:val="left" w:pos="993"/>
        </w:tabs>
        <w:spacing w:after="0" w:line="240" w:lineRule="auto"/>
        <w:ind w:left="0"/>
        <w:jc w:val="center"/>
        <w:rPr>
          <w:rFonts w:ascii="Times New Roman" w:hAnsi="Times New Roman" w:cs="Times New Roman"/>
          <w:b/>
          <w:sz w:val="20"/>
          <w:szCs w:val="20"/>
        </w:rPr>
      </w:pPr>
      <w:r w:rsidRPr="00C4333E">
        <w:rPr>
          <w:rFonts w:ascii="Times New Roman" w:hAnsi="Times New Roman" w:cs="Times New Roman"/>
          <w:b/>
          <w:sz w:val="20"/>
          <w:szCs w:val="20"/>
        </w:rPr>
        <w:t>Информация об исполнении плана мероприятий</w:t>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536"/>
        <w:gridCol w:w="1559"/>
        <w:gridCol w:w="1701"/>
        <w:gridCol w:w="7087"/>
      </w:tblGrid>
      <w:tr w:rsidR="006E4F3E" w:rsidRPr="00C4333E" w:rsidTr="006E4F3E">
        <w:trPr>
          <w:tblHeader/>
        </w:trPr>
        <w:tc>
          <w:tcPr>
            <w:tcW w:w="568" w:type="dxa"/>
          </w:tcPr>
          <w:p w:rsidR="006E4F3E" w:rsidRPr="00C4333E" w:rsidRDefault="006E4F3E"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w:t>
            </w:r>
          </w:p>
          <w:p w:rsidR="006E4F3E" w:rsidRPr="00C4333E" w:rsidRDefault="006E4F3E" w:rsidP="0085138C">
            <w:pPr>
              <w:spacing w:after="0" w:line="240" w:lineRule="auto"/>
              <w:contextualSpacing/>
              <w:jc w:val="center"/>
              <w:rPr>
                <w:rFonts w:ascii="Times New Roman" w:eastAsia="Times New Roman" w:hAnsi="Times New Roman" w:cs="Times New Roman"/>
                <w:sz w:val="20"/>
                <w:szCs w:val="20"/>
              </w:rPr>
            </w:pPr>
            <w:proofErr w:type="gramStart"/>
            <w:r w:rsidRPr="00C4333E">
              <w:rPr>
                <w:rFonts w:ascii="Times New Roman" w:eastAsia="Times New Roman" w:hAnsi="Times New Roman" w:cs="Times New Roman"/>
                <w:sz w:val="20"/>
                <w:szCs w:val="20"/>
              </w:rPr>
              <w:t>п</w:t>
            </w:r>
            <w:proofErr w:type="gramEnd"/>
            <w:r w:rsidRPr="00C4333E">
              <w:rPr>
                <w:rFonts w:ascii="Times New Roman" w:eastAsia="Times New Roman" w:hAnsi="Times New Roman" w:cs="Times New Roman"/>
                <w:sz w:val="20"/>
                <w:szCs w:val="20"/>
              </w:rPr>
              <w:t>/п</w:t>
            </w:r>
          </w:p>
        </w:tc>
        <w:tc>
          <w:tcPr>
            <w:tcW w:w="4536" w:type="dxa"/>
          </w:tcPr>
          <w:p w:rsidR="006E4F3E" w:rsidRPr="00C4333E" w:rsidRDefault="006E4F3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Наименование мероприятия</w:t>
            </w:r>
          </w:p>
        </w:tc>
        <w:tc>
          <w:tcPr>
            <w:tcW w:w="1559" w:type="dxa"/>
          </w:tcPr>
          <w:p w:rsidR="006E4F3E" w:rsidRPr="00C4333E" w:rsidRDefault="006E4F3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Срок исполнения</w:t>
            </w:r>
          </w:p>
        </w:tc>
        <w:tc>
          <w:tcPr>
            <w:tcW w:w="1701" w:type="dxa"/>
          </w:tcPr>
          <w:p w:rsidR="006E4F3E" w:rsidRPr="00C4333E" w:rsidRDefault="006E4F3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Ответственный исполнитель</w:t>
            </w:r>
          </w:p>
        </w:tc>
        <w:tc>
          <w:tcPr>
            <w:tcW w:w="7087" w:type="dxa"/>
          </w:tcPr>
          <w:p w:rsidR="006E4F3E" w:rsidRPr="00C4333E" w:rsidRDefault="006E4F3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Ответственный  исполнитель</w:t>
            </w:r>
          </w:p>
        </w:tc>
      </w:tr>
      <w:tr w:rsidR="006E4F3E" w:rsidRPr="00C4333E" w:rsidTr="006E4F3E">
        <w:tc>
          <w:tcPr>
            <w:tcW w:w="568" w:type="dxa"/>
          </w:tcPr>
          <w:p w:rsidR="006E4F3E" w:rsidRPr="00C4333E" w:rsidRDefault="006E4F3E" w:rsidP="0085138C">
            <w:pPr>
              <w:pStyle w:val="a3"/>
              <w:widowControl w:val="0"/>
              <w:numPr>
                <w:ilvl w:val="0"/>
                <w:numId w:val="5"/>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536" w:type="dxa"/>
          </w:tcPr>
          <w:p w:rsidR="006E4F3E" w:rsidRPr="00C4333E" w:rsidRDefault="006E4F3E" w:rsidP="0085138C">
            <w:pPr>
              <w:spacing w:after="0" w:line="240" w:lineRule="auto"/>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Разработка (корректировка) и реализация муниципальных программ </w:t>
            </w:r>
          </w:p>
          <w:p w:rsidR="006E4F3E" w:rsidRPr="00C4333E" w:rsidRDefault="006E4F3E" w:rsidP="0085138C">
            <w:pPr>
              <w:pStyle w:val="a3"/>
              <w:numPr>
                <w:ilvl w:val="0"/>
                <w:numId w:val="21"/>
              </w:numPr>
              <w:tabs>
                <w:tab w:val="left" w:pos="600"/>
              </w:tabs>
              <w:spacing w:after="0" w:line="240" w:lineRule="auto"/>
              <w:ind w:left="33" w:firstLine="284"/>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Социальная поддержка населения Копейского городского округа</w:t>
            </w:r>
          </w:p>
          <w:p w:rsidR="006E4F3E" w:rsidRPr="00C4333E" w:rsidRDefault="006E4F3E" w:rsidP="0085138C">
            <w:pPr>
              <w:pStyle w:val="a3"/>
              <w:numPr>
                <w:ilvl w:val="0"/>
                <w:numId w:val="21"/>
              </w:numPr>
              <w:tabs>
                <w:tab w:val="left" w:pos="600"/>
              </w:tabs>
              <w:spacing w:after="0" w:line="240" w:lineRule="auto"/>
              <w:ind w:left="33" w:firstLine="284"/>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Развитие системы социальной защиты населения Копейского городского округа</w:t>
            </w:r>
          </w:p>
        </w:tc>
        <w:tc>
          <w:tcPr>
            <w:tcW w:w="1559" w:type="dxa"/>
          </w:tcPr>
          <w:p w:rsidR="006E4F3E" w:rsidRPr="00C4333E" w:rsidRDefault="006E4F3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постоянно</w:t>
            </w:r>
          </w:p>
        </w:tc>
        <w:tc>
          <w:tcPr>
            <w:tcW w:w="1701" w:type="dxa"/>
          </w:tcPr>
          <w:p w:rsidR="006E4F3E" w:rsidRPr="00C4333E" w:rsidRDefault="006E4F3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УСЗН</w:t>
            </w:r>
          </w:p>
        </w:tc>
        <w:tc>
          <w:tcPr>
            <w:tcW w:w="7087" w:type="dxa"/>
          </w:tcPr>
          <w:p w:rsidR="006E4F3E" w:rsidRPr="00C4333E" w:rsidRDefault="006E4F3E" w:rsidP="0085138C">
            <w:pPr>
              <w:spacing w:after="0" w:line="240" w:lineRule="auto"/>
              <w:ind w:firstLine="459"/>
              <w:contextualSpacing/>
              <w:jc w:val="both"/>
              <w:rPr>
                <w:rFonts w:ascii="Times New Roman" w:hAnsi="Times New Roman" w:cs="Times New Roman"/>
                <w:sz w:val="20"/>
                <w:szCs w:val="20"/>
              </w:rPr>
            </w:pPr>
            <w:r w:rsidRPr="00C4333E">
              <w:rPr>
                <w:rFonts w:ascii="Times New Roman" w:hAnsi="Times New Roman" w:cs="Times New Roman"/>
                <w:sz w:val="20"/>
                <w:szCs w:val="20"/>
              </w:rPr>
              <w:t>В 202</w:t>
            </w:r>
            <w:r w:rsidR="0033584F">
              <w:rPr>
                <w:rFonts w:ascii="Times New Roman" w:hAnsi="Times New Roman" w:cs="Times New Roman"/>
                <w:sz w:val="20"/>
                <w:szCs w:val="20"/>
              </w:rPr>
              <w:t>1</w:t>
            </w:r>
            <w:r w:rsidRPr="00C4333E">
              <w:rPr>
                <w:rFonts w:ascii="Times New Roman" w:hAnsi="Times New Roman" w:cs="Times New Roman"/>
                <w:sz w:val="20"/>
                <w:szCs w:val="20"/>
              </w:rPr>
              <w:t xml:space="preserve"> году на территории городского округа реализовывались муниципальные программы «Социальная поддержка населения Копейского городского округа» и «Развитие системы социальной защиты населения Копейского городского округа».</w:t>
            </w:r>
          </w:p>
          <w:p w:rsidR="006E4F3E" w:rsidRPr="00C4333E" w:rsidRDefault="006E4F3E" w:rsidP="0085138C">
            <w:pPr>
              <w:spacing w:after="0" w:line="240" w:lineRule="auto"/>
              <w:ind w:firstLine="459"/>
              <w:contextualSpacing/>
              <w:jc w:val="both"/>
              <w:rPr>
                <w:rFonts w:ascii="Times New Roman" w:hAnsi="Times New Roman" w:cs="Times New Roman"/>
                <w:sz w:val="20"/>
                <w:szCs w:val="20"/>
              </w:rPr>
            </w:pPr>
            <w:r w:rsidRPr="00C4333E">
              <w:rPr>
                <w:rFonts w:ascii="Times New Roman" w:hAnsi="Times New Roman" w:cs="Times New Roman"/>
                <w:sz w:val="20"/>
                <w:szCs w:val="20"/>
              </w:rPr>
              <w:t xml:space="preserve">Отчет об исполнении муниципальных  программ </w:t>
            </w:r>
            <w:r w:rsidR="0033584F">
              <w:rPr>
                <w:rFonts w:ascii="Times New Roman" w:hAnsi="Times New Roman" w:cs="Times New Roman"/>
                <w:sz w:val="20"/>
                <w:szCs w:val="20"/>
              </w:rPr>
              <w:t xml:space="preserve">за 2021 год </w:t>
            </w:r>
            <w:r w:rsidRPr="00C4333E">
              <w:rPr>
                <w:rFonts w:ascii="Times New Roman" w:hAnsi="Times New Roman" w:cs="Times New Roman"/>
                <w:sz w:val="20"/>
                <w:szCs w:val="20"/>
              </w:rPr>
              <w:t xml:space="preserve"> размещен на официальном сайте администрации городского округа:</w:t>
            </w:r>
          </w:p>
          <w:p w:rsidR="006E4F3E" w:rsidRPr="00C4333E" w:rsidRDefault="005A5A32" w:rsidP="0085138C">
            <w:pPr>
              <w:spacing w:after="0" w:line="240" w:lineRule="auto"/>
              <w:ind w:firstLine="459"/>
              <w:contextualSpacing/>
              <w:jc w:val="both"/>
              <w:rPr>
                <w:rFonts w:ascii="Times New Roman" w:hAnsi="Times New Roman" w:cs="Times New Roman"/>
                <w:sz w:val="20"/>
                <w:szCs w:val="20"/>
              </w:rPr>
            </w:pPr>
            <w:hyperlink r:id="rId14" w:history="1">
              <w:r w:rsidR="006E4F3E" w:rsidRPr="00C4333E">
                <w:rPr>
                  <w:rStyle w:val="af0"/>
                  <w:rFonts w:ascii="Times New Roman" w:hAnsi="Times New Roman" w:cs="Times New Roman"/>
                  <w:sz w:val="20"/>
                  <w:szCs w:val="20"/>
                </w:rPr>
                <w:t>https://www.akgo74.ru</w:t>
              </w:r>
            </w:hyperlink>
            <w:r w:rsidR="006E4F3E" w:rsidRPr="00C4333E">
              <w:rPr>
                <w:rFonts w:ascii="Times New Roman" w:hAnsi="Times New Roman" w:cs="Times New Roman"/>
                <w:sz w:val="20"/>
                <w:szCs w:val="20"/>
              </w:rPr>
              <w:t xml:space="preserve">  / Администрация / Стратегическое планирование </w:t>
            </w:r>
            <w:r w:rsidR="0033584F">
              <w:rPr>
                <w:rFonts w:ascii="Times New Roman" w:hAnsi="Times New Roman" w:cs="Times New Roman"/>
                <w:sz w:val="20"/>
                <w:szCs w:val="20"/>
              </w:rPr>
              <w:t>/ Муниципальные программы / 2021</w:t>
            </w:r>
            <w:r w:rsidR="006E4F3E" w:rsidRPr="00C4333E">
              <w:rPr>
                <w:rFonts w:ascii="Times New Roman" w:hAnsi="Times New Roman" w:cs="Times New Roman"/>
                <w:sz w:val="20"/>
                <w:szCs w:val="20"/>
              </w:rPr>
              <w:t>.</w:t>
            </w:r>
          </w:p>
        </w:tc>
      </w:tr>
      <w:tr w:rsidR="006E4F3E" w:rsidRPr="00C4333E" w:rsidTr="006E4F3E">
        <w:tc>
          <w:tcPr>
            <w:tcW w:w="568" w:type="dxa"/>
          </w:tcPr>
          <w:p w:rsidR="006E4F3E" w:rsidRPr="00C4333E" w:rsidRDefault="006E4F3E" w:rsidP="0085138C">
            <w:pPr>
              <w:pStyle w:val="a3"/>
              <w:widowControl w:val="0"/>
              <w:numPr>
                <w:ilvl w:val="0"/>
                <w:numId w:val="5"/>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536" w:type="dxa"/>
          </w:tcPr>
          <w:p w:rsidR="006E4F3E" w:rsidRPr="00C4333E" w:rsidRDefault="006E4F3E"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Разработка (корректировка) и реализация муниципальной программы,  направленной на создание </w:t>
            </w:r>
            <w:proofErr w:type="spellStart"/>
            <w:r w:rsidRPr="00C4333E">
              <w:rPr>
                <w:rFonts w:ascii="Times New Roman" w:eastAsia="Times New Roman" w:hAnsi="Times New Roman" w:cs="Times New Roman"/>
                <w:sz w:val="20"/>
                <w:szCs w:val="20"/>
              </w:rPr>
              <w:t>безбарьерной</w:t>
            </w:r>
            <w:proofErr w:type="spellEnd"/>
            <w:r w:rsidRPr="00C4333E">
              <w:rPr>
                <w:rFonts w:ascii="Times New Roman" w:eastAsia="Times New Roman" w:hAnsi="Times New Roman" w:cs="Times New Roman"/>
                <w:sz w:val="20"/>
                <w:szCs w:val="20"/>
              </w:rPr>
              <w:t xml:space="preserve">  среды  для инвалидов  и граждан с ограниченными возможностями здоровья</w:t>
            </w:r>
          </w:p>
        </w:tc>
        <w:tc>
          <w:tcPr>
            <w:tcW w:w="1559" w:type="dxa"/>
          </w:tcPr>
          <w:p w:rsidR="006E4F3E" w:rsidRPr="00C4333E" w:rsidRDefault="006E4F3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постоянно</w:t>
            </w:r>
          </w:p>
        </w:tc>
        <w:tc>
          <w:tcPr>
            <w:tcW w:w="1701" w:type="dxa"/>
          </w:tcPr>
          <w:p w:rsidR="006E4F3E" w:rsidRPr="00C4333E" w:rsidRDefault="006E4F3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заместитель Главы городского округа по социальному развитию</w:t>
            </w:r>
          </w:p>
        </w:tc>
        <w:tc>
          <w:tcPr>
            <w:tcW w:w="7087" w:type="dxa"/>
          </w:tcPr>
          <w:p w:rsidR="006E4F3E" w:rsidRPr="00C4333E" w:rsidRDefault="006E4F3E" w:rsidP="0085138C">
            <w:pPr>
              <w:spacing w:after="0" w:line="240" w:lineRule="auto"/>
              <w:ind w:firstLine="459"/>
              <w:contextualSpacing/>
              <w:jc w:val="both"/>
              <w:rPr>
                <w:rFonts w:ascii="Times New Roman" w:hAnsi="Times New Roman" w:cs="Times New Roman"/>
                <w:sz w:val="20"/>
                <w:szCs w:val="20"/>
              </w:rPr>
            </w:pPr>
            <w:r w:rsidRPr="00C4333E">
              <w:rPr>
                <w:rFonts w:ascii="Times New Roman" w:hAnsi="Times New Roman" w:cs="Times New Roman"/>
                <w:sz w:val="20"/>
                <w:szCs w:val="20"/>
              </w:rPr>
              <w:t>В 202</w:t>
            </w:r>
            <w:r w:rsidR="0033584F">
              <w:rPr>
                <w:rFonts w:ascii="Times New Roman" w:hAnsi="Times New Roman" w:cs="Times New Roman"/>
                <w:sz w:val="20"/>
                <w:szCs w:val="20"/>
              </w:rPr>
              <w:t>1</w:t>
            </w:r>
            <w:r w:rsidRPr="00C4333E">
              <w:rPr>
                <w:rFonts w:ascii="Times New Roman" w:hAnsi="Times New Roman" w:cs="Times New Roman"/>
                <w:sz w:val="20"/>
                <w:szCs w:val="20"/>
              </w:rPr>
              <w:t xml:space="preserve"> году на территории городского округа реализовывалась муниципальная программа «Обеспечение беспрепятственного доступа инвалидов и других маломобильных групп населения к жилым и общественным зданиям, объектам социальной и транспортной инфраструктуры на территории Копейского городского округа».</w:t>
            </w:r>
          </w:p>
          <w:p w:rsidR="006E4F3E" w:rsidRPr="00C4333E" w:rsidRDefault="0033584F" w:rsidP="0085138C">
            <w:pPr>
              <w:spacing w:after="0" w:line="240" w:lineRule="auto"/>
              <w:ind w:firstLine="459"/>
              <w:contextualSpacing/>
              <w:jc w:val="both"/>
              <w:rPr>
                <w:rFonts w:ascii="Times New Roman" w:hAnsi="Times New Roman" w:cs="Times New Roman"/>
                <w:sz w:val="20"/>
                <w:szCs w:val="20"/>
              </w:rPr>
            </w:pPr>
            <w:r>
              <w:rPr>
                <w:rFonts w:ascii="Times New Roman" w:hAnsi="Times New Roman" w:cs="Times New Roman"/>
                <w:sz w:val="20"/>
                <w:szCs w:val="20"/>
              </w:rPr>
              <w:t>В 2021 году мероприятия в рамках  программы не реализовывались</w:t>
            </w:r>
            <w:r w:rsidR="006E4F3E" w:rsidRPr="00C4333E">
              <w:rPr>
                <w:rFonts w:ascii="Times New Roman" w:hAnsi="Times New Roman" w:cs="Times New Roman"/>
                <w:sz w:val="20"/>
                <w:szCs w:val="20"/>
              </w:rPr>
              <w:t xml:space="preserve">. </w:t>
            </w:r>
          </w:p>
        </w:tc>
      </w:tr>
      <w:tr w:rsidR="006E4F3E" w:rsidRPr="00C4333E" w:rsidTr="006E4F3E">
        <w:tc>
          <w:tcPr>
            <w:tcW w:w="568" w:type="dxa"/>
          </w:tcPr>
          <w:p w:rsidR="006E4F3E" w:rsidRPr="00C4333E" w:rsidRDefault="006E4F3E" w:rsidP="0085138C">
            <w:pPr>
              <w:pStyle w:val="a3"/>
              <w:widowControl w:val="0"/>
              <w:numPr>
                <w:ilvl w:val="0"/>
                <w:numId w:val="5"/>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536" w:type="dxa"/>
          </w:tcPr>
          <w:p w:rsidR="006E4F3E" w:rsidRPr="00C4333E" w:rsidRDefault="006E4F3E" w:rsidP="0085138C">
            <w:pPr>
              <w:spacing w:after="0" w:line="240" w:lineRule="auto"/>
              <w:contextualSpacing/>
              <w:rPr>
                <w:rFonts w:ascii="Times New Roman" w:eastAsia="Times New Roman" w:hAnsi="Times New Roman" w:cs="Times New Roman"/>
                <w:sz w:val="20"/>
                <w:szCs w:val="20"/>
              </w:rPr>
            </w:pPr>
            <w:r w:rsidRPr="00C4333E">
              <w:rPr>
                <w:rFonts w:ascii="Times New Roman" w:hAnsi="Times New Roman" w:cs="Times New Roman"/>
                <w:sz w:val="20"/>
                <w:szCs w:val="20"/>
              </w:rPr>
              <w:t>Социальная реабилитация и адаптация детей-инвалидов, социальное сопровождение семей, воспитывающих детей с ограниченными возможностями здоровья</w:t>
            </w:r>
          </w:p>
        </w:tc>
        <w:tc>
          <w:tcPr>
            <w:tcW w:w="1559" w:type="dxa"/>
          </w:tcPr>
          <w:p w:rsidR="006E4F3E" w:rsidRPr="00C4333E" w:rsidRDefault="006E4F3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постоянно</w:t>
            </w:r>
          </w:p>
        </w:tc>
        <w:tc>
          <w:tcPr>
            <w:tcW w:w="1701" w:type="dxa"/>
          </w:tcPr>
          <w:p w:rsidR="006E4F3E" w:rsidRPr="00C4333E" w:rsidRDefault="006E4F3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УСЗН</w:t>
            </w:r>
          </w:p>
        </w:tc>
        <w:tc>
          <w:tcPr>
            <w:tcW w:w="7087" w:type="dxa"/>
          </w:tcPr>
          <w:p w:rsidR="006E4F3E" w:rsidRPr="00C4333E" w:rsidRDefault="006E4F3E" w:rsidP="0033584F">
            <w:pPr>
              <w:spacing w:after="0" w:line="240" w:lineRule="auto"/>
              <w:ind w:firstLine="459"/>
              <w:contextualSpacing/>
              <w:jc w:val="both"/>
              <w:rPr>
                <w:rFonts w:ascii="Times New Roman" w:hAnsi="Times New Roman" w:cs="Times New Roman"/>
                <w:sz w:val="20"/>
                <w:szCs w:val="20"/>
              </w:rPr>
            </w:pPr>
            <w:r w:rsidRPr="00C4333E">
              <w:rPr>
                <w:rFonts w:ascii="Times New Roman" w:hAnsi="Times New Roman" w:cs="Times New Roman"/>
                <w:sz w:val="20"/>
                <w:szCs w:val="20"/>
              </w:rPr>
              <w:t xml:space="preserve">3 детям – инвалидам  оказано </w:t>
            </w:r>
            <w:r w:rsidR="0033584F">
              <w:rPr>
                <w:rFonts w:ascii="Times New Roman" w:hAnsi="Times New Roman" w:cs="Times New Roman"/>
                <w:sz w:val="20"/>
                <w:szCs w:val="20"/>
              </w:rPr>
              <w:t>523 социальных услуг на дому. 3 ребенка получили оздоровление в Кусинском реабилитационном центре.</w:t>
            </w:r>
          </w:p>
        </w:tc>
      </w:tr>
      <w:tr w:rsidR="006E4F3E" w:rsidRPr="00C4333E" w:rsidTr="006E4F3E">
        <w:tc>
          <w:tcPr>
            <w:tcW w:w="568" w:type="dxa"/>
          </w:tcPr>
          <w:p w:rsidR="006E4F3E" w:rsidRPr="00C4333E" w:rsidRDefault="006E4F3E" w:rsidP="0085138C">
            <w:pPr>
              <w:pStyle w:val="a3"/>
              <w:widowControl w:val="0"/>
              <w:numPr>
                <w:ilvl w:val="0"/>
                <w:numId w:val="5"/>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536" w:type="dxa"/>
          </w:tcPr>
          <w:p w:rsidR="006E4F3E" w:rsidRPr="00C4333E" w:rsidRDefault="006E4F3E" w:rsidP="0085138C">
            <w:pPr>
              <w:spacing w:after="0" w:line="240" w:lineRule="auto"/>
              <w:contextualSpacing/>
              <w:rPr>
                <w:rFonts w:ascii="Times New Roman" w:eastAsia="Times New Roman" w:hAnsi="Times New Roman" w:cs="Times New Roman"/>
                <w:sz w:val="20"/>
                <w:szCs w:val="20"/>
              </w:rPr>
            </w:pPr>
            <w:r w:rsidRPr="00C4333E">
              <w:rPr>
                <w:rFonts w:ascii="Times New Roman" w:hAnsi="Times New Roman" w:cs="Times New Roman"/>
                <w:sz w:val="20"/>
                <w:szCs w:val="20"/>
              </w:rPr>
              <w:t>Создание и реализация системы долговременного ухода за гражданами пожилого возраста и инвалидами</w:t>
            </w:r>
          </w:p>
        </w:tc>
        <w:tc>
          <w:tcPr>
            <w:tcW w:w="1559" w:type="dxa"/>
          </w:tcPr>
          <w:p w:rsidR="006E4F3E" w:rsidRPr="00C4333E" w:rsidRDefault="006E4F3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постоянно</w:t>
            </w:r>
          </w:p>
        </w:tc>
        <w:tc>
          <w:tcPr>
            <w:tcW w:w="1701" w:type="dxa"/>
          </w:tcPr>
          <w:p w:rsidR="006E4F3E" w:rsidRPr="00C4333E" w:rsidRDefault="006E4F3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УСЗН</w:t>
            </w:r>
          </w:p>
        </w:tc>
        <w:tc>
          <w:tcPr>
            <w:tcW w:w="7087" w:type="dxa"/>
          </w:tcPr>
          <w:p w:rsidR="006E4F3E" w:rsidRPr="00C4333E" w:rsidRDefault="006E4F3E" w:rsidP="0033584F">
            <w:pPr>
              <w:spacing w:after="0" w:line="240" w:lineRule="auto"/>
              <w:ind w:firstLine="459"/>
              <w:contextualSpacing/>
              <w:jc w:val="both"/>
              <w:rPr>
                <w:rFonts w:ascii="Times New Roman" w:hAnsi="Times New Roman" w:cs="Times New Roman"/>
                <w:sz w:val="20"/>
                <w:szCs w:val="20"/>
              </w:rPr>
            </w:pPr>
            <w:r w:rsidRPr="00C4333E">
              <w:rPr>
                <w:rFonts w:ascii="Times New Roman" w:hAnsi="Times New Roman" w:cs="Times New Roman"/>
                <w:sz w:val="20"/>
                <w:szCs w:val="20"/>
              </w:rPr>
              <w:t>На базе отделения дневного пребывания МУ «КЦСОН» организована  «Школа реабилитации и ухода» за лицами с ограниченными возможностями здоровья, в 202</w:t>
            </w:r>
            <w:r w:rsidR="0033584F">
              <w:rPr>
                <w:rFonts w:ascii="Times New Roman" w:hAnsi="Times New Roman" w:cs="Times New Roman"/>
                <w:sz w:val="20"/>
                <w:szCs w:val="20"/>
              </w:rPr>
              <w:t>1</w:t>
            </w:r>
            <w:r w:rsidRPr="00C4333E">
              <w:rPr>
                <w:rFonts w:ascii="Times New Roman" w:hAnsi="Times New Roman" w:cs="Times New Roman"/>
                <w:sz w:val="20"/>
                <w:szCs w:val="20"/>
              </w:rPr>
              <w:t xml:space="preserve"> году получили услуги – </w:t>
            </w:r>
            <w:r w:rsidR="0033584F">
              <w:rPr>
                <w:rFonts w:ascii="Times New Roman" w:hAnsi="Times New Roman" w:cs="Times New Roman"/>
                <w:sz w:val="20"/>
                <w:szCs w:val="20"/>
              </w:rPr>
              <w:t>30</w:t>
            </w:r>
            <w:r w:rsidRPr="00C4333E">
              <w:rPr>
                <w:rFonts w:ascii="Times New Roman" w:hAnsi="Times New Roman" w:cs="Times New Roman"/>
                <w:sz w:val="20"/>
                <w:szCs w:val="20"/>
              </w:rPr>
              <w:t xml:space="preserve"> человека, в том числе в полустационарной форме </w:t>
            </w:r>
            <w:r w:rsidR="0033584F">
              <w:rPr>
                <w:rFonts w:ascii="Times New Roman" w:hAnsi="Times New Roman" w:cs="Times New Roman"/>
                <w:sz w:val="20"/>
                <w:szCs w:val="20"/>
              </w:rPr>
              <w:t>26</w:t>
            </w:r>
            <w:r w:rsidRPr="00C4333E">
              <w:rPr>
                <w:rFonts w:ascii="Times New Roman" w:hAnsi="Times New Roman" w:cs="Times New Roman"/>
                <w:sz w:val="20"/>
                <w:szCs w:val="20"/>
              </w:rPr>
              <w:t xml:space="preserve"> инвалидов  с ментальными нарушениями. </w:t>
            </w:r>
          </w:p>
        </w:tc>
      </w:tr>
      <w:tr w:rsidR="006E4F3E" w:rsidRPr="00C4333E" w:rsidTr="006E4F3E">
        <w:tc>
          <w:tcPr>
            <w:tcW w:w="568" w:type="dxa"/>
          </w:tcPr>
          <w:p w:rsidR="006E4F3E" w:rsidRPr="00C4333E" w:rsidRDefault="006E4F3E" w:rsidP="0085138C">
            <w:pPr>
              <w:pStyle w:val="a3"/>
              <w:widowControl w:val="0"/>
              <w:numPr>
                <w:ilvl w:val="0"/>
                <w:numId w:val="5"/>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536" w:type="dxa"/>
          </w:tcPr>
          <w:p w:rsidR="006E4F3E" w:rsidRPr="00C4333E" w:rsidRDefault="006E4F3E" w:rsidP="0085138C">
            <w:pPr>
              <w:spacing w:after="0" w:line="240" w:lineRule="auto"/>
              <w:contextualSpacing/>
              <w:rPr>
                <w:rFonts w:ascii="Times New Roman" w:eastAsia="Times New Roman" w:hAnsi="Times New Roman" w:cs="Times New Roman"/>
                <w:sz w:val="20"/>
                <w:szCs w:val="20"/>
              </w:rPr>
            </w:pPr>
            <w:r w:rsidRPr="00C4333E">
              <w:rPr>
                <w:rFonts w:ascii="Times New Roman" w:hAnsi="Times New Roman" w:cs="Times New Roman"/>
                <w:sz w:val="20"/>
                <w:szCs w:val="20"/>
              </w:rPr>
              <w:t>Повышение уровня доступности для граждан, нуждающихся в социальном обслуживании, соответствующих услуг в сфере социального обслуживания</w:t>
            </w:r>
          </w:p>
        </w:tc>
        <w:tc>
          <w:tcPr>
            <w:tcW w:w="1559" w:type="dxa"/>
          </w:tcPr>
          <w:p w:rsidR="006E4F3E" w:rsidRPr="00C4333E" w:rsidRDefault="006E4F3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постоянно</w:t>
            </w:r>
          </w:p>
        </w:tc>
        <w:tc>
          <w:tcPr>
            <w:tcW w:w="1701" w:type="dxa"/>
          </w:tcPr>
          <w:p w:rsidR="006E4F3E" w:rsidRPr="00C4333E" w:rsidRDefault="006E4F3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УСЗН</w:t>
            </w:r>
          </w:p>
        </w:tc>
        <w:tc>
          <w:tcPr>
            <w:tcW w:w="7087" w:type="dxa"/>
          </w:tcPr>
          <w:p w:rsidR="0033584F" w:rsidRPr="0033584F" w:rsidRDefault="0033584F" w:rsidP="0033584F">
            <w:pPr>
              <w:spacing w:after="0" w:line="240" w:lineRule="auto"/>
              <w:ind w:firstLine="459"/>
              <w:contextualSpacing/>
              <w:jc w:val="both"/>
              <w:rPr>
                <w:rFonts w:ascii="Times New Roman" w:hAnsi="Times New Roman" w:cs="Times New Roman"/>
                <w:sz w:val="20"/>
                <w:szCs w:val="20"/>
              </w:rPr>
            </w:pPr>
            <w:r>
              <w:rPr>
                <w:rFonts w:ascii="Times New Roman" w:hAnsi="Times New Roman" w:cs="Times New Roman"/>
                <w:sz w:val="20"/>
                <w:szCs w:val="20"/>
              </w:rPr>
              <w:t>В</w:t>
            </w:r>
            <w:r w:rsidRPr="0033584F">
              <w:rPr>
                <w:rFonts w:ascii="Times New Roman" w:hAnsi="Times New Roman" w:cs="Times New Roman"/>
                <w:sz w:val="20"/>
                <w:szCs w:val="20"/>
              </w:rPr>
              <w:t xml:space="preserve"> учреждениях проведены ремонтные работы на сумму 2,2 млн. руб., в том числе в рамках </w:t>
            </w:r>
            <w:proofErr w:type="gramStart"/>
            <w:r w:rsidRPr="0033584F">
              <w:rPr>
                <w:rFonts w:ascii="Times New Roman" w:hAnsi="Times New Roman" w:cs="Times New Roman"/>
                <w:sz w:val="20"/>
                <w:szCs w:val="20"/>
              </w:rPr>
              <w:t>инициативного</w:t>
            </w:r>
            <w:proofErr w:type="gramEnd"/>
            <w:r w:rsidRPr="0033584F">
              <w:rPr>
                <w:rFonts w:ascii="Times New Roman" w:hAnsi="Times New Roman" w:cs="Times New Roman"/>
                <w:sz w:val="20"/>
                <w:szCs w:val="20"/>
              </w:rPr>
              <w:t xml:space="preserve"> бюджетирования – на 0,7 млн. рублей:</w:t>
            </w:r>
          </w:p>
          <w:p w:rsidR="0033584F" w:rsidRPr="0033584F" w:rsidRDefault="0033584F" w:rsidP="0033584F">
            <w:pPr>
              <w:spacing w:after="0" w:line="240" w:lineRule="auto"/>
              <w:ind w:firstLine="459"/>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Pr="0033584F">
              <w:rPr>
                <w:rFonts w:ascii="Times New Roman" w:hAnsi="Times New Roman" w:cs="Times New Roman"/>
                <w:sz w:val="20"/>
                <w:szCs w:val="20"/>
              </w:rPr>
              <w:t>МУСО «СРЦ» -  ремонт лестничного марша по ул. Ленина, 23 (0,7 млн. руб.);</w:t>
            </w:r>
          </w:p>
          <w:p w:rsidR="0033584F" w:rsidRPr="0033584F" w:rsidRDefault="0033584F" w:rsidP="0033584F">
            <w:pPr>
              <w:spacing w:after="0" w:line="240" w:lineRule="auto"/>
              <w:ind w:firstLine="459"/>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Pr="0033584F">
              <w:rPr>
                <w:rFonts w:ascii="Times New Roman" w:hAnsi="Times New Roman" w:cs="Times New Roman"/>
                <w:sz w:val="20"/>
                <w:szCs w:val="20"/>
              </w:rPr>
              <w:t>МУ «КЦСОН» (1,5 млн. руб.):</w:t>
            </w:r>
          </w:p>
          <w:p w:rsidR="0033584F" w:rsidRPr="0033584F" w:rsidRDefault="0033584F" w:rsidP="0033584F">
            <w:pPr>
              <w:spacing w:after="0" w:line="240" w:lineRule="auto"/>
              <w:ind w:firstLine="459"/>
              <w:contextualSpacing/>
              <w:jc w:val="both"/>
              <w:rPr>
                <w:rFonts w:ascii="Times New Roman" w:hAnsi="Times New Roman" w:cs="Times New Roman"/>
                <w:sz w:val="20"/>
                <w:szCs w:val="20"/>
              </w:rPr>
            </w:pPr>
            <w:r w:rsidRPr="0033584F">
              <w:rPr>
                <w:rFonts w:ascii="Times New Roman" w:hAnsi="Times New Roman" w:cs="Times New Roman"/>
                <w:sz w:val="20"/>
                <w:szCs w:val="20"/>
              </w:rPr>
              <w:t>в здании отделения временного проживания по  ул. Комсомольская, 21 - ремонт пола,  путей эвакуации, кровли, навеса входной группы;</w:t>
            </w:r>
          </w:p>
          <w:p w:rsidR="0033584F" w:rsidRPr="0033584F" w:rsidRDefault="0033584F" w:rsidP="0033584F">
            <w:pPr>
              <w:spacing w:after="0" w:line="240" w:lineRule="auto"/>
              <w:ind w:firstLine="459"/>
              <w:contextualSpacing/>
              <w:jc w:val="both"/>
              <w:rPr>
                <w:rFonts w:ascii="Times New Roman" w:hAnsi="Times New Roman" w:cs="Times New Roman"/>
                <w:sz w:val="20"/>
                <w:szCs w:val="20"/>
              </w:rPr>
            </w:pPr>
            <w:r w:rsidRPr="0033584F">
              <w:rPr>
                <w:rFonts w:ascii="Times New Roman" w:hAnsi="Times New Roman" w:cs="Times New Roman"/>
                <w:sz w:val="20"/>
                <w:szCs w:val="20"/>
              </w:rPr>
              <w:t>в здании по  ул. Ленина,61 - ремонт путей эвакуации  на двух лестничных клетках  с 1 по 3 этажи, ремонт крыльца и пандуса, замена светильников входной группы.</w:t>
            </w:r>
          </w:p>
          <w:p w:rsidR="006E4F3E" w:rsidRPr="00C4333E" w:rsidRDefault="0033584F" w:rsidP="0033584F">
            <w:pPr>
              <w:spacing w:after="0" w:line="240" w:lineRule="auto"/>
              <w:ind w:firstLine="459"/>
              <w:contextualSpacing/>
              <w:jc w:val="both"/>
              <w:rPr>
                <w:rFonts w:ascii="Times New Roman" w:hAnsi="Times New Roman" w:cs="Times New Roman"/>
                <w:sz w:val="20"/>
                <w:szCs w:val="20"/>
              </w:rPr>
            </w:pPr>
            <w:r w:rsidRPr="0033584F">
              <w:rPr>
                <w:rFonts w:ascii="Times New Roman" w:hAnsi="Times New Roman" w:cs="Times New Roman"/>
                <w:sz w:val="20"/>
                <w:szCs w:val="20"/>
              </w:rPr>
              <w:t>МУ «КЦСОН» за счет средств областного бюджета приобретен автомобиль LADA LARCUS на сумму 1 млн. руб.</w:t>
            </w:r>
          </w:p>
        </w:tc>
      </w:tr>
      <w:tr w:rsidR="006E4F3E" w:rsidRPr="00C4333E" w:rsidTr="006E4F3E">
        <w:tc>
          <w:tcPr>
            <w:tcW w:w="568" w:type="dxa"/>
          </w:tcPr>
          <w:p w:rsidR="006E4F3E" w:rsidRPr="00C4333E" w:rsidRDefault="006E4F3E" w:rsidP="0085138C">
            <w:pPr>
              <w:pStyle w:val="a3"/>
              <w:widowControl w:val="0"/>
              <w:numPr>
                <w:ilvl w:val="0"/>
                <w:numId w:val="5"/>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536" w:type="dxa"/>
          </w:tcPr>
          <w:p w:rsidR="006E4F3E" w:rsidRPr="00C4333E" w:rsidRDefault="006E4F3E" w:rsidP="0085138C">
            <w:pPr>
              <w:spacing w:after="0" w:line="240" w:lineRule="auto"/>
              <w:contextualSpacing/>
              <w:rPr>
                <w:rFonts w:ascii="Times New Roman" w:eastAsia="Times New Roman" w:hAnsi="Times New Roman" w:cs="Times New Roman"/>
                <w:sz w:val="20"/>
                <w:szCs w:val="20"/>
              </w:rPr>
            </w:pPr>
            <w:r w:rsidRPr="00C4333E">
              <w:rPr>
                <w:rFonts w:ascii="Times New Roman" w:hAnsi="Times New Roman" w:cs="Times New Roman"/>
                <w:sz w:val="20"/>
                <w:szCs w:val="20"/>
              </w:rPr>
              <w:t>Развитие межведомственного взаимодействия в целях повышения качества социального обслуживания и социального сопровождения граждан</w:t>
            </w:r>
          </w:p>
        </w:tc>
        <w:tc>
          <w:tcPr>
            <w:tcW w:w="1559" w:type="dxa"/>
          </w:tcPr>
          <w:p w:rsidR="006E4F3E" w:rsidRPr="00C4333E" w:rsidRDefault="006E4F3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постоянно</w:t>
            </w:r>
          </w:p>
        </w:tc>
        <w:tc>
          <w:tcPr>
            <w:tcW w:w="1701" w:type="dxa"/>
          </w:tcPr>
          <w:p w:rsidR="006E4F3E" w:rsidRPr="00C4333E" w:rsidRDefault="006E4F3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УСЗН</w:t>
            </w:r>
          </w:p>
        </w:tc>
        <w:tc>
          <w:tcPr>
            <w:tcW w:w="7087" w:type="dxa"/>
          </w:tcPr>
          <w:p w:rsidR="006E4F3E" w:rsidRPr="00C4333E" w:rsidRDefault="006E4F3E" w:rsidP="0085138C">
            <w:pPr>
              <w:spacing w:after="0" w:line="240" w:lineRule="auto"/>
              <w:ind w:firstLine="459"/>
              <w:contextualSpacing/>
              <w:jc w:val="both"/>
              <w:rPr>
                <w:rFonts w:ascii="Times New Roman" w:hAnsi="Times New Roman" w:cs="Times New Roman"/>
                <w:sz w:val="20"/>
                <w:szCs w:val="20"/>
              </w:rPr>
            </w:pPr>
            <w:r w:rsidRPr="00C4333E">
              <w:rPr>
                <w:rFonts w:ascii="Times New Roman" w:hAnsi="Times New Roman" w:cs="Times New Roman"/>
                <w:sz w:val="20"/>
                <w:szCs w:val="20"/>
              </w:rPr>
              <w:t>Заключены  межведомственные соглашения  о сотрудничестве с благотворительными фондами, с медицинскими учреждениями, с учебными заведениями</w:t>
            </w:r>
          </w:p>
        </w:tc>
      </w:tr>
      <w:tr w:rsidR="006E4F3E" w:rsidRPr="00C4333E" w:rsidTr="006E4F3E">
        <w:tc>
          <w:tcPr>
            <w:tcW w:w="568" w:type="dxa"/>
          </w:tcPr>
          <w:p w:rsidR="006E4F3E" w:rsidRPr="00C4333E" w:rsidRDefault="006E4F3E" w:rsidP="0085138C">
            <w:pPr>
              <w:pStyle w:val="a3"/>
              <w:widowControl w:val="0"/>
              <w:numPr>
                <w:ilvl w:val="0"/>
                <w:numId w:val="5"/>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536" w:type="dxa"/>
          </w:tcPr>
          <w:p w:rsidR="006E4F3E" w:rsidRPr="00C4333E" w:rsidRDefault="006E4F3E" w:rsidP="0085138C">
            <w:pPr>
              <w:spacing w:after="0" w:line="240" w:lineRule="auto"/>
              <w:contextualSpacing/>
              <w:rPr>
                <w:rFonts w:ascii="Times New Roman" w:eastAsia="Times New Roman" w:hAnsi="Times New Roman" w:cs="Times New Roman"/>
                <w:sz w:val="20"/>
                <w:szCs w:val="20"/>
              </w:rPr>
            </w:pPr>
            <w:r w:rsidRPr="00C4333E">
              <w:rPr>
                <w:rFonts w:ascii="Times New Roman" w:hAnsi="Times New Roman" w:cs="Times New Roman"/>
                <w:sz w:val="20"/>
                <w:szCs w:val="20"/>
              </w:rPr>
              <w:t>Повышение эффективности предоставления государственных и муниципальных услуг в сфере социального обслуживания граждан</w:t>
            </w:r>
          </w:p>
        </w:tc>
        <w:tc>
          <w:tcPr>
            <w:tcW w:w="1559" w:type="dxa"/>
          </w:tcPr>
          <w:p w:rsidR="006E4F3E" w:rsidRPr="00C4333E" w:rsidRDefault="006E4F3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постоянно</w:t>
            </w:r>
          </w:p>
        </w:tc>
        <w:tc>
          <w:tcPr>
            <w:tcW w:w="1701" w:type="dxa"/>
          </w:tcPr>
          <w:p w:rsidR="006E4F3E" w:rsidRPr="00C4333E" w:rsidRDefault="006E4F3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УСЗН</w:t>
            </w:r>
          </w:p>
        </w:tc>
        <w:tc>
          <w:tcPr>
            <w:tcW w:w="7087" w:type="dxa"/>
          </w:tcPr>
          <w:p w:rsidR="006E4F3E" w:rsidRPr="00C4333E" w:rsidRDefault="006E4F3E" w:rsidP="0085138C">
            <w:pPr>
              <w:spacing w:after="0" w:line="240" w:lineRule="auto"/>
              <w:ind w:firstLine="459"/>
              <w:contextualSpacing/>
              <w:jc w:val="both"/>
              <w:rPr>
                <w:rFonts w:ascii="Times New Roman" w:hAnsi="Times New Roman" w:cs="Times New Roman"/>
                <w:sz w:val="20"/>
                <w:szCs w:val="20"/>
              </w:rPr>
            </w:pPr>
            <w:r w:rsidRPr="00C4333E">
              <w:rPr>
                <w:rFonts w:ascii="Times New Roman" w:hAnsi="Times New Roman" w:cs="Times New Roman"/>
                <w:sz w:val="20"/>
                <w:szCs w:val="20"/>
              </w:rPr>
              <w:t>В учреждении применяются стандарты и нормативные показатели, отражающие  эффективность  деятельности учреждения.  Применяются  стимулирующие надбавки за качество выполняемой работы и коэффициенты фактической нагрузки на работника.</w:t>
            </w:r>
          </w:p>
          <w:p w:rsidR="006E4F3E" w:rsidRPr="00C4333E" w:rsidRDefault="006E4F3E" w:rsidP="0085138C">
            <w:pPr>
              <w:spacing w:after="0" w:line="240" w:lineRule="auto"/>
              <w:ind w:firstLine="459"/>
              <w:contextualSpacing/>
              <w:jc w:val="both"/>
              <w:rPr>
                <w:rFonts w:ascii="Times New Roman" w:hAnsi="Times New Roman" w:cs="Times New Roman"/>
                <w:sz w:val="20"/>
                <w:szCs w:val="20"/>
              </w:rPr>
            </w:pPr>
            <w:r w:rsidRPr="00C4333E">
              <w:rPr>
                <w:rFonts w:ascii="Times New Roman" w:hAnsi="Times New Roman" w:cs="Times New Roman"/>
                <w:sz w:val="20"/>
                <w:szCs w:val="20"/>
              </w:rPr>
              <w:t>Проводится опрос вновь поступивших на социальное обслуживание о качестве предоставления услуг. Качество предоставляемых услуг ежеквартально в соответствии с графиком контролируется зав. отделениями.</w:t>
            </w:r>
          </w:p>
        </w:tc>
      </w:tr>
      <w:tr w:rsidR="006E4F3E" w:rsidRPr="00C4333E" w:rsidTr="006E4F3E">
        <w:tc>
          <w:tcPr>
            <w:tcW w:w="568" w:type="dxa"/>
          </w:tcPr>
          <w:p w:rsidR="006E4F3E" w:rsidRPr="00C4333E" w:rsidRDefault="006E4F3E" w:rsidP="0085138C">
            <w:pPr>
              <w:pStyle w:val="a3"/>
              <w:widowControl w:val="0"/>
              <w:numPr>
                <w:ilvl w:val="0"/>
                <w:numId w:val="5"/>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536" w:type="dxa"/>
          </w:tcPr>
          <w:p w:rsidR="006E4F3E" w:rsidRPr="00C4333E" w:rsidRDefault="006E4F3E" w:rsidP="0085138C">
            <w:pPr>
              <w:spacing w:after="0" w:line="240" w:lineRule="auto"/>
              <w:contextualSpacing/>
              <w:rPr>
                <w:rFonts w:ascii="Times New Roman" w:eastAsia="Times New Roman" w:hAnsi="Times New Roman" w:cs="Times New Roman"/>
                <w:sz w:val="20"/>
                <w:szCs w:val="20"/>
              </w:rPr>
            </w:pPr>
            <w:r w:rsidRPr="00C4333E">
              <w:rPr>
                <w:rFonts w:ascii="Times New Roman" w:hAnsi="Times New Roman" w:cs="Times New Roman"/>
                <w:sz w:val="20"/>
                <w:szCs w:val="20"/>
              </w:rPr>
              <w:t>Проведение мероприятий по семейному жизнеустройству детей-сирот и детей, оставшихся без попечения родителей</w:t>
            </w:r>
          </w:p>
        </w:tc>
        <w:tc>
          <w:tcPr>
            <w:tcW w:w="1559" w:type="dxa"/>
          </w:tcPr>
          <w:p w:rsidR="006E4F3E" w:rsidRPr="00C4333E" w:rsidRDefault="006E4F3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постоянно</w:t>
            </w:r>
          </w:p>
        </w:tc>
        <w:tc>
          <w:tcPr>
            <w:tcW w:w="1701" w:type="dxa"/>
          </w:tcPr>
          <w:p w:rsidR="006E4F3E" w:rsidRPr="00C4333E" w:rsidRDefault="006E4F3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УСЗН</w:t>
            </w:r>
          </w:p>
        </w:tc>
        <w:tc>
          <w:tcPr>
            <w:tcW w:w="7087" w:type="dxa"/>
          </w:tcPr>
          <w:p w:rsidR="0033584F" w:rsidRPr="0033584F" w:rsidRDefault="0033584F" w:rsidP="0033584F">
            <w:pPr>
              <w:spacing w:after="0" w:line="240" w:lineRule="auto"/>
              <w:ind w:firstLine="459"/>
              <w:contextualSpacing/>
              <w:jc w:val="both"/>
              <w:rPr>
                <w:rFonts w:ascii="Times New Roman" w:hAnsi="Times New Roman" w:cs="Times New Roman"/>
                <w:sz w:val="20"/>
                <w:szCs w:val="20"/>
              </w:rPr>
            </w:pPr>
            <w:r w:rsidRPr="0033584F">
              <w:rPr>
                <w:rFonts w:ascii="Times New Roman" w:hAnsi="Times New Roman" w:cs="Times New Roman"/>
                <w:sz w:val="20"/>
                <w:szCs w:val="20"/>
              </w:rPr>
              <w:t xml:space="preserve">В связи с предупреждением и не распространением новой коронавирусной инфекции по </w:t>
            </w:r>
            <w:proofErr w:type="gramStart"/>
            <w:r w:rsidRPr="0033584F">
              <w:rPr>
                <w:rFonts w:ascii="Times New Roman" w:hAnsi="Times New Roman" w:cs="Times New Roman"/>
                <w:sz w:val="20"/>
                <w:szCs w:val="20"/>
              </w:rPr>
              <w:t>С</w:t>
            </w:r>
            <w:proofErr w:type="gramEnd"/>
            <w:r w:rsidRPr="0033584F">
              <w:rPr>
                <w:rFonts w:ascii="Times New Roman" w:hAnsi="Times New Roman" w:cs="Times New Roman"/>
                <w:sz w:val="20"/>
                <w:szCs w:val="20"/>
              </w:rPr>
              <w:t xml:space="preserve">OVID – 19 с 10.10.2021г. по 28.10.2021г. проведен XI Областной фестиваль семей, воспитывающих детей-сирот и детей, </w:t>
            </w:r>
            <w:r w:rsidRPr="0033584F">
              <w:rPr>
                <w:rFonts w:ascii="Times New Roman" w:hAnsi="Times New Roman" w:cs="Times New Roman"/>
                <w:sz w:val="20"/>
                <w:szCs w:val="20"/>
              </w:rPr>
              <w:lastRenderedPageBreak/>
              <w:t xml:space="preserve">оставшихся без попечения родителей. Где приняли участие две приемные семьи </w:t>
            </w:r>
            <w:proofErr w:type="spellStart"/>
            <w:r w:rsidRPr="0033584F">
              <w:rPr>
                <w:rFonts w:ascii="Times New Roman" w:hAnsi="Times New Roman" w:cs="Times New Roman"/>
                <w:sz w:val="20"/>
                <w:szCs w:val="20"/>
              </w:rPr>
              <w:t>г</w:t>
            </w:r>
            <w:proofErr w:type="gramStart"/>
            <w:r w:rsidRPr="0033584F">
              <w:rPr>
                <w:rFonts w:ascii="Times New Roman" w:hAnsi="Times New Roman" w:cs="Times New Roman"/>
                <w:sz w:val="20"/>
                <w:szCs w:val="20"/>
              </w:rPr>
              <w:t>.К</w:t>
            </w:r>
            <w:proofErr w:type="gramEnd"/>
            <w:r w:rsidRPr="0033584F">
              <w:rPr>
                <w:rFonts w:ascii="Times New Roman" w:hAnsi="Times New Roman" w:cs="Times New Roman"/>
                <w:sz w:val="20"/>
                <w:szCs w:val="20"/>
              </w:rPr>
              <w:t>опейска</w:t>
            </w:r>
            <w:proofErr w:type="spellEnd"/>
            <w:r w:rsidRPr="0033584F">
              <w:rPr>
                <w:rFonts w:ascii="Times New Roman" w:hAnsi="Times New Roman" w:cs="Times New Roman"/>
                <w:sz w:val="20"/>
                <w:szCs w:val="20"/>
              </w:rPr>
              <w:t xml:space="preserve">, воспитывающие по 4 приемных ребенка. По результатам подведения итогов все семьи и дети 28.10.2021г. получили памятные подарки от имени Губернатора Челябинской области. Подарки были вручены заместителем Главы городского округа по социальному развитию. </w:t>
            </w:r>
          </w:p>
          <w:p w:rsidR="006E4F3E" w:rsidRPr="00C4333E" w:rsidRDefault="0033584F" w:rsidP="0033584F">
            <w:pPr>
              <w:spacing w:after="0" w:line="240" w:lineRule="auto"/>
              <w:ind w:firstLine="459"/>
              <w:contextualSpacing/>
              <w:jc w:val="both"/>
              <w:rPr>
                <w:rFonts w:ascii="Times New Roman" w:hAnsi="Times New Roman" w:cs="Times New Roman"/>
                <w:sz w:val="20"/>
                <w:szCs w:val="20"/>
              </w:rPr>
            </w:pPr>
            <w:proofErr w:type="gramStart"/>
            <w:r w:rsidRPr="0033584F">
              <w:rPr>
                <w:rFonts w:ascii="Times New Roman" w:hAnsi="Times New Roman" w:cs="Times New Roman"/>
                <w:sz w:val="20"/>
                <w:szCs w:val="20"/>
              </w:rPr>
              <w:t>В 2021г. из детских государственных учреждений устроены в замещающие семьи 21 ребенок-сирота и детей, оставшихся без попечения родителей.</w:t>
            </w:r>
            <w:proofErr w:type="gramEnd"/>
          </w:p>
        </w:tc>
      </w:tr>
      <w:tr w:rsidR="006E4F3E" w:rsidRPr="00C4333E" w:rsidTr="006E4F3E">
        <w:tc>
          <w:tcPr>
            <w:tcW w:w="568" w:type="dxa"/>
          </w:tcPr>
          <w:p w:rsidR="006E4F3E" w:rsidRPr="00C4333E" w:rsidRDefault="006E4F3E" w:rsidP="0085138C">
            <w:pPr>
              <w:pStyle w:val="a3"/>
              <w:widowControl w:val="0"/>
              <w:numPr>
                <w:ilvl w:val="0"/>
                <w:numId w:val="5"/>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536" w:type="dxa"/>
          </w:tcPr>
          <w:p w:rsidR="006E4F3E" w:rsidRPr="00C4333E" w:rsidRDefault="006E4F3E" w:rsidP="0085138C">
            <w:pPr>
              <w:spacing w:after="0" w:line="240" w:lineRule="auto"/>
              <w:contextualSpacing/>
              <w:rPr>
                <w:rFonts w:ascii="Times New Roman" w:eastAsia="Times New Roman" w:hAnsi="Times New Roman" w:cs="Times New Roman"/>
                <w:sz w:val="20"/>
                <w:szCs w:val="20"/>
              </w:rPr>
            </w:pPr>
            <w:r w:rsidRPr="00C4333E">
              <w:rPr>
                <w:rFonts w:ascii="Times New Roman" w:hAnsi="Times New Roman" w:cs="Times New Roman"/>
                <w:sz w:val="20"/>
                <w:szCs w:val="20"/>
              </w:rPr>
              <w:t>Предоставление качественного социального обслуживания гражданам пожилого возраста и инвалидам, нуждающимся в постороннем уходе</w:t>
            </w:r>
          </w:p>
        </w:tc>
        <w:tc>
          <w:tcPr>
            <w:tcW w:w="1559" w:type="dxa"/>
          </w:tcPr>
          <w:p w:rsidR="006E4F3E" w:rsidRPr="00C4333E" w:rsidRDefault="006E4F3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постоянно</w:t>
            </w:r>
          </w:p>
        </w:tc>
        <w:tc>
          <w:tcPr>
            <w:tcW w:w="1701" w:type="dxa"/>
          </w:tcPr>
          <w:p w:rsidR="006E4F3E" w:rsidRPr="00C4333E" w:rsidRDefault="006E4F3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УСЗН</w:t>
            </w:r>
          </w:p>
        </w:tc>
        <w:tc>
          <w:tcPr>
            <w:tcW w:w="7087" w:type="dxa"/>
          </w:tcPr>
          <w:p w:rsidR="006E4F3E" w:rsidRPr="00C4333E" w:rsidRDefault="006E4F3E" w:rsidP="0064719B">
            <w:pPr>
              <w:spacing w:after="0" w:line="240" w:lineRule="auto"/>
              <w:ind w:firstLine="459"/>
              <w:contextualSpacing/>
              <w:jc w:val="both"/>
              <w:rPr>
                <w:rFonts w:ascii="Times New Roman" w:hAnsi="Times New Roman" w:cs="Times New Roman"/>
                <w:sz w:val="20"/>
                <w:szCs w:val="20"/>
              </w:rPr>
            </w:pPr>
            <w:r w:rsidRPr="00C4333E">
              <w:rPr>
                <w:rFonts w:ascii="Times New Roman" w:hAnsi="Times New Roman" w:cs="Times New Roman"/>
                <w:sz w:val="20"/>
                <w:szCs w:val="20"/>
              </w:rPr>
              <w:t>Для  качественного предоставления услуг специалисты учреждения повышают квалификацию,  проходят обучение. В 202</w:t>
            </w:r>
            <w:r w:rsidR="0064719B">
              <w:rPr>
                <w:rFonts w:ascii="Times New Roman" w:hAnsi="Times New Roman" w:cs="Times New Roman"/>
                <w:sz w:val="20"/>
                <w:szCs w:val="20"/>
              </w:rPr>
              <w:t>1</w:t>
            </w:r>
            <w:r w:rsidRPr="00C4333E">
              <w:rPr>
                <w:rFonts w:ascii="Times New Roman" w:hAnsi="Times New Roman" w:cs="Times New Roman"/>
                <w:sz w:val="20"/>
                <w:szCs w:val="20"/>
              </w:rPr>
              <w:t xml:space="preserve">  году  повысили квалификацию </w:t>
            </w:r>
            <w:r w:rsidR="0064719B">
              <w:rPr>
                <w:rFonts w:ascii="Times New Roman" w:hAnsi="Times New Roman" w:cs="Times New Roman"/>
                <w:sz w:val="20"/>
                <w:szCs w:val="20"/>
              </w:rPr>
              <w:t>13</w:t>
            </w:r>
            <w:r w:rsidRPr="00C4333E">
              <w:rPr>
                <w:rFonts w:ascii="Times New Roman" w:hAnsi="Times New Roman" w:cs="Times New Roman"/>
                <w:sz w:val="20"/>
                <w:szCs w:val="20"/>
              </w:rPr>
              <w:t xml:space="preserve"> человек, прошли переподготовку – </w:t>
            </w:r>
            <w:r w:rsidR="0064719B">
              <w:rPr>
                <w:rFonts w:ascii="Times New Roman" w:hAnsi="Times New Roman" w:cs="Times New Roman"/>
                <w:sz w:val="20"/>
                <w:szCs w:val="20"/>
              </w:rPr>
              <w:t>3</w:t>
            </w:r>
            <w:r w:rsidRPr="00C4333E">
              <w:rPr>
                <w:rFonts w:ascii="Times New Roman" w:hAnsi="Times New Roman" w:cs="Times New Roman"/>
                <w:sz w:val="20"/>
                <w:szCs w:val="20"/>
              </w:rPr>
              <w:t xml:space="preserve"> человек</w:t>
            </w:r>
            <w:r w:rsidR="0064719B">
              <w:rPr>
                <w:rFonts w:ascii="Times New Roman" w:hAnsi="Times New Roman" w:cs="Times New Roman"/>
                <w:sz w:val="20"/>
                <w:szCs w:val="20"/>
              </w:rPr>
              <w:t>а</w:t>
            </w:r>
            <w:r w:rsidRPr="00C4333E">
              <w:rPr>
                <w:rFonts w:ascii="Times New Roman" w:hAnsi="Times New Roman" w:cs="Times New Roman"/>
                <w:sz w:val="20"/>
                <w:szCs w:val="20"/>
              </w:rPr>
              <w:t xml:space="preserve">. </w:t>
            </w:r>
          </w:p>
        </w:tc>
      </w:tr>
      <w:tr w:rsidR="006E4F3E" w:rsidRPr="00C4333E" w:rsidTr="006E4F3E">
        <w:tc>
          <w:tcPr>
            <w:tcW w:w="568" w:type="dxa"/>
          </w:tcPr>
          <w:p w:rsidR="006E4F3E" w:rsidRPr="00C4333E" w:rsidRDefault="006E4F3E" w:rsidP="0085138C">
            <w:pPr>
              <w:pStyle w:val="a3"/>
              <w:widowControl w:val="0"/>
              <w:numPr>
                <w:ilvl w:val="0"/>
                <w:numId w:val="5"/>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536" w:type="dxa"/>
          </w:tcPr>
          <w:p w:rsidR="006E4F3E" w:rsidRPr="00C4333E" w:rsidRDefault="006E4F3E" w:rsidP="0085138C">
            <w:pPr>
              <w:spacing w:after="0" w:line="240" w:lineRule="auto"/>
              <w:contextualSpacing/>
              <w:rPr>
                <w:rFonts w:ascii="Times New Roman" w:eastAsia="Times New Roman" w:hAnsi="Times New Roman" w:cs="Times New Roman"/>
                <w:sz w:val="20"/>
                <w:szCs w:val="20"/>
              </w:rPr>
            </w:pPr>
            <w:r w:rsidRPr="00C4333E">
              <w:rPr>
                <w:rFonts w:ascii="Times New Roman" w:hAnsi="Times New Roman" w:cs="Times New Roman"/>
                <w:sz w:val="20"/>
                <w:szCs w:val="20"/>
              </w:rPr>
              <w:t>Внедрение и развитие инновационных технологий в сфере социального обслуживания граждан</w:t>
            </w:r>
          </w:p>
        </w:tc>
        <w:tc>
          <w:tcPr>
            <w:tcW w:w="1559" w:type="dxa"/>
          </w:tcPr>
          <w:p w:rsidR="006E4F3E" w:rsidRPr="00C4333E" w:rsidRDefault="006E4F3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постоянно</w:t>
            </w:r>
          </w:p>
        </w:tc>
        <w:tc>
          <w:tcPr>
            <w:tcW w:w="1701" w:type="dxa"/>
          </w:tcPr>
          <w:p w:rsidR="006E4F3E" w:rsidRPr="00C4333E" w:rsidRDefault="006E4F3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УСЗН</w:t>
            </w:r>
          </w:p>
        </w:tc>
        <w:tc>
          <w:tcPr>
            <w:tcW w:w="7087" w:type="dxa"/>
          </w:tcPr>
          <w:p w:rsidR="006E4F3E" w:rsidRPr="00C4333E" w:rsidRDefault="006E4F3E" w:rsidP="0064719B">
            <w:pPr>
              <w:spacing w:after="0" w:line="240" w:lineRule="auto"/>
              <w:ind w:firstLine="459"/>
              <w:contextualSpacing/>
              <w:jc w:val="both"/>
              <w:rPr>
                <w:rFonts w:ascii="Times New Roman" w:hAnsi="Times New Roman" w:cs="Times New Roman"/>
                <w:sz w:val="20"/>
                <w:szCs w:val="20"/>
              </w:rPr>
            </w:pPr>
            <w:r w:rsidRPr="00C4333E">
              <w:rPr>
                <w:rFonts w:ascii="Times New Roman" w:hAnsi="Times New Roman" w:cs="Times New Roman"/>
                <w:sz w:val="20"/>
                <w:szCs w:val="20"/>
              </w:rPr>
              <w:t xml:space="preserve">В период с 2016 года организовано </w:t>
            </w:r>
            <w:r w:rsidR="0064719B">
              <w:rPr>
                <w:rFonts w:ascii="Times New Roman" w:hAnsi="Times New Roman" w:cs="Times New Roman"/>
                <w:sz w:val="20"/>
                <w:szCs w:val="20"/>
              </w:rPr>
              <w:t>6</w:t>
            </w:r>
            <w:r w:rsidRPr="00C4333E">
              <w:rPr>
                <w:rFonts w:ascii="Times New Roman" w:hAnsi="Times New Roman" w:cs="Times New Roman"/>
                <w:sz w:val="20"/>
                <w:szCs w:val="20"/>
              </w:rPr>
              <w:t xml:space="preserve">  приемных семей    для  граждан пожилого возраста и инвалидов, в том числе в 202</w:t>
            </w:r>
            <w:r w:rsidR="0064719B">
              <w:rPr>
                <w:rFonts w:ascii="Times New Roman" w:hAnsi="Times New Roman" w:cs="Times New Roman"/>
                <w:sz w:val="20"/>
                <w:szCs w:val="20"/>
              </w:rPr>
              <w:t>1</w:t>
            </w:r>
            <w:r w:rsidRPr="00C4333E">
              <w:rPr>
                <w:rFonts w:ascii="Times New Roman" w:hAnsi="Times New Roman" w:cs="Times New Roman"/>
                <w:sz w:val="20"/>
                <w:szCs w:val="20"/>
              </w:rPr>
              <w:t xml:space="preserve"> году -</w:t>
            </w:r>
            <w:r w:rsidR="00A449FD">
              <w:rPr>
                <w:rFonts w:ascii="Times New Roman" w:hAnsi="Times New Roman" w:cs="Times New Roman"/>
                <w:sz w:val="20"/>
                <w:szCs w:val="20"/>
              </w:rPr>
              <w:t xml:space="preserve"> </w:t>
            </w:r>
            <w:r w:rsidRPr="00C4333E">
              <w:rPr>
                <w:rFonts w:ascii="Times New Roman" w:hAnsi="Times New Roman" w:cs="Times New Roman"/>
                <w:sz w:val="20"/>
                <w:szCs w:val="20"/>
              </w:rPr>
              <w:t xml:space="preserve">1 семья. </w:t>
            </w:r>
            <w:r w:rsidRPr="00FB3BC6">
              <w:rPr>
                <w:rFonts w:ascii="Times New Roman" w:hAnsi="Times New Roman" w:cs="Times New Roman"/>
                <w:sz w:val="20"/>
                <w:szCs w:val="20"/>
              </w:rPr>
              <w:t>На сегодняшний день действующи</w:t>
            </w:r>
            <w:r w:rsidR="00FB3BC6" w:rsidRPr="00FB3BC6">
              <w:rPr>
                <w:rFonts w:ascii="Times New Roman" w:hAnsi="Times New Roman" w:cs="Times New Roman"/>
                <w:sz w:val="20"/>
                <w:szCs w:val="20"/>
              </w:rPr>
              <w:t xml:space="preserve">ми являются </w:t>
            </w:r>
            <w:r w:rsidRPr="00FB3BC6">
              <w:rPr>
                <w:rFonts w:ascii="Times New Roman" w:hAnsi="Times New Roman" w:cs="Times New Roman"/>
                <w:sz w:val="20"/>
                <w:szCs w:val="20"/>
              </w:rPr>
              <w:t>2 семьи.</w:t>
            </w:r>
          </w:p>
        </w:tc>
      </w:tr>
      <w:tr w:rsidR="006E4F3E" w:rsidRPr="00C4333E" w:rsidTr="006E4F3E">
        <w:tc>
          <w:tcPr>
            <w:tcW w:w="568" w:type="dxa"/>
          </w:tcPr>
          <w:p w:rsidR="006E4F3E" w:rsidRPr="00C4333E" w:rsidRDefault="006E4F3E" w:rsidP="0085138C">
            <w:pPr>
              <w:pStyle w:val="a3"/>
              <w:widowControl w:val="0"/>
              <w:numPr>
                <w:ilvl w:val="0"/>
                <w:numId w:val="5"/>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536" w:type="dxa"/>
          </w:tcPr>
          <w:p w:rsidR="006E4F3E" w:rsidRPr="00C4333E" w:rsidRDefault="006E4F3E" w:rsidP="0085138C">
            <w:pPr>
              <w:spacing w:after="0" w:line="240" w:lineRule="auto"/>
              <w:contextualSpacing/>
              <w:rPr>
                <w:rFonts w:ascii="Times New Roman" w:eastAsia="Times New Roman" w:hAnsi="Times New Roman" w:cs="Times New Roman"/>
                <w:sz w:val="20"/>
                <w:szCs w:val="20"/>
              </w:rPr>
            </w:pPr>
            <w:r w:rsidRPr="00C4333E">
              <w:rPr>
                <w:rFonts w:ascii="Times New Roman" w:hAnsi="Times New Roman" w:cs="Times New Roman"/>
                <w:sz w:val="20"/>
                <w:szCs w:val="20"/>
              </w:rPr>
              <w:t>Совершенствование адресности предоставления услуг в сфере социального обслуживания граждан</w:t>
            </w:r>
          </w:p>
        </w:tc>
        <w:tc>
          <w:tcPr>
            <w:tcW w:w="1559" w:type="dxa"/>
          </w:tcPr>
          <w:p w:rsidR="006E4F3E" w:rsidRPr="00C4333E" w:rsidRDefault="006E4F3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постоянно</w:t>
            </w:r>
          </w:p>
        </w:tc>
        <w:tc>
          <w:tcPr>
            <w:tcW w:w="1701" w:type="dxa"/>
          </w:tcPr>
          <w:p w:rsidR="006E4F3E" w:rsidRPr="00C4333E" w:rsidRDefault="006E4F3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УСЗН</w:t>
            </w:r>
          </w:p>
        </w:tc>
        <w:tc>
          <w:tcPr>
            <w:tcW w:w="7087" w:type="dxa"/>
          </w:tcPr>
          <w:p w:rsidR="006E4F3E" w:rsidRPr="00C4333E" w:rsidRDefault="00EF60C3" w:rsidP="00EF60C3">
            <w:pPr>
              <w:spacing w:after="0" w:line="240" w:lineRule="auto"/>
              <w:ind w:firstLine="459"/>
              <w:contextualSpacing/>
              <w:jc w:val="both"/>
              <w:rPr>
                <w:rFonts w:ascii="Times New Roman" w:hAnsi="Times New Roman" w:cs="Times New Roman"/>
                <w:sz w:val="20"/>
                <w:szCs w:val="20"/>
              </w:rPr>
            </w:pPr>
            <w:r>
              <w:rPr>
                <w:rFonts w:ascii="Times New Roman" w:hAnsi="Times New Roman" w:cs="Times New Roman"/>
                <w:sz w:val="20"/>
                <w:szCs w:val="20"/>
              </w:rPr>
              <w:t>Предоставление у</w:t>
            </w:r>
            <w:r w:rsidR="006E4F3E" w:rsidRPr="00C4333E">
              <w:rPr>
                <w:rFonts w:ascii="Times New Roman" w:hAnsi="Times New Roman" w:cs="Times New Roman"/>
                <w:sz w:val="20"/>
                <w:szCs w:val="20"/>
              </w:rPr>
              <w:t xml:space="preserve">слуги </w:t>
            </w:r>
            <w:r w:rsidR="00A449FD">
              <w:rPr>
                <w:rFonts w:ascii="Times New Roman" w:hAnsi="Times New Roman" w:cs="Times New Roman"/>
                <w:sz w:val="20"/>
                <w:szCs w:val="20"/>
              </w:rPr>
              <w:t>нос</w:t>
            </w:r>
            <w:r>
              <w:rPr>
                <w:rFonts w:ascii="Times New Roman" w:hAnsi="Times New Roman" w:cs="Times New Roman"/>
                <w:sz w:val="20"/>
                <w:szCs w:val="20"/>
              </w:rPr>
              <w:t>и</w:t>
            </w:r>
            <w:r w:rsidR="00A449FD">
              <w:rPr>
                <w:rFonts w:ascii="Times New Roman" w:hAnsi="Times New Roman" w:cs="Times New Roman"/>
                <w:sz w:val="20"/>
                <w:szCs w:val="20"/>
              </w:rPr>
              <w:t>т заявительный характер</w:t>
            </w:r>
            <w:r w:rsidR="006E4F3E" w:rsidRPr="00C4333E">
              <w:rPr>
                <w:rFonts w:ascii="Times New Roman" w:hAnsi="Times New Roman" w:cs="Times New Roman"/>
                <w:sz w:val="20"/>
                <w:szCs w:val="20"/>
              </w:rPr>
              <w:t xml:space="preserve">, охват </w:t>
            </w:r>
            <w:proofErr w:type="gramStart"/>
            <w:r w:rsidR="006E4F3E" w:rsidRPr="00C4333E">
              <w:rPr>
                <w:rFonts w:ascii="Times New Roman" w:hAnsi="Times New Roman" w:cs="Times New Roman"/>
                <w:sz w:val="20"/>
                <w:szCs w:val="20"/>
              </w:rPr>
              <w:t>нуждающихся</w:t>
            </w:r>
            <w:proofErr w:type="gramEnd"/>
            <w:r w:rsidR="006E4F3E" w:rsidRPr="00C4333E">
              <w:rPr>
                <w:rFonts w:ascii="Times New Roman" w:hAnsi="Times New Roman" w:cs="Times New Roman"/>
                <w:sz w:val="20"/>
                <w:szCs w:val="20"/>
              </w:rPr>
              <w:t xml:space="preserve"> составляет 100%.</w:t>
            </w:r>
          </w:p>
        </w:tc>
      </w:tr>
      <w:tr w:rsidR="006E4F3E" w:rsidRPr="00C4333E" w:rsidTr="006E4F3E">
        <w:tc>
          <w:tcPr>
            <w:tcW w:w="568" w:type="dxa"/>
          </w:tcPr>
          <w:p w:rsidR="006E4F3E" w:rsidRPr="00C4333E" w:rsidRDefault="006E4F3E" w:rsidP="0085138C">
            <w:pPr>
              <w:pStyle w:val="a3"/>
              <w:widowControl w:val="0"/>
              <w:numPr>
                <w:ilvl w:val="0"/>
                <w:numId w:val="5"/>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536" w:type="dxa"/>
          </w:tcPr>
          <w:p w:rsidR="006E4F3E" w:rsidRPr="00C4333E" w:rsidRDefault="006E4F3E" w:rsidP="0085138C">
            <w:pPr>
              <w:spacing w:after="0" w:line="240" w:lineRule="auto"/>
              <w:contextualSpacing/>
              <w:rPr>
                <w:rFonts w:ascii="Times New Roman" w:eastAsia="Times New Roman" w:hAnsi="Times New Roman" w:cs="Times New Roman"/>
                <w:sz w:val="20"/>
                <w:szCs w:val="20"/>
              </w:rPr>
            </w:pPr>
            <w:r w:rsidRPr="00C4333E">
              <w:rPr>
                <w:rFonts w:ascii="Times New Roman" w:hAnsi="Times New Roman" w:cs="Times New Roman"/>
                <w:sz w:val="20"/>
                <w:szCs w:val="20"/>
              </w:rPr>
              <w:t>Социальная поддержка семей с детьми, находящихся в трудной жизненной ситуации, включая профилактику семейного неблагополучия</w:t>
            </w:r>
          </w:p>
        </w:tc>
        <w:tc>
          <w:tcPr>
            <w:tcW w:w="1559" w:type="dxa"/>
          </w:tcPr>
          <w:p w:rsidR="006E4F3E" w:rsidRPr="00C4333E" w:rsidRDefault="006E4F3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постоянно</w:t>
            </w:r>
          </w:p>
        </w:tc>
        <w:tc>
          <w:tcPr>
            <w:tcW w:w="1701" w:type="dxa"/>
          </w:tcPr>
          <w:p w:rsidR="006E4F3E" w:rsidRPr="00C4333E" w:rsidRDefault="006E4F3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УСЗН</w:t>
            </w:r>
          </w:p>
        </w:tc>
        <w:tc>
          <w:tcPr>
            <w:tcW w:w="7087" w:type="dxa"/>
          </w:tcPr>
          <w:p w:rsidR="006E4F3E" w:rsidRPr="00C4333E" w:rsidRDefault="006E4F3E" w:rsidP="0064719B">
            <w:pPr>
              <w:spacing w:after="0" w:line="240" w:lineRule="auto"/>
              <w:ind w:firstLine="459"/>
              <w:contextualSpacing/>
              <w:jc w:val="both"/>
              <w:rPr>
                <w:rFonts w:ascii="Times New Roman" w:hAnsi="Times New Roman" w:cs="Times New Roman"/>
                <w:sz w:val="20"/>
                <w:szCs w:val="20"/>
              </w:rPr>
            </w:pPr>
            <w:r w:rsidRPr="00C4333E">
              <w:rPr>
                <w:rFonts w:ascii="Times New Roman" w:hAnsi="Times New Roman" w:cs="Times New Roman"/>
                <w:sz w:val="20"/>
                <w:szCs w:val="20"/>
              </w:rPr>
              <w:t xml:space="preserve">Поставлено на учет </w:t>
            </w:r>
            <w:r w:rsidR="0064719B">
              <w:rPr>
                <w:rFonts w:ascii="Times New Roman" w:hAnsi="Times New Roman" w:cs="Times New Roman"/>
                <w:sz w:val="20"/>
                <w:szCs w:val="20"/>
              </w:rPr>
              <w:t xml:space="preserve">66 </w:t>
            </w:r>
            <w:r w:rsidRPr="00C4333E">
              <w:rPr>
                <w:rFonts w:ascii="Times New Roman" w:hAnsi="Times New Roman" w:cs="Times New Roman"/>
                <w:sz w:val="20"/>
                <w:szCs w:val="20"/>
              </w:rPr>
              <w:t xml:space="preserve"> семей; снято с учета – </w:t>
            </w:r>
            <w:r w:rsidR="0064719B">
              <w:rPr>
                <w:rFonts w:ascii="Times New Roman" w:hAnsi="Times New Roman" w:cs="Times New Roman"/>
                <w:sz w:val="20"/>
                <w:szCs w:val="20"/>
              </w:rPr>
              <w:t>70</w:t>
            </w:r>
            <w:r w:rsidRPr="00C4333E">
              <w:rPr>
                <w:rFonts w:ascii="Times New Roman" w:hAnsi="Times New Roman" w:cs="Times New Roman"/>
                <w:sz w:val="20"/>
                <w:szCs w:val="20"/>
              </w:rPr>
              <w:t xml:space="preserve"> семей (из них </w:t>
            </w:r>
            <w:r w:rsidR="0064719B">
              <w:rPr>
                <w:rFonts w:ascii="Times New Roman" w:hAnsi="Times New Roman" w:cs="Times New Roman"/>
                <w:sz w:val="20"/>
                <w:szCs w:val="20"/>
              </w:rPr>
              <w:t>45</w:t>
            </w:r>
            <w:r w:rsidRPr="00C4333E">
              <w:rPr>
                <w:rFonts w:ascii="Times New Roman" w:hAnsi="Times New Roman" w:cs="Times New Roman"/>
                <w:sz w:val="20"/>
                <w:szCs w:val="20"/>
              </w:rPr>
              <w:t xml:space="preserve"> сем</w:t>
            </w:r>
            <w:r w:rsidR="00EF60C3">
              <w:rPr>
                <w:rFonts w:ascii="Times New Roman" w:hAnsi="Times New Roman" w:cs="Times New Roman"/>
                <w:sz w:val="20"/>
                <w:szCs w:val="20"/>
              </w:rPr>
              <w:t>ей</w:t>
            </w:r>
            <w:r w:rsidRPr="00C4333E">
              <w:rPr>
                <w:rFonts w:ascii="Times New Roman" w:hAnsi="Times New Roman" w:cs="Times New Roman"/>
                <w:sz w:val="20"/>
                <w:szCs w:val="20"/>
              </w:rPr>
              <w:t xml:space="preserve"> с улучшением).</w:t>
            </w:r>
          </w:p>
        </w:tc>
      </w:tr>
      <w:tr w:rsidR="006E4F3E" w:rsidRPr="00C4333E" w:rsidTr="006E4F3E">
        <w:tc>
          <w:tcPr>
            <w:tcW w:w="568" w:type="dxa"/>
          </w:tcPr>
          <w:p w:rsidR="006E4F3E" w:rsidRPr="00C4333E" w:rsidRDefault="006E4F3E" w:rsidP="0085138C">
            <w:pPr>
              <w:pStyle w:val="a3"/>
              <w:widowControl w:val="0"/>
              <w:numPr>
                <w:ilvl w:val="0"/>
                <w:numId w:val="5"/>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536" w:type="dxa"/>
          </w:tcPr>
          <w:p w:rsidR="006E4F3E" w:rsidRPr="00C4333E" w:rsidRDefault="006E4F3E" w:rsidP="0085138C">
            <w:pPr>
              <w:spacing w:after="0" w:line="240" w:lineRule="auto"/>
              <w:contextualSpacing/>
              <w:rPr>
                <w:rFonts w:ascii="Times New Roman" w:eastAsia="Times New Roman" w:hAnsi="Times New Roman" w:cs="Times New Roman"/>
                <w:sz w:val="20"/>
                <w:szCs w:val="20"/>
              </w:rPr>
            </w:pPr>
            <w:r w:rsidRPr="00C4333E">
              <w:rPr>
                <w:rFonts w:ascii="Times New Roman" w:hAnsi="Times New Roman" w:cs="Times New Roman"/>
                <w:sz w:val="20"/>
                <w:szCs w:val="20"/>
              </w:rPr>
              <w:t>Развитие современных технологий, направленных на социальную поддержку детей-инвалидов и семей, их воспитывающих</w:t>
            </w:r>
          </w:p>
        </w:tc>
        <w:tc>
          <w:tcPr>
            <w:tcW w:w="1559" w:type="dxa"/>
          </w:tcPr>
          <w:p w:rsidR="006E4F3E" w:rsidRPr="00C4333E" w:rsidRDefault="006E4F3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постоянно</w:t>
            </w:r>
          </w:p>
        </w:tc>
        <w:tc>
          <w:tcPr>
            <w:tcW w:w="1701" w:type="dxa"/>
          </w:tcPr>
          <w:p w:rsidR="006E4F3E" w:rsidRPr="00C4333E" w:rsidRDefault="006E4F3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УСЗН</w:t>
            </w:r>
          </w:p>
        </w:tc>
        <w:tc>
          <w:tcPr>
            <w:tcW w:w="7087" w:type="dxa"/>
          </w:tcPr>
          <w:p w:rsidR="006E4F3E" w:rsidRPr="00C4333E" w:rsidRDefault="0064719B" w:rsidP="0064719B">
            <w:pPr>
              <w:spacing w:after="0" w:line="240" w:lineRule="auto"/>
              <w:ind w:firstLine="459"/>
              <w:contextualSpacing/>
              <w:jc w:val="both"/>
              <w:rPr>
                <w:rFonts w:ascii="Times New Roman" w:hAnsi="Times New Roman" w:cs="Times New Roman"/>
                <w:sz w:val="20"/>
                <w:szCs w:val="20"/>
              </w:rPr>
            </w:pPr>
            <w:r w:rsidRPr="0064719B">
              <w:rPr>
                <w:rFonts w:ascii="Times New Roman" w:hAnsi="Times New Roman" w:cs="Times New Roman"/>
                <w:sz w:val="20"/>
                <w:szCs w:val="20"/>
              </w:rPr>
              <w:t>В 2021 году  23 ребенка-инвалида приняли участие в онлайн-фестивале, посвященном Международному дню инвалидов.</w:t>
            </w:r>
            <w:r w:rsidR="006E4F3E" w:rsidRPr="00C4333E">
              <w:rPr>
                <w:rFonts w:ascii="Times New Roman" w:hAnsi="Times New Roman" w:cs="Times New Roman"/>
                <w:sz w:val="20"/>
                <w:szCs w:val="20"/>
              </w:rPr>
              <w:t xml:space="preserve"> </w:t>
            </w:r>
          </w:p>
        </w:tc>
      </w:tr>
      <w:tr w:rsidR="006E4F3E" w:rsidRPr="00C4333E" w:rsidTr="006E4F3E">
        <w:tc>
          <w:tcPr>
            <w:tcW w:w="568" w:type="dxa"/>
          </w:tcPr>
          <w:p w:rsidR="006E4F3E" w:rsidRPr="00C4333E" w:rsidRDefault="006E4F3E" w:rsidP="0085138C">
            <w:pPr>
              <w:pStyle w:val="a3"/>
              <w:widowControl w:val="0"/>
              <w:numPr>
                <w:ilvl w:val="0"/>
                <w:numId w:val="5"/>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536" w:type="dxa"/>
          </w:tcPr>
          <w:p w:rsidR="006E4F3E" w:rsidRPr="00C4333E" w:rsidRDefault="006E4F3E" w:rsidP="0085138C">
            <w:pPr>
              <w:spacing w:after="0" w:line="240" w:lineRule="auto"/>
              <w:contextualSpacing/>
              <w:rPr>
                <w:rFonts w:ascii="Times New Roman" w:hAnsi="Times New Roman" w:cs="Times New Roman"/>
                <w:sz w:val="20"/>
                <w:szCs w:val="20"/>
              </w:rPr>
            </w:pPr>
            <w:r w:rsidRPr="00C4333E">
              <w:rPr>
                <w:rFonts w:ascii="Times New Roman" w:hAnsi="Times New Roman" w:cs="Times New Roman"/>
                <w:sz w:val="20"/>
                <w:szCs w:val="20"/>
              </w:rPr>
              <w:t>Оказание мер социальной поддержки отдельным категориям граждан</w:t>
            </w:r>
          </w:p>
        </w:tc>
        <w:tc>
          <w:tcPr>
            <w:tcW w:w="1559" w:type="dxa"/>
          </w:tcPr>
          <w:p w:rsidR="006E4F3E" w:rsidRPr="00C4333E" w:rsidRDefault="006E4F3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постоянно</w:t>
            </w:r>
          </w:p>
        </w:tc>
        <w:tc>
          <w:tcPr>
            <w:tcW w:w="1701" w:type="dxa"/>
          </w:tcPr>
          <w:p w:rsidR="006E4F3E" w:rsidRPr="00C4333E" w:rsidRDefault="006E4F3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УСЗН</w:t>
            </w:r>
          </w:p>
        </w:tc>
        <w:tc>
          <w:tcPr>
            <w:tcW w:w="7087" w:type="dxa"/>
          </w:tcPr>
          <w:p w:rsidR="006E4F3E" w:rsidRPr="00C4333E" w:rsidRDefault="006E4F3E" w:rsidP="0085138C">
            <w:pPr>
              <w:spacing w:after="0" w:line="240" w:lineRule="auto"/>
              <w:ind w:firstLine="459"/>
              <w:contextualSpacing/>
              <w:jc w:val="both"/>
              <w:rPr>
                <w:rFonts w:ascii="Times New Roman" w:hAnsi="Times New Roman" w:cs="Times New Roman"/>
                <w:sz w:val="20"/>
                <w:szCs w:val="20"/>
              </w:rPr>
            </w:pPr>
            <w:r w:rsidRPr="00C4333E">
              <w:rPr>
                <w:rFonts w:ascii="Times New Roman" w:hAnsi="Times New Roman" w:cs="Times New Roman"/>
                <w:sz w:val="20"/>
                <w:szCs w:val="20"/>
              </w:rPr>
              <w:t>Численность граждан, состоящих на учет</w:t>
            </w:r>
            <w:r w:rsidR="0064719B">
              <w:rPr>
                <w:rFonts w:ascii="Times New Roman" w:hAnsi="Times New Roman" w:cs="Times New Roman"/>
                <w:sz w:val="20"/>
                <w:szCs w:val="20"/>
              </w:rPr>
              <w:t>е в управлении, составляет   442</w:t>
            </w:r>
            <w:r w:rsidRPr="00C4333E">
              <w:rPr>
                <w:rFonts w:ascii="Times New Roman" w:hAnsi="Times New Roman" w:cs="Times New Roman"/>
                <w:sz w:val="20"/>
                <w:szCs w:val="20"/>
              </w:rPr>
              <w:t>00 человек -  30% от всего населения города. Численность получателей мер социальной поддержки в 202</w:t>
            </w:r>
            <w:r w:rsidR="0064719B">
              <w:rPr>
                <w:rFonts w:ascii="Times New Roman" w:hAnsi="Times New Roman" w:cs="Times New Roman"/>
                <w:sz w:val="20"/>
                <w:szCs w:val="20"/>
              </w:rPr>
              <w:t>1</w:t>
            </w:r>
            <w:r w:rsidRPr="00C4333E">
              <w:rPr>
                <w:rFonts w:ascii="Times New Roman" w:hAnsi="Times New Roman" w:cs="Times New Roman"/>
                <w:sz w:val="20"/>
                <w:szCs w:val="20"/>
              </w:rPr>
              <w:t xml:space="preserve"> году -  26 850 человек (97</w:t>
            </w:r>
            <w:r w:rsidR="0064719B">
              <w:rPr>
                <w:rFonts w:ascii="Times New Roman" w:hAnsi="Times New Roman" w:cs="Times New Roman"/>
                <w:sz w:val="20"/>
                <w:szCs w:val="20"/>
              </w:rPr>
              <w:t>60</w:t>
            </w:r>
            <w:r w:rsidRPr="00C4333E">
              <w:rPr>
                <w:rFonts w:ascii="Times New Roman" w:hAnsi="Times New Roman" w:cs="Times New Roman"/>
                <w:sz w:val="20"/>
                <w:szCs w:val="20"/>
              </w:rPr>
              <w:t xml:space="preserve"> - федеральные льготники, 170</w:t>
            </w:r>
            <w:r w:rsidR="0064719B">
              <w:rPr>
                <w:rFonts w:ascii="Times New Roman" w:hAnsi="Times New Roman" w:cs="Times New Roman"/>
                <w:sz w:val="20"/>
                <w:szCs w:val="20"/>
              </w:rPr>
              <w:t>90</w:t>
            </w:r>
            <w:r w:rsidRPr="00C4333E">
              <w:rPr>
                <w:rFonts w:ascii="Times New Roman" w:hAnsi="Times New Roman" w:cs="Times New Roman"/>
                <w:sz w:val="20"/>
                <w:szCs w:val="20"/>
              </w:rPr>
              <w:t xml:space="preserve"> – региональные льготники).  </w:t>
            </w:r>
          </w:p>
          <w:p w:rsidR="006E4F3E" w:rsidRPr="00C4333E" w:rsidRDefault="006E4F3E" w:rsidP="0085138C">
            <w:pPr>
              <w:spacing w:after="0" w:line="240" w:lineRule="auto"/>
              <w:ind w:firstLine="459"/>
              <w:contextualSpacing/>
              <w:jc w:val="both"/>
              <w:rPr>
                <w:rFonts w:ascii="Times New Roman" w:hAnsi="Times New Roman" w:cs="Times New Roman"/>
                <w:sz w:val="20"/>
                <w:szCs w:val="20"/>
              </w:rPr>
            </w:pPr>
            <w:r w:rsidRPr="00C4333E">
              <w:rPr>
                <w:rFonts w:ascii="Times New Roman" w:hAnsi="Times New Roman" w:cs="Times New Roman"/>
                <w:sz w:val="20"/>
                <w:szCs w:val="20"/>
              </w:rPr>
              <w:t xml:space="preserve">Количество получателей жилищных субсидий – </w:t>
            </w:r>
            <w:r w:rsidR="0064719B">
              <w:rPr>
                <w:rFonts w:ascii="Times New Roman" w:hAnsi="Times New Roman" w:cs="Times New Roman"/>
                <w:sz w:val="20"/>
                <w:szCs w:val="20"/>
              </w:rPr>
              <w:t>5195 семей (10,5</w:t>
            </w:r>
            <w:r w:rsidRPr="00C4333E">
              <w:rPr>
                <w:rFonts w:ascii="Times New Roman" w:hAnsi="Times New Roman" w:cs="Times New Roman"/>
                <w:sz w:val="20"/>
                <w:szCs w:val="20"/>
              </w:rPr>
              <w:t xml:space="preserve">% от общего числа семей в городе).  </w:t>
            </w:r>
          </w:p>
          <w:p w:rsidR="006E4F3E" w:rsidRPr="00C4333E" w:rsidRDefault="00C14FFC" w:rsidP="0064719B">
            <w:pPr>
              <w:spacing w:after="0" w:line="240" w:lineRule="auto"/>
              <w:ind w:firstLine="459"/>
              <w:contextualSpacing/>
              <w:jc w:val="both"/>
              <w:rPr>
                <w:rFonts w:ascii="Times New Roman" w:hAnsi="Times New Roman" w:cs="Times New Roman"/>
                <w:sz w:val="20"/>
                <w:szCs w:val="20"/>
              </w:rPr>
            </w:pPr>
            <w:r w:rsidRPr="00C14FFC">
              <w:rPr>
                <w:rFonts w:ascii="Times New Roman" w:hAnsi="Times New Roman" w:cs="Times New Roman"/>
                <w:sz w:val="20"/>
                <w:szCs w:val="20"/>
              </w:rPr>
              <w:t>Социальные обязательства выполнены в полном объеме.  Общий объем средств, направленных на реализацию социальных гарантий, составил 816 млн. руб.</w:t>
            </w:r>
          </w:p>
        </w:tc>
      </w:tr>
      <w:tr w:rsidR="006E4F3E" w:rsidRPr="00C4333E" w:rsidTr="006E4F3E">
        <w:tc>
          <w:tcPr>
            <w:tcW w:w="568" w:type="dxa"/>
          </w:tcPr>
          <w:p w:rsidR="006E4F3E" w:rsidRPr="00C4333E" w:rsidRDefault="006E4F3E" w:rsidP="0085138C">
            <w:pPr>
              <w:pStyle w:val="a3"/>
              <w:widowControl w:val="0"/>
              <w:numPr>
                <w:ilvl w:val="0"/>
                <w:numId w:val="5"/>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536" w:type="dxa"/>
          </w:tcPr>
          <w:p w:rsidR="006E4F3E" w:rsidRPr="00C4333E" w:rsidRDefault="006E4F3E"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Реализация мероприятий регионального проекта «Финансовая поддержка семей при рождении детей» национального проекта «Демография»</w:t>
            </w:r>
          </w:p>
        </w:tc>
        <w:tc>
          <w:tcPr>
            <w:tcW w:w="1559" w:type="dxa"/>
          </w:tcPr>
          <w:p w:rsidR="006E4F3E" w:rsidRPr="00C4333E" w:rsidRDefault="006E4F3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2019-2024</w:t>
            </w:r>
          </w:p>
        </w:tc>
        <w:tc>
          <w:tcPr>
            <w:tcW w:w="1701" w:type="dxa"/>
          </w:tcPr>
          <w:p w:rsidR="006E4F3E" w:rsidRPr="00C4333E" w:rsidRDefault="006E4F3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УСЗН</w:t>
            </w:r>
          </w:p>
        </w:tc>
        <w:tc>
          <w:tcPr>
            <w:tcW w:w="7087" w:type="dxa"/>
            <w:vAlign w:val="center"/>
          </w:tcPr>
          <w:p w:rsidR="006E4F3E" w:rsidRPr="00C4333E" w:rsidRDefault="006E4F3E" w:rsidP="0085138C">
            <w:pPr>
              <w:tabs>
                <w:tab w:val="left" w:pos="33"/>
                <w:tab w:val="left" w:pos="993"/>
              </w:tabs>
              <w:spacing w:after="0" w:line="240" w:lineRule="auto"/>
              <w:ind w:firstLine="459"/>
              <w:contextualSpacing/>
              <w:jc w:val="both"/>
              <w:rPr>
                <w:rFonts w:ascii="Times New Roman" w:eastAsia="Calibri" w:hAnsi="Times New Roman" w:cs="Times New Roman"/>
                <w:sz w:val="20"/>
                <w:szCs w:val="20"/>
              </w:rPr>
            </w:pPr>
            <w:r w:rsidRPr="00C4333E">
              <w:rPr>
                <w:rFonts w:ascii="Times New Roman" w:eastAsia="Calibri" w:hAnsi="Times New Roman" w:cs="Times New Roman"/>
                <w:sz w:val="20"/>
                <w:szCs w:val="20"/>
              </w:rPr>
              <w:t>В 202</w:t>
            </w:r>
            <w:r w:rsidR="00C14FFC">
              <w:rPr>
                <w:rFonts w:ascii="Times New Roman" w:eastAsia="Calibri" w:hAnsi="Times New Roman" w:cs="Times New Roman"/>
                <w:sz w:val="20"/>
                <w:szCs w:val="20"/>
              </w:rPr>
              <w:t>1</w:t>
            </w:r>
            <w:r w:rsidRPr="00C4333E">
              <w:rPr>
                <w:rFonts w:ascii="Times New Roman" w:eastAsia="Calibri" w:hAnsi="Times New Roman" w:cs="Times New Roman"/>
                <w:sz w:val="20"/>
                <w:szCs w:val="20"/>
              </w:rPr>
              <w:t xml:space="preserve"> году на территории городского округа реализовывался </w:t>
            </w:r>
            <w:r w:rsidR="00C14FFC">
              <w:rPr>
                <w:rFonts w:ascii="Times New Roman" w:eastAsia="Calibri" w:hAnsi="Times New Roman" w:cs="Times New Roman"/>
                <w:sz w:val="20"/>
                <w:szCs w:val="20"/>
              </w:rPr>
              <w:t xml:space="preserve">региональный </w:t>
            </w:r>
            <w:r w:rsidRPr="00C4333E">
              <w:rPr>
                <w:rFonts w:ascii="Times New Roman" w:eastAsia="Calibri" w:hAnsi="Times New Roman" w:cs="Times New Roman"/>
                <w:sz w:val="20"/>
                <w:szCs w:val="20"/>
              </w:rPr>
              <w:t xml:space="preserve"> проект «Финансовая  поддержка семей при рождении детей» национального проекта «Демография».</w:t>
            </w:r>
          </w:p>
          <w:p w:rsidR="00C14FFC" w:rsidRDefault="006E4F3E" w:rsidP="00C14FFC">
            <w:pPr>
              <w:tabs>
                <w:tab w:val="left" w:pos="0"/>
                <w:tab w:val="left" w:pos="851"/>
                <w:tab w:val="left" w:pos="993"/>
              </w:tabs>
              <w:spacing w:after="0" w:line="240" w:lineRule="auto"/>
              <w:ind w:firstLine="459"/>
              <w:contextualSpacing/>
              <w:jc w:val="both"/>
              <w:rPr>
                <w:rFonts w:ascii="Times New Roman" w:eastAsia="Calibri" w:hAnsi="Times New Roman" w:cs="Times New Roman"/>
                <w:sz w:val="20"/>
                <w:szCs w:val="20"/>
              </w:rPr>
            </w:pPr>
            <w:r w:rsidRPr="00C4333E">
              <w:rPr>
                <w:rFonts w:ascii="Times New Roman" w:eastAsia="Calibri" w:hAnsi="Times New Roman" w:cs="Times New Roman"/>
                <w:sz w:val="20"/>
                <w:szCs w:val="20"/>
              </w:rPr>
              <w:t xml:space="preserve">Финансирование  осуществляется через муниципальную программу «Развитие системы социальной защиты населения Копейского городского округа». </w:t>
            </w:r>
          </w:p>
          <w:p w:rsidR="00C14FFC" w:rsidRPr="00C14FFC" w:rsidRDefault="00C14FFC" w:rsidP="00C14FFC">
            <w:pPr>
              <w:tabs>
                <w:tab w:val="left" w:pos="0"/>
                <w:tab w:val="left" w:pos="851"/>
                <w:tab w:val="left" w:pos="993"/>
              </w:tabs>
              <w:spacing w:after="0" w:line="240" w:lineRule="auto"/>
              <w:ind w:firstLine="459"/>
              <w:contextualSpacing/>
              <w:jc w:val="both"/>
              <w:rPr>
                <w:rFonts w:ascii="Times New Roman" w:eastAsia="Calibri" w:hAnsi="Times New Roman" w:cs="Times New Roman"/>
                <w:sz w:val="20"/>
                <w:szCs w:val="20"/>
              </w:rPr>
            </w:pPr>
            <w:r w:rsidRPr="00C14FFC">
              <w:rPr>
                <w:rFonts w:ascii="Times New Roman" w:eastAsia="Calibri" w:hAnsi="Times New Roman" w:cs="Times New Roman"/>
                <w:sz w:val="20"/>
                <w:szCs w:val="20"/>
              </w:rPr>
              <w:t>В рамках регионального проекта «Финансовая поддержка семей при рождении детей» национального проекта «Демография» в 2021 году:</w:t>
            </w:r>
          </w:p>
          <w:p w:rsidR="00C14FFC" w:rsidRPr="00C14FFC" w:rsidRDefault="00C14FFC" w:rsidP="00C14FFC">
            <w:pPr>
              <w:tabs>
                <w:tab w:val="left" w:pos="0"/>
                <w:tab w:val="left" w:pos="851"/>
                <w:tab w:val="left" w:pos="993"/>
              </w:tabs>
              <w:spacing w:after="0" w:line="240" w:lineRule="auto"/>
              <w:ind w:firstLine="459"/>
              <w:contextualSpacing/>
              <w:jc w:val="both"/>
              <w:rPr>
                <w:rFonts w:ascii="Times New Roman" w:eastAsia="Calibri" w:hAnsi="Times New Roman" w:cs="Times New Roman"/>
                <w:sz w:val="20"/>
                <w:szCs w:val="20"/>
              </w:rPr>
            </w:pPr>
            <w:r w:rsidRPr="00C14FFC">
              <w:rPr>
                <w:rFonts w:ascii="Times New Roman" w:eastAsia="Calibri" w:hAnsi="Times New Roman" w:cs="Times New Roman"/>
                <w:sz w:val="20"/>
                <w:szCs w:val="20"/>
              </w:rPr>
              <w:lastRenderedPageBreak/>
              <w:t>1) 1532  семьи  получили выплаты в связи с рождением (усыновлением) первого ребенка. В сравнении с 2020 годом рост на 43 процента;</w:t>
            </w:r>
          </w:p>
          <w:p w:rsidR="00C14FFC" w:rsidRPr="00C14FFC" w:rsidRDefault="00C14FFC" w:rsidP="00C14FFC">
            <w:pPr>
              <w:tabs>
                <w:tab w:val="left" w:pos="0"/>
                <w:tab w:val="left" w:pos="851"/>
                <w:tab w:val="left" w:pos="993"/>
              </w:tabs>
              <w:spacing w:after="0" w:line="240" w:lineRule="auto"/>
              <w:ind w:firstLine="459"/>
              <w:contextualSpacing/>
              <w:jc w:val="both"/>
              <w:rPr>
                <w:rFonts w:ascii="Times New Roman" w:eastAsia="Calibri" w:hAnsi="Times New Roman" w:cs="Times New Roman"/>
                <w:sz w:val="20"/>
                <w:szCs w:val="20"/>
              </w:rPr>
            </w:pPr>
            <w:r w:rsidRPr="00C14FFC">
              <w:rPr>
                <w:rFonts w:ascii="Times New Roman" w:eastAsia="Calibri" w:hAnsi="Times New Roman" w:cs="Times New Roman"/>
                <w:sz w:val="20"/>
                <w:szCs w:val="20"/>
              </w:rPr>
              <w:t>2) 950 многодетных семей, не обеспеченных местами в детском дошкольном учреждении, с доходами, не превышающими прожиточный минимум, получали ежемесячные денежные выплаты при рождении третьих и (или) последующих детей. Рост на 33 процента.</w:t>
            </w:r>
          </w:p>
          <w:p w:rsidR="00C14FFC" w:rsidRPr="00C14FFC" w:rsidRDefault="00C14FFC" w:rsidP="00C14FFC">
            <w:pPr>
              <w:tabs>
                <w:tab w:val="left" w:pos="0"/>
                <w:tab w:val="left" w:pos="851"/>
                <w:tab w:val="left" w:pos="993"/>
              </w:tabs>
              <w:spacing w:after="0" w:line="240" w:lineRule="auto"/>
              <w:ind w:firstLine="459"/>
              <w:contextualSpacing/>
              <w:jc w:val="both"/>
              <w:rPr>
                <w:rFonts w:ascii="Times New Roman" w:eastAsia="Calibri" w:hAnsi="Times New Roman" w:cs="Times New Roman"/>
                <w:sz w:val="20"/>
                <w:szCs w:val="20"/>
              </w:rPr>
            </w:pPr>
            <w:r w:rsidRPr="00C14FFC">
              <w:rPr>
                <w:rFonts w:ascii="Times New Roman" w:eastAsia="Calibri" w:hAnsi="Times New Roman" w:cs="Times New Roman"/>
                <w:sz w:val="20"/>
                <w:szCs w:val="20"/>
              </w:rPr>
              <w:t>3) 222 многодетные семьи обратилось в УСЗН за получением средств  областного материнского капитала (+15 процентов).</w:t>
            </w:r>
          </w:p>
          <w:p w:rsidR="006E4F3E" w:rsidRPr="00C4333E" w:rsidRDefault="00C14FFC" w:rsidP="0048219D">
            <w:pPr>
              <w:numPr>
                <w:ilvl w:val="0"/>
                <w:numId w:val="58"/>
              </w:numPr>
              <w:tabs>
                <w:tab w:val="left" w:pos="0"/>
                <w:tab w:val="left" w:pos="746"/>
                <w:tab w:val="left" w:pos="993"/>
              </w:tabs>
              <w:spacing w:after="0" w:line="240" w:lineRule="auto"/>
              <w:ind w:left="0" w:firstLine="463"/>
              <w:contextualSpacing/>
              <w:jc w:val="both"/>
              <w:rPr>
                <w:rFonts w:ascii="Times New Roman" w:hAnsi="Times New Roman" w:cs="Times New Roman"/>
                <w:sz w:val="20"/>
                <w:szCs w:val="20"/>
              </w:rPr>
            </w:pPr>
            <w:r w:rsidRPr="00C14FFC">
              <w:rPr>
                <w:rFonts w:ascii="Times New Roman" w:eastAsia="Calibri" w:hAnsi="Times New Roman" w:cs="Times New Roman"/>
                <w:sz w:val="20"/>
                <w:szCs w:val="20"/>
              </w:rPr>
              <w:t xml:space="preserve">4)  1251 семья получила единовременное  пособие при рождении ребенка (+9,7 процента).  </w:t>
            </w:r>
          </w:p>
        </w:tc>
      </w:tr>
      <w:tr w:rsidR="006E4F3E" w:rsidRPr="00C4333E" w:rsidTr="006E4F3E">
        <w:tc>
          <w:tcPr>
            <w:tcW w:w="568" w:type="dxa"/>
          </w:tcPr>
          <w:p w:rsidR="006E4F3E" w:rsidRPr="00C4333E" w:rsidRDefault="006E4F3E" w:rsidP="0085138C">
            <w:pPr>
              <w:pStyle w:val="a3"/>
              <w:widowControl w:val="0"/>
              <w:numPr>
                <w:ilvl w:val="0"/>
                <w:numId w:val="5"/>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536" w:type="dxa"/>
          </w:tcPr>
          <w:p w:rsidR="006E4F3E" w:rsidRPr="00C4333E" w:rsidRDefault="006E4F3E"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Реализация мероприятий регионального проекта «Старшее поколение» национального проекта «Демография»</w:t>
            </w:r>
          </w:p>
        </w:tc>
        <w:tc>
          <w:tcPr>
            <w:tcW w:w="1559" w:type="dxa"/>
          </w:tcPr>
          <w:p w:rsidR="006E4F3E" w:rsidRPr="00C4333E" w:rsidRDefault="006E4F3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2019-2024</w:t>
            </w:r>
          </w:p>
        </w:tc>
        <w:tc>
          <w:tcPr>
            <w:tcW w:w="1701" w:type="dxa"/>
          </w:tcPr>
          <w:p w:rsidR="006E4F3E" w:rsidRPr="00C4333E" w:rsidRDefault="006E4F3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УСЗН</w:t>
            </w:r>
          </w:p>
        </w:tc>
        <w:tc>
          <w:tcPr>
            <w:tcW w:w="7087" w:type="dxa"/>
          </w:tcPr>
          <w:p w:rsidR="006E4F3E" w:rsidRPr="00C4333E" w:rsidRDefault="00C14FFC" w:rsidP="00C14FFC">
            <w:pPr>
              <w:spacing w:after="0" w:line="240" w:lineRule="auto"/>
              <w:ind w:firstLine="459"/>
              <w:contextualSpacing/>
              <w:jc w:val="both"/>
              <w:rPr>
                <w:rFonts w:ascii="Times New Roman" w:hAnsi="Times New Roman" w:cs="Times New Roman"/>
                <w:sz w:val="20"/>
                <w:szCs w:val="20"/>
              </w:rPr>
            </w:pPr>
            <w:r w:rsidRPr="00C14FFC">
              <w:rPr>
                <w:rFonts w:ascii="Times New Roman" w:hAnsi="Times New Roman" w:cs="Times New Roman"/>
                <w:sz w:val="20"/>
                <w:szCs w:val="20"/>
              </w:rPr>
              <w:t>В рамках реализации национального проекта               «Демография» заключено межведомственное соглашение о сотрудничестве с Городской больницей № 3 г. Копейска о доставке граждан  в медицинские</w:t>
            </w:r>
            <w:r>
              <w:rPr>
                <w:rFonts w:ascii="Times New Roman" w:hAnsi="Times New Roman" w:cs="Times New Roman"/>
                <w:sz w:val="20"/>
                <w:szCs w:val="20"/>
              </w:rPr>
              <w:t xml:space="preserve"> </w:t>
            </w:r>
            <w:r w:rsidRPr="00C14FFC">
              <w:rPr>
                <w:rFonts w:ascii="Times New Roman" w:hAnsi="Times New Roman" w:cs="Times New Roman"/>
                <w:sz w:val="20"/>
                <w:szCs w:val="20"/>
              </w:rPr>
              <w:t xml:space="preserve">учреждения для прохождения диспансеризации граждан старше 65 лет, проживающих в сельской местности. В 2021 году прошли диспансеризацию – 29 человек.  </w:t>
            </w:r>
          </w:p>
        </w:tc>
      </w:tr>
    </w:tbl>
    <w:p w:rsidR="002506E4" w:rsidRPr="00C4333E" w:rsidRDefault="002506E4" w:rsidP="0085138C">
      <w:pPr>
        <w:tabs>
          <w:tab w:val="left" w:pos="993"/>
        </w:tabs>
        <w:spacing w:after="0" w:line="240" w:lineRule="auto"/>
        <w:jc w:val="both"/>
        <w:rPr>
          <w:rFonts w:ascii="Times New Roman" w:hAnsi="Times New Roman" w:cs="Times New Roman"/>
          <w:b/>
          <w:i/>
          <w:sz w:val="20"/>
          <w:szCs w:val="20"/>
          <w:highlight w:val="yellow"/>
          <w:u w:val="single"/>
        </w:rPr>
      </w:pPr>
    </w:p>
    <w:p w:rsidR="00182C36" w:rsidRPr="00C4333E" w:rsidRDefault="00182C36" w:rsidP="0085138C">
      <w:pPr>
        <w:tabs>
          <w:tab w:val="left" w:pos="993"/>
        </w:tabs>
        <w:spacing w:after="0" w:line="240" w:lineRule="auto"/>
        <w:rPr>
          <w:rFonts w:ascii="Times New Roman" w:hAnsi="Times New Roman" w:cs="Times New Roman"/>
          <w:i/>
          <w:sz w:val="20"/>
          <w:szCs w:val="20"/>
          <w:u w:val="single"/>
        </w:rPr>
      </w:pPr>
      <w:r w:rsidRPr="00C4333E">
        <w:rPr>
          <w:rFonts w:ascii="Times New Roman" w:hAnsi="Times New Roman" w:cs="Times New Roman"/>
          <w:i/>
          <w:sz w:val="20"/>
          <w:szCs w:val="20"/>
          <w:u w:val="single"/>
        </w:rPr>
        <w:t>Направление 4:</w:t>
      </w:r>
      <w:r w:rsidR="009A77CC" w:rsidRPr="00C4333E">
        <w:rPr>
          <w:rFonts w:ascii="Times New Roman" w:hAnsi="Times New Roman" w:cs="Times New Roman"/>
          <w:i/>
          <w:sz w:val="20"/>
          <w:szCs w:val="20"/>
          <w:u w:val="single"/>
        </w:rPr>
        <w:t xml:space="preserve"> </w:t>
      </w:r>
      <w:r w:rsidRPr="00C4333E">
        <w:rPr>
          <w:rFonts w:ascii="Times New Roman" w:hAnsi="Times New Roman" w:cs="Times New Roman"/>
          <w:i/>
          <w:sz w:val="20"/>
          <w:szCs w:val="20"/>
          <w:u w:val="single"/>
        </w:rPr>
        <w:t>Строительство и реконструкция объектов социальной сферы</w:t>
      </w:r>
    </w:p>
    <w:p w:rsidR="009A77CC" w:rsidRPr="00C4333E" w:rsidRDefault="009A77CC" w:rsidP="0085138C">
      <w:pPr>
        <w:pStyle w:val="a3"/>
        <w:tabs>
          <w:tab w:val="left" w:pos="993"/>
        </w:tabs>
        <w:spacing w:after="0" w:line="240" w:lineRule="auto"/>
        <w:ind w:left="0"/>
        <w:jc w:val="both"/>
        <w:rPr>
          <w:rFonts w:ascii="Times New Roman" w:hAnsi="Times New Roman" w:cs="Times New Roman"/>
          <w:sz w:val="20"/>
          <w:szCs w:val="20"/>
        </w:rPr>
      </w:pPr>
    </w:p>
    <w:p w:rsidR="009A77CC" w:rsidRPr="00C4333E" w:rsidRDefault="009A77CC" w:rsidP="0085138C">
      <w:pPr>
        <w:pStyle w:val="a3"/>
        <w:tabs>
          <w:tab w:val="left" w:pos="993"/>
        </w:tabs>
        <w:spacing w:after="0" w:line="240" w:lineRule="auto"/>
        <w:jc w:val="center"/>
        <w:rPr>
          <w:rFonts w:ascii="Times New Roman" w:hAnsi="Times New Roman" w:cs="Times New Roman"/>
          <w:b/>
          <w:sz w:val="20"/>
          <w:szCs w:val="20"/>
        </w:rPr>
      </w:pPr>
      <w:r w:rsidRPr="00C4333E">
        <w:rPr>
          <w:rFonts w:ascii="Times New Roman" w:hAnsi="Times New Roman" w:cs="Times New Roman"/>
          <w:b/>
          <w:sz w:val="20"/>
          <w:szCs w:val="20"/>
        </w:rPr>
        <w:t>Информация об исполнении показателей</w:t>
      </w:r>
    </w:p>
    <w:tbl>
      <w:tblPr>
        <w:tblW w:w="154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11057"/>
        <w:gridCol w:w="1418"/>
        <w:gridCol w:w="1133"/>
        <w:gridCol w:w="1134"/>
      </w:tblGrid>
      <w:tr w:rsidR="009A77CC" w:rsidRPr="00C4333E" w:rsidTr="00A61078">
        <w:trPr>
          <w:trHeight w:val="465"/>
        </w:trPr>
        <w:tc>
          <w:tcPr>
            <w:tcW w:w="675" w:type="dxa"/>
            <w:tcBorders>
              <w:top w:val="single" w:sz="4" w:space="0" w:color="auto"/>
              <w:right w:val="single" w:sz="4" w:space="0" w:color="auto"/>
            </w:tcBorders>
          </w:tcPr>
          <w:p w:rsidR="009A77CC" w:rsidRPr="00C4333E" w:rsidRDefault="009A77CC"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w:t>
            </w:r>
          </w:p>
          <w:p w:rsidR="009A77CC" w:rsidRPr="00C4333E" w:rsidRDefault="009A77CC"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C4333E">
              <w:rPr>
                <w:rFonts w:ascii="Times New Roman" w:eastAsia="Times New Roman" w:hAnsi="Times New Roman" w:cs="Times New Roman"/>
                <w:sz w:val="20"/>
                <w:szCs w:val="20"/>
                <w:lang w:eastAsia="ru-RU"/>
              </w:rPr>
              <w:t>п</w:t>
            </w:r>
            <w:proofErr w:type="gramEnd"/>
            <w:r w:rsidRPr="00C4333E">
              <w:rPr>
                <w:rFonts w:ascii="Times New Roman" w:eastAsia="Times New Roman" w:hAnsi="Times New Roman" w:cs="Times New Roman"/>
                <w:sz w:val="20"/>
                <w:szCs w:val="20"/>
                <w:lang w:eastAsia="ru-RU"/>
              </w:rPr>
              <w:t>/п</w:t>
            </w:r>
          </w:p>
        </w:tc>
        <w:tc>
          <w:tcPr>
            <w:tcW w:w="11057" w:type="dxa"/>
            <w:tcBorders>
              <w:top w:val="single" w:sz="4" w:space="0" w:color="auto"/>
              <w:left w:val="single" w:sz="4" w:space="0" w:color="auto"/>
              <w:right w:val="single" w:sz="4" w:space="0" w:color="auto"/>
            </w:tcBorders>
          </w:tcPr>
          <w:p w:rsidR="009A77CC" w:rsidRPr="00C4333E" w:rsidRDefault="009A77CC"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Наименование показателя</w:t>
            </w:r>
          </w:p>
        </w:tc>
        <w:tc>
          <w:tcPr>
            <w:tcW w:w="1418" w:type="dxa"/>
            <w:tcBorders>
              <w:top w:val="single" w:sz="4" w:space="0" w:color="auto"/>
              <w:left w:val="single" w:sz="4" w:space="0" w:color="auto"/>
              <w:right w:val="single" w:sz="4" w:space="0" w:color="auto"/>
            </w:tcBorders>
          </w:tcPr>
          <w:p w:rsidR="009A77CC" w:rsidRPr="00C4333E" w:rsidRDefault="009A77CC"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Ед. изм.</w:t>
            </w:r>
          </w:p>
        </w:tc>
        <w:tc>
          <w:tcPr>
            <w:tcW w:w="1133" w:type="dxa"/>
            <w:tcBorders>
              <w:top w:val="single" w:sz="4" w:space="0" w:color="auto"/>
              <w:left w:val="single" w:sz="4" w:space="0" w:color="auto"/>
            </w:tcBorders>
          </w:tcPr>
          <w:p w:rsidR="009A77CC" w:rsidRPr="00C4333E" w:rsidRDefault="009A77CC"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20</w:t>
            </w:r>
            <w:r w:rsidR="00AD4D70" w:rsidRPr="00C4333E">
              <w:rPr>
                <w:rFonts w:ascii="Times New Roman" w:eastAsia="Times New Roman" w:hAnsi="Times New Roman" w:cs="Times New Roman"/>
                <w:sz w:val="20"/>
                <w:szCs w:val="20"/>
                <w:lang w:eastAsia="ru-RU"/>
              </w:rPr>
              <w:t>2</w:t>
            </w:r>
            <w:r w:rsidR="00695942">
              <w:rPr>
                <w:rFonts w:ascii="Times New Roman" w:eastAsia="Times New Roman" w:hAnsi="Times New Roman" w:cs="Times New Roman"/>
                <w:sz w:val="20"/>
                <w:szCs w:val="20"/>
                <w:lang w:eastAsia="ru-RU"/>
              </w:rPr>
              <w:t>1</w:t>
            </w:r>
          </w:p>
          <w:p w:rsidR="009A77CC" w:rsidRPr="00C4333E" w:rsidRDefault="009A77CC"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план</w:t>
            </w:r>
          </w:p>
        </w:tc>
        <w:tc>
          <w:tcPr>
            <w:tcW w:w="1134" w:type="dxa"/>
            <w:tcBorders>
              <w:top w:val="single" w:sz="4" w:space="0" w:color="auto"/>
              <w:left w:val="single" w:sz="4" w:space="0" w:color="auto"/>
            </w:tcBorders>
          </w:tcPr>
          <w:p w:rsidR="009A77CC" w:rsidRPr="00C4333E" w:rsidRDefault="00AD4D70"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202</w:t>
            </w:r>
            <w:r w:rsidR="00695942">
              <w:rPr>
                <w:rFonts w:ascii="Times New Roman" w:eastAsia="Times New Roman" w:hAnsi="Times New Roman" w:cs="Times New Roman"/>
                <w:sz w:val="20"/>
                <w:szCs w:val="20"/>
                <w:lang w:eastAsia="ru-RU"/>
              </w:rPr>
              <w:t>1</w:t>
            </w:r>
          </w:p>
          <w:p w:rsidR="009A77CC" w:rsidRPr="00C4333E" w:rsidRDefault="009A77CC"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факт</w:t>
            </w:r>
          </w:p>
        </w:tc>
      </w:tr>
      <w:tr w:rsidR="009E1D6B" w:rsidRPr="00C4333E" w:rsidTr="003E1C50">
        <w:trPr>
          <w:trHeight w:val="470"/>
        </w:trPr>
        <w:tc>
          <w:tcPr>
            <w:tcW w:w="675" w:type="dxa"/>
            <w:tcBorders>
              <w:top w:val="single" w:sz="4" w:space="0" w:color="auto"/>
              <w:right w:val="single" w:sz="4" w:space="0" w:color="auto"/>
            </w:tcBorders>
          </w:tcPr>
          <w:p w:rsidR="009E1D6B" w:rsidRPr="00C4333E" w:rsidRDefault="009E1D6B" w:rsidP="0085138C">
            <w:pPr>
              <w:widowControl w:val="0"/>
              <w:numPr>
                <w:ilvl w:val="0"/>
                <w:numId w:val="29"/>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057" w:type="dxa"/>
            <w:tcBorders>
              <w:top w:val="single" w:sz="4" w:space="0" w:color="auto"/>
              <w:left w:val="single" w:sz="4" w:space="0" w:color="auto"/>
              <w:right w:val="single" w:sz="4" w:space="0" w:color="auto"/>
            </w:tcBorders>
          </w:tcPr>
          <w:p w:rsidR="009E1D6B" w:rsidRPr="00C4333E" w:rsidRDefault="009E1D6B" w:rsidP="0085138C">
            <w:pPr>
              <w:widowControl w:val="0"/>
              <w:autoSpaceDE w:val="0"/>
              <w:autoSpaceDN w:val="0"/>
              <w:adjustRightInd w:val="0"/>
              <w:spacing w:after="0" w:line="240" w:lineRule="auto"/>
              <w:rPr>
                <w:rFonts w:ascii="Times New Roman" w:hAnsi="Times New Roman" w:cs="Times New Roman"/>
                <w:sz w:val="20"/>
                <w:szCs w:val="20"/>
                <w:lang w:eastAsia="ru-RU"/>
              </w:rPr>
            </w:pPr>
            <w:r w:rsidRPr="00C4333E">
              <w:rPr>
                <w:rFonts w:ascii="Times New Roman" w:hAnsi="Times New Roman" w:cs="Times New Roman"/>
                <w:sz w:val="20"/>
                <w:szCs w:val="20"/>
                <w:lang w:eastAsia="ru-RU"/>
              </w:rPr>
              <w:t xml:space="preserve">Уровень обеспеченности населения округа спортивными сооружениями исходя из единовременной пропускной способности объектов спорта </w:t>
            </w:r>
          </w:p>
        </w:tc>
        <w:tc>
          <w:tcPr>
            <w:tcW w:w="1418" w:type="dxa"/>
            <w:tcBorders>
              <w:top w:val="single" w:sz="4" w:space="0" w:color="auto"/>
              <w:left w:val="single" w:sz="4" w:space="0" w:color="auto"/>
              <w:right w:val="single" w:sz="4" w:space="0" w:color="auto"/>
            </w:tcBorders>
          </w:tcPr>
          <w:p w:rsidR="009E1D6B" w:rsidRPr="00C4333E" w:rsidRDefault="009E1D6B" w:rsidP="0085138C">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C4333E">
              <w:rPr>
                <w:rFonts w:ascii="Times New Roman" w:hAnsi="Times New Roman" w:cs="Times New Roman"/>
                <w:sz w:val="20"/>
                <w:szCs w:val="20"/>
                <w:lang w:eastAsia="ru-RU"/>
              </w:rPr>
              <w:t>%</w:t>
            </w:r>
          </w:p>
        </w:tc>
        <w:tc>
          <w:tcPr>
            <w:tcW w:w="1133" w:type="dxa"/>
            <w:tcBorders>
              <w:top w:val="single" w:sz="4" w:space="0" w:color="auto"/>
              <w:left w:val="single" w:sz="4" w:space="0" w:color="auto"/>
              <w:bottom w:val="single" w:sz="4" w:space="0" w:color="auto"/>
              <w:right w:val="single" w:sz="4" w:space="0" w:color="auto"/>
            </w:tcBorders>
          </w:tcPr>
          <w:p w:rsidR="009E1D6B" w:rsidRPr="00C4333E" w:rsidRDefault="00C15B34" w:rsidP="0085138C">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31,8</w:t>
            </w:r>
          </w:p>
        </w:tc>
        <w:tc>
          <w:tcPr>
            <w:tcW w:w="1134" w:type="dxa"/>
            <w:tcBorders>
              <w:top w:val="single" w:sz="4" w:space="0" w:color="auto"/>
              <w:left w:val="single" w:sz="4" w:space="0" w:color="auto"/>
            </w:tcBorders>
          </w:tcPr>
          <w:p w:rsidR="009E1D6B" w:rsidRPr="00C4333E" w:rsidRDefault="00C15B34" w:rsidP="0085138C">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33,9</w:t>
            </w:r>
          </w:p>
        </w:tc>
      </w:tr>
      <w:tr w:rsidR="009E1D6B" w:rsidRPr="00EC3F83" w:rsidTr="003E1C50">
        <w:trPr>
          <w:trHeight w:val="172"/>
        </w:trPr>
        <w:tc>
          <w:tcPr>
            <w:tcW w:w="675" w:type="dxa"/>
            <w:tcBorders>
              <w:top w:val="single" w:sz="4" w:space="0" w:color="auto"/>
              <w:bottom w:val="single" w:sz="4" w:space="0" w:color="auto"/>
              <w:right w:val="single" w:sz="4" w:space="0" w:color="auto"/>
            </w:tcBorders>
          </w:tcPr>
          <w:p w:rsidR="009E1D6B" w:rsidRPr="00C4333E" w:rsidRDefault="009E1D6B" w:rsidP="0085138C">
            <w:pPr>
              <w:widowControl w:val="0"/>
              <w:numPr>
                <w:ilvl w:val="0"/>
                <w:numId w:val="29"/>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057" w:type="dxa"/>
            <w:tcBorders>
              <w:top w:val="single" w:sz="4" w:space="0" w:color="auto"/>
              <w:left w:val="single" w:sz="4" w:space="0" w:color="auto"/>
              <w:bottom w:val="single" w:sz="4" w:space="0" w:color="auto"/>
              <w:right w:val="single" w:sz="4" w:space="0" w:color="auto"/>
            </w:tcBorders>
          </w:tcPr>
          <w:p w:rsidR="009E1D6B" w:rsidRPr="00EC3F83" w:rsidRDefault="009E1D6B" w:rsidP="0085138C">
            <w:pPr>
              <w:widowControl w:val="0"/>
              <w:autoSpaceDE w:val="0"/>
              <w:autoSpaceDN w:val="0"/>
              <w:adjustRightInd w:val="0"/>
              <w:spacing w:after="0" w:line="240" w:lineRule="auto"/>
              <w:rPr>
                <w:rFonts w:ascii="Times New Roman" w:hAnsi="Times New Roman" w:cs="Times New Roman"/>
                <w:sz w:val="20"/>
                <w:szCs w:val="20"/>
                <w:lang w:eastAsia="ru-RU"/>
              </w:rPr>
            </w:pPr>
            <w:r w:rsidRPr="00EC3F83">
              <w:rPr>
                <w:rFonts w:ascii="Times New Roman" w:hAnsi="Times New Roman" w:cs="Times New Roman"/>
                <w:sz w:val="20"/>
                <w:szCs w:val="20"/>
                <w:lang w:eastAsia="ru-RU"/>
              </w:rPr>
              <w:t xml:space="preserve">Количество созданных дополнительных мест в дошкольных образовательных организациях </w:t>
            </w:r>
          </w:p>
        </w:tc>
        <w:tc>
          <w:tcPr>
            <w:tcW w:w="1418" w:type="dxa"/>
            <w:tcBorders>
              <w:top w:val="single" w:sz="4" w:space="0" w:color="auto"/>
              <w:left w:val="single" w:sz="4" w:space="0" w:color="auto"/>
              <w:right w:val="single" w:sz="4" w:space="0" w:color="auto"/>
            </w:tcBorders>
          </w:tcPr>
          <w:p w:rsidR="009E1D6B" w:rsidRPr="00EC3F83" w:rsidRDefault="009E1D6B" w:rsidP="0085138C">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C3F83">
              <w:rPr>
                <w:rFonts w:ascii="Times New Roman" w:hAnsi="Times New Roman" w:cs="Times New Roman"/>
                <w:sz w:val="20"/>
                <w:szCs w:val="20"/>
                <w:lang w:eastAsia="ru-RU"/>
              </w:rPr>
              <w:t>Ед.</w:t>
            </w:r>
          </w:p>
        </w:tc>
        <w:tc>
          <w:tcPr>
            <w:tcW w:w="1133" w:type="dxa"/>
            <w:tcBorders>
              <w:top w:val="single" w:sz="4" w:space="0" w:color="auto"/>
              <w:left w:val="single" w:sz="4" w:space="0" w:color="auto"/>
              <w:bottom w:val="single" w:sz="4" w:space="0" w:color="auto"/>
              <w:right w:val="single" w:sz="4" w:space="0" w:color="auto"/>
            </w:tcBorders>
          </w:tcPr>
          <w:p w:rsidR="009E1D6B" w:rsidRPr="00EC3F83" w:rsidRDefault="00EC3F83" w:rsidP="0085138C">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C3F83">
              <w:rPr>
                <w:rFonts w:ascii="Times New Roman" w:hAnsi="Times New Roman" w:cs="Times New Roman"/>
                <w:sz w:val="20"/>
                <w:szCs w:val="20"/>
                <w:lang w:eastAsia="ru-RU"/>
              </w:rPr>
              <w:t>220</w:t>
            </w:r>
          </w:p>
        </w:tc>
        <w:tc>
          <w:tcPr>
            <w:tcW w:w="1134" w:type="dxa"/>
            <w:tcBorders>
              <w:top w:val="single" w:sz="4" w:space="0" w:color="auto"/>
              <w:left w:val="single" w:sz="4" w:space="0" w:color="auto"/>
            </w:tcBorders>
          </w:tcPr>
          <w:p w:rsidR="009E1D6B" w:rsidRPr="00EC3F83" w:rsidRDefault="00EC3F83" w:rsidP="0085138C">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C3F83">
              <w:rPr>
                <w:rFonts w:ascii="Times New Roman" w:hAnsi="Times New Roman" w:cs="Times New Roman"/>
                <w:sz w:val="20"/>
                <w:szCs w:val="20"/>
                <w:lang w:eastAsia="ru-RU"/>
              </w:rPr>
              <w:t>220</w:t>
            </w:r>
          </w:p>
        </w:tc>
      </w:tr>
      <w:tr w:rsidR="009E1D6B" w:rsidRPr="00C4333E" w:rsidTr="00A61078">
        <w:tc>
          <w:tcPr>
            <w:tcW w:w="675" w:type="dxa"/>
            <w:tcBorders>
              <w:top w:val="single" w:sz="4" w:space="0" w:color="auto"/>
              <w:bottom w:val="single" w:sz="4" w:space="0" w:color="auto"/>
              <w:right w:val="single" w:sz="4" w:space="0" w:color="auto"/>
            </w:tcBorders>
          </w:tcPr>
          <w:p w:rsidR="009E1D6B" w:rsidRPr="00EC3F83" w:rsidRDefault="009E1D6B" w:rsidP="0085138C">
            <w:pPr>
              <w:widowControl w:val="0"/>
              <w:numPr>
                <w:ilvl w:val="0"/>
                <w:numId w:val="29"/>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057" w:type="dxa"/>
            <w:tcBorders>
              <w:top w:val="single" w:sz="4" w:space="0" w:color="auto"/>
              <w:left w:val="single" w:sz="4" w:space="0" w:color="auto"/>
              <w:bottom w:val="single" w:sz="4" w:space="0" w:color="auto"/>
              <w:right w:val="single" w:sz="4" w:space="0" w:color="auto"/>
            </w:tcBorders>
          </w:tcPr>
          <w:p w:rsidR="009E1D6B" w:rsidRPr="00EC3F83" w:rsidRDefault="009E1D6B" w:rsidP="0085138C">
            <w:pPr>
              <w:widowControl w:val="0"/>
              <w:autoSpaceDE w:val="0"/>
              <w:autoSpaceDN w:val="0"/>
              <w:adjustRightInd w:val="0"/>
              <w:spacing w:after="0" w:line="240" w:lineRule="auto"/>
              <w:rPr>
                <w:rFonts w:ascii="Times New Roman" w:hAnsi="Times New Roman" w:cs="Times New Roman"/>
                <w:sz w:val="20"/>
                <w:szCs w:val="20"/>
                <w:lang w:eastAsia="ru-RU"/>
              </w:rPr>
            </w:pPr>
            <w:r w:rsidRPr="00EC3F83">
              <w:rPr>
                <w:rFonts w:ascii="Times New Roman" w:hAnsi="Times New Roman" w:cs="Times New Roman"/>
                <w:sz w:val="20"/>
                <w:szCs w:val="20"/>
                <w:lang w:eastAsia="ru-RU"/>
              </w:rPr>
              <w:t>Количество созданных новых мест в общеобразовательных организациях</w:t>
            </w:r>
          </w:p>
        </w:tc>
        <w:tc>
          <w:tcPr>
            <w:tcW w:w="1418" w:type="dxa"/>
            <w:tcBorders>
              <w:top w:val="single" w:sz="4" w:space="0" w:color="auto"/>
              <w:left w:val="single" w:sz="4" w:space="0" w:color="auto"/>
              <w:bottom w:val="single" w:sz="4" w:space="0" w:color="auto"/>
              <w:right w:val="single" w:sz="4" w:space="0" w:color="auto"/>
            </w:tcBorders>
          </w:tcPr>
          <w:p w:rsidR="009E1D6B" w:rsidRPr="00EC3F83" w:rsidRDefault="009E1D6B" w:rsidP="0085138C">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C3F83">
              <w:rPr>
                <w:rFonts w:ascii="Times New Roman" w:hAnsi="Times New Roman" w:cs="Times New Roman"/>
                <w:sz w:val="20"/>
                <w:szCs w:val="20"/>
                <w:lang w:eastAsia="ru-RU"/>
              </w:rPr>
              <w:t>Ед.</w:t>
            </w:r>
          </w:p>
        </w:tc>
        <w:tc>
          <w:tcPr>
            <w:tcW w:w="1133" w:type="dxa"/>
            <w:tcBorders>
              <w:top w:val="single" w:sz="4" w:space="0" w:color="auto"/>
              <w:left w:val="single" w:sz="4" w:space="0" w:color="auto"/>
              <w:bottom w:val="single" w:sz="4" w:space="0" w:color="auto"/>
              <w:right w:val="single" w:sz="4" w:space="0" w:color="auto"/>
            </w:tcBorders>
          </w:tcPr>
          <w:p w:rsidR="009E1D6B" w:rsidRPr="00EC3F83" w:rsidRDefault="00EC3F83" w:rsidP="0085138C">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C3F83">
              <w:rPr>
                <w:rFonts w:ascii="Times New Roman" w:hAnsi="Times New Roman" w:cs="Times New Roman"/>
                <w:sz w:val="20"/>
                <w:szCs w:val="20"/>
                <w:lang w:eastAsia="ru-RU"/>
              </w:rPr>
              <w:t>0</w:t>
            </w:r>
          </w:p>
        </w:tc>
        <w:tc>
          <w:tcPr>
            <w:tcW w:w="1134" w:type="dxa"/>
            <w:tcBorders>
              <w:top w:val="single" w:sz="4" w:space="0" w:color="auto"/>
              <w:left w:val="single" w:sz="4" w:space="0" w:color="auto"/>
              <w:bottom w:val="single" w:sz="4" w:space="0" w:color="auto"/>
            </w:tcBorders>
          </w:tcPr>
          <w:p w:rsidR="009E1D6B" w:rsidRPr="00C4333E" w:rsidRDefault="006D50E1" w:rsidP="0085138C">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C3F83">
              <w:rPr>
                <w:rFonts w:ascii="Times New Roman" w:hAnsi="Times New Roman" w:cs="Times New Roman"/>
                <w:sz w:val="20"/>
                <w:szCs w:val="20"/>
                <w:lang w:eastAsia="ru-RU"/>
              </w:rPr>
              <w:t>0</w:t>
            </w:r>
          </w:p>
        </w:tc>
      </w:tr>
    </w:tbl>
    <w:p w:rsidR="009A77CC" w:rsidRPr="00C4333E" w:rsidRDefault="009A77CC" w:rsidP="0085138C">
      <w:pPr>
        <w:pStyle w:val="a3"/>
        <w:tabs>
          <w:tab w:val="left" w:pos="993"/>
        </w:tabs>
        <w:spacing w:after="0" w:line="240" w:lineRule="auto"/>
        <w:jc w:val="center"/>
        <w:rPr>
          <w:rFonts w:ascii="Times New Roman" w:hAnsi="Times New Roman" w:cs="Times New Roman"/>
          <w:sz w:val="20"/>
          <w:szCs w:val="20"/>
        </w:rPr>
      </w:pPr>
    </w:p>
    <w:p w:rsidR="009A77CC" w:rsidRPr="00C4333E" w:rsidRDefault="009A77CC" w:rsidP="0085138C">
      <w:pPr>
        <w:pStyle w:val="a3"/>
        <w:tabs>
          <w:tab w:val="left" w:pos="993"/>
        </w:tabs>
        <w:spacing w:after="0" w:line="240" w:lineRule="auto"/>
        <w:ind w:left="0"/>
        <w:jc w:val="center"/>
        <w:rPr>
          <w:rFonts w:ascii="Times New Roman" w:hAnsi="Times New Roman" w:cs="Times New Roman"/>
          <w:b/>
          <w:sz w:val="20"/>
          <w:szCs w:val="20"/>
        </w:rPr>
      </w:pPr>
      <w:r w:rsidRPr="00C4333E">
        <w:rPr>
          <w:rFonts w:ascii="Times New Roman" w:hAnsi="Times New Roman" w:cs="Times New Roman"/>
          <w:b/>
          <w:sz w:val="20"/>
          <w:szCs w:val="20"/>
        </w:rPr>
        <w:t>Информация об исполнении плана мероприятий</w:t>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103"/>
        <w:gridCol w:w="1417"/>
        <w:gridCol w:w="1985"/>
        <w:gridCol w:w="6378"/>
      </w:tblGrid>
      <w:tr w:rsidR="00183798" w:rsidRPr="00C4333E" w:rsidTr="00183798">
        <w:trPr>
          <w:tblHeader/>
        </w:trPr>
        <w:tc>
          <w:tcPr>
            <w:tcW w:w="568" w:type="dxa"/>
          </w:tcPr>
          <w:p w:rsidR="00183798" w:rsidRPr="00C4333E" w:rsidRDefault="00183798"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w:t>
            </w:r>
          </w:p>
          <w:p w:rsidR="00183798" w:rsidRPr="00C4333E" w:rsidRDefault="00183798" w:rsidP="0085138C">
            <w:pPr>
              <w:spacing w:after="0" w:line="240" w:lineRule="auto"/>
              <w:contextualSpacing/>
              <w:jc w:val="center"/>
              <w:rPr>
                <w:rFonts w:ascii="Times New Roman" w:eastAsia="Times New Roman" w:hAnsi="Times New Roman" w:cs="Times New Roman"/>
                <w:sz w:val="20"/>
                <w:szCs w:val="20"/>
              </w:rPr>
            </w:pPr>
            <w:proofErr w:type="gramStart"/>
            <w:r w:rsidRPr="00C4333E">
              <w:rPr>
                <w:rFonts w:ascii="Times New Roman" w:eastAsia="Times New Roman" w:hAnsi="Times New Roman" w:cs="Times New Roman"/>
                <w:sz w:val="20"/>
                <w:szCs w:val="20"/>
              </w:rPr>
              <w:t>п</w:t>
            </w:r>
            <w:proofErr w:type="gramEnd"/>
            <w:r w:rsidRPr="00C4333E">
              <w:rPr>
                <w:rFonts w:ascii="Times New Roman" w:eastAsia="Times New Roman" w:hAnsi="Times New Roman" w:cs="Times New Roman"/>
                <w:sz w:val="20"/>
                <w:szCs w:val="20"/>
              </w:rPr>
              <w:t>/п</w:t>
            </w:r>
          </w:p>
        </w:tc>
        <w:tc>
          <w:tcPr>
            <w:tcW w:w="5103" w:type="dxa"/>
          </w:tcPr>
          <w:p w:rsidR="00183798" w:rsidRPr="00C4333E" w:rsidRDefault="00183798"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Наименование мероприятия</w:t>
            </w:r>
          </w:p>
        </w:tc>
        <w:tc>
          <w:tcPr>
            <w:tcW w:w="1417" w:type="dxa"/>
          </w:tcPr>
          <w:p w:rsidR="00183798" w:rsidRPr="00C4333E" w:rsidRDefault="00183798"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Срок исполнения</w:t>
            </w:r>
          </w:p>
        </w:tc>
        <w:tc>
          <w:tcPr>
            <w:tcW w:w="1985" w:type="dxa"/>
          </w:tcPr>
          <w:p w:rsidR="00183798" w:rsidRPr="00C4333E" w:rsidRDefault="00183798"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Ответственный исполнитель</w:t>
            </w:r>
          </w:p>
        </w:tc>
        <w:tc>
          <w:tcPr>
            <w:tcW w:w="6378" w:type="dxa"/>
          </w:tcPr>
          <w:p w:rsidR="00183798" w:rsidRPr="00C4333E" w:rsidRDefault="00183798"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hAnsi="Times New Roman" w:cs="Times New Roman"/>
                <w:sz w:val="20"/>
                <w:szCs w:val="20"/>
              </w:rPr>
              <w:t>Информация об исполнении</w:t>
            </w:r>
          </w:p>
        </w:tc>
      </w:tr>
      <w:tr w:rsidR="00183798" w:rsidRPr="00C4333E" w:rsidTr="00183798">
        <w:tc>
          <w:tcPr>
            <w:tcW w:w="568" w:type="dxa"/>
          </w:tcPr>
          <w:p w:rsidR="00183798" w:rsidRPr="00C4333E" w:rsidRDefault="00183798" w:rsidP="0085138C">
            <w:pPr>
              <w:pStyle w:val="a3"/>
              <w:widowControl w:val="0"/>
              <w:numPr>
                <w:ilvl w:val="0"/>
                <w:numId w:val="6"/>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5103" w:type="dxa"/>
          </w:tcPr>
          <w:p w:rsidR="00183798" w:rsidRPr="00C4333E" w:rsidRDefault="00183798" w:rsidP="0085138C">
            <w:pPr>
              <w:spacing w:after="0" w:line="240" w:lineRule="auto"/>
              <w:contextualSpacing/>
              <w:rPr>
                <w:rFonts w:ascii="Times New Roman" w:hAnsi="Times New Roman" w:cs="Times New Roman"/>
                <w:sz w:val="20"/>
                <w:szCs w:val="20"/>
              </w:rPr>
            </w:pPr>
            <w:r w:rsidRPr="00C4333E">
              <w:rPr>
                <w:rFonts w:ascii="Times New Roman" w:hAnsi="Times New Roman" w:cs="Times New Roman"/>
                <w:sz w:val="20"/>
                <w:szCs w:val="20"/>
              </w:rPr>
              <w:t>Формирование перечня объектов социальной инфраструктуры, требующих капитальных вложений, и новых объектов социальной инфраструктуры, строительство которых необходимо для дальнейшего развития  городского округа  на период до 2035 года</w:t>
            </w:r>
          </w:p>
        </w:tc>
        <w:tc>
          <w:tcPr>
            <w:tcW w:w="1417" w:type="dxa"/>
          </w:tcPr>
          <w:p w:rsidR="00183798" w:rsidRPr="00C4333E" w:rsidRDefault="00183798" w:rsidP="0085138C">
            <w:pPr>
              <w:spacing w:after="0" w:line="240" w:lineRule="auto"/>
              <w:contextualSpacing/>
              <w:jc w:val="center"/>
              <w:rPr>
                <w:rFonts w:ascii="Times New Roman" w:hAnsi="Times New Roman" w:cs="Times New Roman"/>
                <w:sz w:val="20"/>
                <w:szCs w:val="20"/>
              </w:rPr>
            </w:pPr>
            <w:r w:rsidRPr="00C4333E">
              <w:rPr>
                <w:rFonts w:ascii="Times New Roman" w:hAnsi="Times New Roman" w:cs="Times New Roman"/>
                <w:sz w:val="20"/>
                <w:szCs w:val="20"/>
              </w:rPr>
              <w:t xml:space="preserve">2019 </w:t>
            </w:r>
          </w:p>
        </w:tc>
        <w:tc>
          <w:tcPr>
            <w:tcW w:w="1985" w:type="dxa"/>
          </w:tcPr>
          <w:p w:rsidR="00183798" w:rsidRPr="00C4333E" w:rsidRDefault="00183798" w:rsidP="0085138C">
            <w:pPr>
              <w:spacing w:after="0" w:line="240" w:lineRule="auto"/>
              <w:contextualSpacing/>
              <w:jc w:val="center"/>
              <w:rPr>
                <w:rFonts w:ascii="Times New Roman" w:hAnsi="Times New Roman" w:cs="Times New Roman"/>
                <w:sz w:val="20"/>
                <w:szCs w:val="20"/>
              </w:rPr>
            </w:pPr>
            <w:r w:rsidRPr="00C4333E">
              <w:rPr>
                <w:rFonts w:ascii="Times New Roman" w:hAnsi="Times New Roman" w:cs="Times New Roman"/>
                <w:sz w:val="20"/>
                <w:szCs w:val="20"/>
              </w:rPr>
              <w:t>заместитель Главы городского округа по социальному развитию</w:t>
            </w:r>
          </w:p>
        </w:tc>
        <w:tc>
          <w:tcPr>
            <w:tcW w:w="6378" w:type="dxa"/>
            <w:vMerge w:val="restart"/>
          </w:tcPr>
          <w:p w:rsidR="00183798" w:rsidRPr="009C2866" w:rsidRDefault="009C2866" w:rsidP="009C2866">
            <w:pPr>
              <w:spacing w:after="0" w:line="240" w:lineRule="auto"/>
              <w:ind w:firstLine="459"/>
              <w:contextualSpacing/>
              <w:jc w:val="center"/>
              <w:rPr>
                <w:rFonts w:ascii="Times New Roman" w:hAnsi="Times New Roman" w:cs="Times New Roman"/>
                <w:sz w:val="20"/>
                <w:szCs w:val="20"/>
              </w:rPr>
            </w:pPr>
            <w:r w:rsidRPr="009C2866">
              <w:rPr>
                <w:rFonts w:ascii="Times New Roman" w:hAnsi="Times New Roman" w:cs="Times New Roman"/>
                <w:sz w:val="20"/>
                <w:szCs w:val="20"/>
              </w:rPr>
              <w:t>-</w:t>
            </w:r>
          </w:p>
          <w:p w:rsidR="00183798" w:rsidRPr="009C2866" w:rsidRDefault="00183798" w:rsidP="009C2866">
            <w:pPr>
              <w:spacing w:after="0" w:line="240" w:lineRule="auto"/>
              <w:ind w:firstLine="459"/>
              <w:contextualSpacing/>
              <w:jc w:val="center"/>
              <w:rPr>
                <w:rFonts w:ascii="Times New Roman" w:hAnsi="Times New Roman" w:cs="Times New Roman"/>
                <w:sz w:val="20"/>
                <w:szCs w:val="20"/>
                <w:highlight w:val="yellow"/>
              </w:rPr>
            </w:pPr>
          </w:p>
        </w:tc>
      </w:tr>
      <w:tr w:rsidR="00183798" w:rsidRPr="00C4333E" w:rsidTr="00183798">
        <w:tc>
          <w:tcPr>
            <w:tcW w:w="568" w:type="dxa"/>
          </w:tcPr>
          <w:p w:rsidR="00183798" w:rsidRPr="00C4333E" w:rsidRDefault="00183798" w:rsidP="0085138C">
            <w:pPr>
              <w:pStyle w:val="a3"/>
              <w:widowControl w:val="0"/>
              <w:numPr>
                <w:ilvl w:val="0"/>
                <w:numId w:val="6"/>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5103" w:type="dxa"/>
          </w:tcPr>
          <w:p w:rsidR="00183798" w:rsidRPr="00C4333E" w:rsidRDefault="00183798" w:rsidP="0085138C">
            <w:pPr>
              <w:spacing w:after="0" w:line="240" w:lineRule="auto"/>
              <w:contextualSpacing/>
              <w:rPr>
                <w:rFonts w:ascii="Times New Roman" w:hAnsi="Times New Roman" w:cs="Times New Roman"/>
                <w:sz w:val="20"/>
                <w:szCs w:val="20"/>
              </w:rPr>
            </w:pPr>
            <w:r w:rsidRPr="00C4333E">
              <w:rPr>
                <w:rFonts w:ascii="Times New Roman" w:hAnsi="Times New Roman" w:cs="Times New Roman"/>
                <w:sz w:val="20"/>
                <w:szCs w:val="20"/>
              </w:rPr>
              <w:t>Утверждение программы комплексного развития социальной инфраструктуры Собранием депутатов городского округа.</w:t>
            </w:r>
          </w:p>
          <w:p w:rsidR="00183798" w:rsidRPr="00C4333E" w:rsidRDefault="00183798" w:rsidP="0085138C">
            <w:pPr>
              <w:spacing w:after="0" w:line="240" w:lineRule="auto"/>
              <w:contextualSpacing/>
              <w:rPr>
                <w:rFonts w:ascii="Times New Roman" w:hAnsi="Times New Roman" w:cs="Times New Roman"/>
                <w:sz w:val="20"/>
                <w:szCs w:val="20"/>
              </w:rPr>
            </w:pPr>
            <w:r w:rsidRPr="00C4333E">
              <w:rPr>
                <w:rFonts w:ascii="Times New Roman" w:hAnsi="Times New Roman" w:cs="Times New Roman"/>
                <w:sz w:val="20"/>
                <w:szCs w:val="20"/>
              </w:rPr>
              <w:t xml:space="preserve">Корректировка программы комплексного развития социальной инфраструктуры Собранием депутатов </w:t>
            </w:r>
            <w:r w:rsidRPr="00C4333E">
              <w:rPr>
                <w:rFonts w:ascii="Times New Roman" w:hAnsi="Times New Roman" w:cs="Times New Roman"/>
                <w:sz w:val="20"/>
                <w:szCs w:val="20"/>
              </w:rPr>
              <w:lastRenderedPageBreak/>
              <w:t>городского округа</w:t>
            </w:r>
          </w:p>
        </w:tc>
        <w:tc>
          <w:tcPr>
            <w:tcW w:w="1417" w:type="dxa"/>
          </w:tcPr>
          <w:p w:rsidR="00183798" w:rsidRPr="00C4333E" w:rsidRDefault="00183798" w:rsidP="0085138C">
            <w:pPr>
              <w:spacing w:after="0" w:line="240" w:lineRule="auto"/>
              <w:contextualSpacing/>
              <w:jc w:val="center"/>
              <w:rPr>
                <w:rFonts w:ascii="Times New Roman" w:hAnsi="Times New Roman" w:cs="Times New Roman"/>
                <w:sz w:val="20"/>
                <w:szCs w:val="20"/>
              </w:rPr>
            </w:pPr>
            <w:r w:rsidRPr="00C4333E">
              <w:rPr>
                <w:rFonts w:ascii="Times New Roman" w:hAnsi="Times New Roman" w:cs="Times New Roman"/>
                <w:sz w:val="20"/>
                <w:szCs w:val="20"/>
              </w:rPr>
              <w:lastRenderedPageBreak/>
              <w:t>2019,</w:t>
            </w:r>
          </w:p>
          <w:p w:rsidR="00183798" w:rsidRPr="00C4333E" w:rsidRDefault="00183798" w:rsidP="0085138C">
            <w:pPr>
              <w:spacing w:after="0" w:line="240" w:lineRule="auto"/>
              <w:contextualSpacing/>
              <w:jc w:val="center"/>
              <w:rPr>
                <w:rFonts w:ascii="Times New Roman" w:hAnsi="Times New Roman" w:cs="Times New Roman"/>
                <w:sz w:val="20"/>
                <w:szCs w:val="20"/>
              </w:rPr>
            </w:pPr>
            <w:r w:rsidRPr="00B62ED6">
              <w:rPr>
                <w:rFonts w:ascii="Times New Roman" w:hAnsi="Times New Roman" w:cs="Times New Roman"/>
                <w:sz w:val="18"/>
                <w:szCs w:val="18"/>
              </w:rPr>
              <w:t xml:space="preserve">корректировка </w:t>
            </w:r>
            <w:r w:rsidRPr="00C4333E">
              <w:rPr>
                <w:rFonts w:ascii="Times New Roman" w:hAnsi="Times New Roman" w:cs="Times New Roman"/>
                <w:sz w:val="20"/>
                <w:szCs w:val="20"/>
              </w:rPr>
              <w:t xml:space="preserve">– по мере </w:t>
            </w:r>
            <w:proofErr w:type="spellStart"/>
            <w:proofErr w:type="gramStart"/>
            <w:r w:rsidRPr="00C4333E">
              <w:rPr>
                <w:rFonts w:ascii="Times New Roman" w:hAnsi="Times New Roman" w:cs="Times New Roman"/>
                <w:sz w:val="20"/>
                <w:szCs w:val="20"/>
              </w:rPr>
              <w:t>необходимос</w:t>
            </w:r>
            <w:r w:rsidR="00B62ED6">
              <w:rPr>
                <w:rFonts w:ascii="Times New Roman" w:hAnsi="Times New Roman" w:cs="Times New Roman"/>
                <w:sz w:val="20"/>
                <w:szCs w:val="20"/>
              </w:rPr>
              <w:t>-</w:t>
            </w:r>
            <w:r w:rsidRPr="00C4333E">
              <w:rPr>
                <w:rFonts w:ascii="Times New Roman" w:hAnsi="Times New Roman" w:cs="Times New Roman"/>
                <w:sz w:val="20"/>
                <w:szCs w:val="20"/>
              </w:rPr>
              <w:t>ти</w:t>
            </w:r>
            <w:proofErr w:type="spellEnd"/>
            <w:proofErr w:type="gramEnd"/>
          </w:p>
        </w:tc>
        <w:tc>
          <w:tcPr>
            <w:tcW w:w="1985" w:type="dxa"/>
          </w:tcPr>
          <w:p w:rsidR="00183798" w:rsidRPr="00C4333E" w:rsidRDefault="00183798" w:rsidP="0085138C">
            <w:pPr>
              <w:spacing w:after="0" w:line="240" w:lineRule="auto"/>
              <w:contextualSpacing/>
              <w:jc w:val="center"/>
              <w:rPr>
                <w:rFonts w:ascii="Times New Roman" w:hAnsi="Times New Roman" w:cs="Times New Roman"/>
                <w:sz w:val="20"/>
                <w:szCs w:val="20"/>
              </w:rPr>
            </w:pPr>
            <w:r w:rsidRPr="00C4333E">
              <w:rPr>
                <w:rFonts w:ascii="Times New Roman" w:hAnsi="Times New Roman" w:cs="Times New Roman"/>
                <w:sz w:val="20"/>
                <w:szCs w:val="20"/>
              </w:rPr>
              <w:t>заместитель Главы городского округа по социальному развитию</w:t>
            </w:r>
          </w:p>
        </w:tc>
        <w:tc>
          <w:tcPr>
            <w:tcW w:w="6378" w:type="dxa"/>
            <w:vMerge/>
          </w:tcPr>
          <w:p w:rsidR="00183798" w:rsidRPr="009C2866" w:rsidRDefault="00183798" w:rsidP="0085138C">
            <w:pPr>
              <w:spacing w:after="0" w:line="240" w:lineRule="auto"/>
              <w:ind w:firstLine="459"/>
              <w:contextualSpacing/>
              <w:jc w:val="both"/>
              <w:rPr>
                <w:rFonts w:ascii="Times New Roman" w:hAnsi="Times New Roman" w:cs="Times New Roman"/>
                <w:sz w:val="20"/>
                <w:szCs w:val="20"/>
                <w:highlight w:val="yellow"/>
              </w:rPr>
            </w:pPr>
          </w:p>
        </w:tc>
      </w:tr>
      <w:tr w:rsidR="00183798" w:rsidRPr="00C4333E" w:rsidTr="00183798">
        <w:tc>
          <w:tcPr>
            <w:tcW w:w="568" w:type="dxa"/>
          </w:tcPr>
          <w:p w:rsidR="00183798" w:rsidRPr="00C4333E" w:rsidRDefault="00183798" w:rsidP="0085138C">
            <w:pPr>
              <w:pStyle w:val="a3"/>
              <w:widowControl w:val="0"/>
              <w:numPr>
                <w:ilvl w:val="0"/>
                <w:numId w:val="6"/>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5103" w:type="dxa"/>
          </w:tcPr>
          <w:p w:rsidR="00183798" w:rsidRPr="00C4333E" w:rsidRDefault="00183798" w:rsidP="0085138C">
            <w:pPr>
              <w:spacing w:after="0" w:line="240" w:lineRule="auto"/>
              <w:contextualSpacing/>
              <w:rPr>
                <w:rFonts w:ascii="Times New Roman" w:hAnsi="Times New Roman" w:cs="Times New Roman"/>
                <w:sz w:val="20"/>
                <w:szCs w:val="20"/>
              </w:rPr>
            </w:pPr>
            <w:r w:rsidRPr="00C4333E">
              <w:rPr>
                <w:rFonts w:ascii="Times New Roman" w:hAnsi="Times New Roman" w:cs="Times New Roman"/>
                <w:sz w:val="20"/>
                <w:szCs w:val="20"/>
              </w:rPr>
              <w:t xml:space="preserve">Реализация мероприятий программы комплексного развития социальной инфраструктуры путем их финансирования через муниципальные программы городского округа </w:t>
            </w:r>
          </w:p>
        </w:tc>
        <w:tc>
          <w:tcPr>
            <w:tcW w:w="1417" w:type="dxa"/>
          </w:tcPr>
          <w:p w:rsidR="00183798" w:rsidRPr="00C4333E" w:rsidRDefault="00183798" w:rsidP="0085138C">
            <w:pPr>
              <w:spacing w:after="0" w:line="240" w:lineRule="auto"/>
              <w:contextualSpacing/>
              <w:jc w:val="center"/>
              <w:rPr>
                <w:rFonts w:ascii="Times New Roman" w:hAnsi="Times New Roman" w:cs="Times New Roman"/>
                <w:sz w:val="20"/>
                <w:szCs w:val="20"/>
              </w:rPr>
            </w:pPr>
            <w:r w:rsidRPr="00C4333E">
              <w:rPr>
                <w:rFonts w:ascii="Times New Roman" w:hAnsi="Times New Roman" w:cs="Times New Roman"/>
                <w:sz w:val="20"/>
                <w:szCs w:val="20"/>
              </w:rPr>
              <w:t>постоянно</w:t>
            </w:r>
          </w:p>
        </w:tc>
        <w:tc>
          <w:tcPr>
            <w:tcW w:w="1985" w:type="dxa"/>
          </w:tcPr>
          <w:p w:rsidR="00183798" w:rsidRPr="00C4333E" w:rsidRDefault="00183798" w:rsidP="0085138C">
            <w:pPr>
              <w:spacing w:after="0" w:line="240" w:lineRule="auto"/>
              <w:contextualSpacing/>
              <w:jc w:val="center"/>
              <w:rPr>
                <w:rFonts w:ascii="Times New Roman" w:hAnsi="Times New Roman" w:cs="Times New Roman"/>
                <w:sz w:val="20"/>
                <w:szCs w:val="20"/>
              </w:rPr>
            </w:pPr>
            <w:r w:rsidRPr="00C4333E">
              <w:rPr>
                <w:rFonts w:ascii="Times New Roman" w:hAnsi="Times New Roman" w:cs="Times New Roman"/>
                <w:sz w:val="20"/>
                <w:szCs w:val="20"/>
              </w:rPr>
              <w:t>заместитель Главы городского округа по социальному развитию;</w:t>
            </w:r>
          </w:p>
          <w:p w:rsidR="00183798" w:rsidRPr="00C4333E" w:rsidRDefault="00183798" w:rsidP="0085138C">
            <w:pPr>
              <w:spacing w:after="0" w:line="240" w:lineRule="auto"/>
              <w:contextualSpacing/>
              <w:jc w:val="center"/>
              <w:rPr>
                <w:rFonts w:ascii="Times New Roman" w:hAnsi="Times New Roman" w:cs="Times New Roman"/>
                <w:sz w:val="20"/>
                <w:szCs w:val="20"/>
              </w:rPr>
            </w:pPr>
            <w:r w:rsidRPr="00C4333E">
              <w:rPr>
                <w:rFonts w:ascii="Times New Roman" w:hAnsi="Times New Roman" w:cs="Times New Roman"/>
                <w:sz w:val="20"/>
                <w:szCs w:val="20"/>
              </w:rPr>
              <w:t>управление образования;</w:t>
            </w:r>
          </w:p>
          <w:p w:rsidR="00183798" w:rsidRPr="00C4333E" w:rsidRDefault="00183798" w:rsidP="0085138C">
            <w:pPr>
              <w:spacing w:after="0" w:line="240" w:lineRule="auto"/>
              <w:contextualSpacing/>
              <w:jc w:val="center"/>
              <w:rPr>
                <w:rFonts w:ascii="Times New Roman" w:hAnsi="Times New Roman" w:cs="Times New Roman"/>
                <w:sz w:val="20"/>
                <w:szCs w:val="20"/>
              </w:rPr>
            </w:pPr>
            <w:r w:rsidRPr="00C4333E">
              <w:rPr>
                <w:rFonts w:ascii="Times New Roman" w:hAnsi="Times New Roman" w:cs="Times New Roman"/>
                <w:sz w:val="20"/>
                <w:szCs w:val="20"/>
              </w:rPr>
              <w:t xml:space="preserve">Управление физической культуры и спорта (далее – </w:t>
            </w:r>
            <w:proofErr w:type="spellStart"/>
            <w:r w:rsidRPr="00C4333E">
              <w:rPr>
                <w:rFonts w:ascii="Times New Roman" w:hAnsi="Times New Roman" w:cs="Times New Roman"/>
                <w:sz w:val="20"/>
                <w:szCs w:val="20"/>
              </w:rPr>
              <w:t>УФКиС</w:t>
            </w:r>
            <w:proofErr w:type="spellEnd"/>
            <w:r w:rsidRPr="00C4333E">
              <w:rPr>
                <w:rFonts w:ascii="Times New Roman" w:hAnsi="Times New Roman" w:cs="Times New Roman"/>
                <w:sz w:val="20"/>
                <w:szCs w:val="20"/>
              </w:rPr>
              <w:t>);</w:t>
            </w:r>
          </w:p>
          <w:p w:rsidR="00183798" w:rsidRPr="00C4333E" w:rsidRDefault="00183798" w:rsidP="0085138C">
            <w:pPr>
              <w:spacing w:after="0" w:line="240" w:lineRule="auto"/>
              <w:contextualSpacing/>
              <w:jc w:val="center"/>
              <w:rPr>
                <w:rFonts w:ascii="Times New Roman" w:hAnsi="Times New Roman" w:cs="Times New Roman"/>
                <w:sz w:val="20"/>
                <w:szCs w:val="20"/>
              </w:rPr>
            </w:pPr>
            <w:r w:rsidRPr="00C4333E">
              <w:rPr>
                <w:rFonts w:ascii="Times New Roman" w:hAnsi="Times New Roman" w:cs="Times New Roman"/>
                <w:sz w:val="20"/>
                <w:szCs w:val="20"/>
              </w:rPr>
              <w:t>УСЗН;</w:t>
            </w:r>
          </w:p>
          <w:p w:rsidR="00183798" w:rsidRPr="00C4333E" w:rsidRDefault="00183798" w:rsidP="0085138C">
            <w:pPr>
              <w:spacing w:after="0" w:line="240" w:lineRule="auto"/>
              <w:contextualSpacing/>
              <w:jc w:val="center"/>
              <w:rPr>
                <w:rFonts w:ascii="Times New Roman" w:hAnsi="Times New Roman" w:cs="Times New Roman"/>
                <w:sz w:val="20"/>
                <w:szCs w:val="20"/>
              </w:rPr>
            </w:pPr>
            <w:r w:rsidRPr="00C4333E">
              <w:rPr>
                <w:rFonts w:ascii="Times New Roman" w:hAnsi="Times New Roman" w:cs="Times New Roman"/>
                <w:sz w:val="20"/>
                <w:szCs w:val="20"/>
              </w:rPr>
              <w:t>управление культуры</w:t>
            </w:r>
          </w:p>
        </w:tc>
        <w:tc>
          <w:tcPr>
            <w:tcW w:w="6378" w:type="dxa"/>
            <w:vMerge/>
          </w:tcPr>
          <w:p w:rsidR="00183798" w:rsidRPr="009C2866" w:rsidRDefault="00183798" w:rsidP="0085138C">
            <w:pPr>
              <w:spacing w:after="0" w:line="240" w:lineRule="auto"/>
              <w:ind w:firstLine="459"/>
              <w:contextualSpacing/>
              <w:jc w:val="both"/>
              <w:rPr>
                <w:rFonts w:ascii="Times New Roman" w:hAnsi="Times New Roman" w:cs="Times New Roman"/>
                <w:sz w:val="20"/>
                <w:szCs w:val="20"/>
                <w:highlight w:val="yellow"/>
              </w:rPr>
            </w:pPr>
          </w:p>
        </w:tc>
      </w:tr>
      <w:tr w:rsidR="00183798" w:rsidRPr="00C4333E" w:rsidTr="00183798">
        <w:tc>
          <w:tcPr>
            <w:tcW w:w="568" w:type="dxa"/>
          </w:tcPr>
          <w:p w:rsidR="00183798" w:rsidRPr="00C4333E" w:rsidRDefault="00183798" w:rsidP="0085138C">
            <w:pPr>
              <w:pStyle w:val="a3"/>
              <w:widowControl w:val="0"/>
              <w:numPr>
                <w:ilvl w:val="0"/>
                <w:numId w:val="6"/>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5103" w:type="dxa"/>
          </w:tcPr>
          <w:p w:rsidR="00183798" w:rsidRPr="00C4333E" w:rsidRDefault="00183798" w:rsidP="0085138C">
            <w:pPr>
              <w:spacing w:after="0" w:line="240" w:lineRule="auto"/>
              <w:contextualSpacing/>
              <w:rPr>
                <w:rFonts w:ascii="Times New Roman" w:hAnsi="Times New Roman" w:cs="Times New Roman"/>
                <w:sz w:val="20"/>
                <w:szCs w:val="20"/>
              </w:rPr>
            </w:pPr>
            <w:r w:rsidRPr="00C4333E">
              <w:rPr>
                <w:rFonts w:ascii="Times New Roman" w:hAnsi="Times New Roman" w:cs="Times New Roman"/>
                <w:sz w:val="20"/>
                <w:szCs w:val="20"/>
              </w:rPr>
              <w:t>Подготовка проектно-сметной документации для строительства, реконструкции, модернизации  объектов социальной инфраструктуры</w:t>
            </w:r>
          </w:p>
        </w:tc>
        <w:tc>
          <w:tcPr>
            <w:tcW w:w="1417" w:type="dxa"/>
          </w:tcPr>
          <w:p w:rsidR="00183798" w:rsidRPr="00C4333E" w:rsidRDefault="00183798" w:rsidP="0085138C">
            <w:pPr>
              <w:spacing w:after="0" w:line="240" w:lineRule="auto"/>
              <w:contextualSpacing/>
              <w:jc w:val="center"/>
              <w:rPr>
                <w:rFonts w:ascii="Times New Roman" w:hAnsi="Times New Roman" w:cs="Times New Roman"/>
                <w:sz w:val="20"/>
                <w:szCs w:val="20"/>
              </w:rPr>
            </w:pPr>
            <w:r w:rsidRPr="00C4333E">
              <w:rPr>
                <w:rFonts w:ascii="Times New Roman" w:hAnsi="Times New Roman" w:cs="Times New Roman"/>
                <w:sz w:val="20"/>
                <w:szCs w:val="20"/>
              </w:rPr>
              <w:t>по мере необходимости</w:t>
            </w:r>
          </w:p>
        </w:tc>
        <w:tc>
          <w:tcPr>
            <w:tcW w:w="1985" w:type="dxa"/>
          </w:tcPr>
          <w:p w:rsidR="00183798" w:rsidRPr="00C4333E" w:rsidRDefault="00183798" w:rsidP="0085138C">
            <w:pPr>
              <w:spacing w:after="0" w:line="240" w:lineRule="auto"/>
              <w:contextualSpacing/>
              <w:jc w:val="center"/>
              <w:rPr>
                <w:rFonts w:ascii="Times New Roman" w:hAnsi="Times New Roman" w:cs="Times New Roman"/>
                <w:sz w:val="20"/>
                <w:szCs w:val="20"/>
              </w:rPr>
            </w:pPr>
            <w:r w:rsidRPr="00C4333E">
              <w:rPr>
                <w:rFonts w:ascii="Times New Roman" w:hAnsi="Times New Roman" w:cs="Times New Roman"/>
                <w:sz w:val="20"/>
                <w:szCs w:val="20"/>
              </w:rPr>
              <w:t>заместитель Главы городского округа по социальному развитию;</w:t>
            </w:r>
          </w:p>
          <w:p w:rsidR="00183798" w:rsidRPr="00C4333E" w:rsidRDefault="00183798" w:rsidP="0085138C">
            <w:pPr>
              <w:spacing w:after="0" w:line="240" w:lineRule="auto"/>
              <w:contextualSpacing/>
              <w:jc w:val="center"/>
              <w:rPr>
                <w:rFonts w:ascii="Times New Roman" w:hAnsi="Times New Roman" w:cs="Times New Roman"/>
                <w:sz w:val="20"/>
                <w:szCs w:val="20"/>
              </w:rPr>
            </w:pPr>
            <w:r w:rsidRPr="00C4333E">
              <w:rPr>
                <w:rFonts w:ascii="Times New Roman" w:hAnsi="Times New Roman" w:cs="Times New Roman"/>
                <w:sz w:val="20"/>
                <w:szCs w:val="20"/>
              </w:rPr>
              <w:t>МУ «Управление строительства»</w:t>
            </w:r>
          </w:p>
        </w:tc>
        <w:tc>
          <w:tcPr>
            <w:tcW w:w="6378" w:type="dxa"/>
          </w:tcPr>
          <w:p w:rsidR="009C2866" w:rsidRPr="009C2866" w:rsidRDefault="009C2866" w:rsidP="009C2866">
            <w:pPr>
              <w:spacing w:after="0" w:line="240" w:lineRule="auto"/>
              <w:ind w:firstLine="600"/>
              <w:contextualSpacing/>
              <w:jc w:val="both"/>
              <w:rPr>
                <w:rFonts w:ascii="Times New Roman" w:eastAsia="Times New Roman" w:hAnsi="Times New Roman" w:cs="Times New Roman"/>
                <w:sz w:val="20"/>
                <w:szCs w:val="20"/>
              </w:rPr>
            </w:pPr>
            <w:r w:rsidRPr="009C2866">
              <w:rPr>
                <w:rFonts w:ascii="Times New Roman" w:eastAsia="Times New Roman" w:hAnsi="Times New Roman" w:cs="Times New Roman"/>
                <w:sz w:val="20"/>
                <w:szCs w:val="20"/>
              </w:rPr>
              <w:t>В 2020 году завершено проектирование объектов:</w:t>
            </w:r>
          </w:p>
          <w:p w:rsidR="009C2866" w:rsidRPr="009C2866" w:rsidRDefault="009C2866" w:rsidP="009C2866">
            <w:pPr>
              <w:spacing w:after="0" w:line="240" w:lineRule="auto"/>
              <w:ind w:firstLine="600"/>
              <w:contextualSpacing/>
              <w:jc w:val="both"/>
              <w:rPr>
                <w:rFonts w:ascii="Times New Roman" w:eastAsia="Times New Roman" w:hAnsi="Times New Roman" w:cs="Times New Roman"/>
                <w:sz w:val="20"/>
                <w:szCs w:val="20"/>
              </w:rPr>
            </w:pPr>
            <w:r w:rsidRPr="009C2866">
              <w:rPr>
                <w:rFonts w:ascii="Times New Roman" w:eastAsia="Times New Roman" w:hAnsi="Times New Roman" w:cs="Times New Roman"/>
                <w:sz w:val="20"/>
                <w:szCs w:val="20"/>
              </w:rPr>
              <w:t>-</w:t>
            </w:r>
            <w:r w:rsidRPr="009C2866">
              <w:rPr>
                <w:rFonts w:ascii="Times New Roman" w:eastAsia="Times New Roman" w:hAnsi="Times New Roman" w:cs="Times New Roman"/>
                <w:sz w:val="20"/>
                <w:szCs w:val="20"/>
              </w:rPr>
              <w:tab/>
              <w:t>«Детский сад на 200 мест по ул. Кирова, 33А».</w:t>
            </w:r>
          </w:p>
          <w:p w:rsidR="009C2866" w:rsidRPr="009C2866" w:rsidRDefault="009C2866" w:rsidP="009C2866">
            <w:pPr>
              <w:spacing w:after="0" w:line="240" w:lineRule="auto"/>
              <w:ind w:firstLine="600"/>
              <w:contextualSpacing/>
              <w:jc w:val="both"/>
              <w:rPr>
                <w:rFonts w:ascii="Times New Roman" w:eastAsia="Times New Roman" w:hAnsi="Times New Roman" w:cs="Times New Roman"/>
                <w:sz w:val="20"/>
                <w:szCs w:val="20"/>
              </w:rPr>
            </w:pPr>
            <w:r w:rsidRPr="009C2866">
              <w:rPr>
                <w:rFonts w:ascii="Times New Roman" w:eastAsia="Times New Roman" w:hAnsi="Times New Roman" w:cs="Times New Roman"/>
                <w:sz w:val="20"/>
                <w:szCs w:val="20"/>
              </w:rPr>
              <w:t>-</w:t>
            </w:r>
            <w:r w:rsidRPr="009C2866">
              <w:rPr>
                <w:rFonts w:ascii="Times New Roman" w:eastAsia="Times New Roman" w:hAnsi="Times New Roman" w:cs="Times New Roman"/>
                <w:sz w:val="20"/>
                <w:szCs w:val="20"/>
              </w:rPr>
              <w:tab/>
              <w:t xml:space="preserve">«Детский сад на 140 мест по ул. </w:t>
            </w:r>
            <w:proofErr w:type="gramStart"/>
            <w:r w:rsidRPr="009C2866">
              <w:rPr>
                <w:rFonts w:ascii="Times New Roman" w:eastAsia="Times New Roman" w:hAnsi="Times New Roman" w:cs="Times New Roman"/>
                <w:sz w:val="20"/>
                <w:szCs w:val="20"/>
              </w:rPr>
              <w:t>Северная</w:t>
            </w:r>
            <w:proofErr w:type="gramEnd"/>
            <w:r w:rsidRPr="009C2866">
              <w:rPr>
                <w:rFonts w:ascii="Times New Roman" w:eastAsia="Times New Roman" w:hAnsi="Times New Roman" w:cs="Times New Roman"/>
                <w:sz w:val="20"/>
                <w:szCs w:val="20"/>
              </w:rPr>
              <w:t>, 31».</w:t>
            </w:r>
          </w:p>
          <w:p w:rsidR="009C2866" w:rsidRPr="009C2866" w:rsidRDefault="009C2866" w:rsidP="009C2866">
            <w:pPr>
              <w:spacing w:after="0" w:line="240" w:lineRule="auto"/>
              <w:ind w:firstLine="600"/>
              <w:contextualSpacing/>
              <w:jc w:val="both"/>
              <w:rPr>
                <w:rFonts w:ascii="Times New Roman" w:eastAsia="Times New Roman" w:hAnsi="Times New Roman" w:cs="Times New Roman"/>
                <w:sz w:val="20"/>
                <w:szCs w:val="20"/>
              </w:rPr>
            </w:pPr>
            <w:r w:rsidRPr="009C2866">
              <w:rPr>
                <w:rFonts w:ascii="Times New Roman" w:eastAsia="Times New Roman" w:hAnsi="Times New Roman" w:cs="Times New Roman"/>
                <w:sz w:val="20"/>
                <w:szCs w:val="20"/>
              </w:rPr>
              <w:t>-</w:t>
            </w:r>
            <w:r w:rsidRPr="009C2866">
              <w:rPr>
                <w:rFonts w:ascii="Times New Roman" w:eastAsia="Times New Roman" w:hAnsi="Times New Roman" w:cs="Times New Roman"/>
                <w:sz w:val="20"/>
                <w:szCs w:val="20"/>
              </w:rPr>
              <w:tab/>
              <w:t>«Детский сад на 220 мест по ул. Грибоедова, 15».</w:t>
            </w:r>
          </w:p>
          <w:p w:rsidR="00183798" w:rsidRPr="009C2866" w:rsidRDefault="009C2866" w:rsidP="009C2866">
            <w:pPr>
              <w:spacing w:after="0" w:line="240" w:lineRule="auto"/>
              <w:ind w:firstLine="600"/>
              <w:contextualSpacing/>
              <w:jc w:val="both"/>
              <w:rPr>
                <w:rFonts w:ascii="Times New Roman" w:hAnsi="Times New Roman" w:cs="Times New Roman"/>
                <w:sz w:val="20"/>
                <w:szCs w:val="20"/>
                <w:highlight w:val="yellow"/>
              </w:rPr>
            </w:pPr>
            <w:r w:rsidRPr="009C2866">
              <w:rPr>
                <w:rFonts w:ascii="Times New Roman" w:eastAsia="Times New Roman" w:hAnsi="Times New Roman" w:cs="Times New Roman"/>
                <w:sz w:val="20"/>
                <w:szCs w:val="20"/>
              </w:rPr>
              <w:t>В феврале 2021 году получены положительные заключения госэкспертизы по всем трем объектам.</w:t>
            </w:r>
          </w:p>
        </w:tc>
      </w:tr>
      <w:tr w:rsidR="00183798" w:rsidRPr="00C4333E" w:rsidTr="009C2866">
        <w:tc>
          <w:tcPr>
            <w:tcW w:w="568" w:type="dxa"/>
          </w:tcPr>
          <w:p w:rsidR="00183798" w:rsidRPr="00C4333E" w:rsidRDefault="00183798" w:rsidP="0085138C">
            <w:pPr>
              <w:pStyle w:val="a3"/>
              <w:widowControl w:val="0"/>
              <w:numPr>
                <w:ilvl w:val="0"/>
                <w:numId w:val="6"/>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5103" w:type="dxa"/>
          </w:tcPr>
          <w:p w:rsidR="00183798" w:rsidRPr="00C4333E" w:rsidRDefault="00183798" w:rsidP="0085138C">
            <w:pPr>
              <w:spacing w:after="0" w:line="240" w:lineRule="auto"/>
              <w:contextualSpacing/>
              <w:rPr>
                <w:rFonts w:ascii="Times New Roman" w:hAnsi="Times New Roman" w:cs="Times New Roman"/>
                <w:sz w:val="20"/>
                <w:szCs w:val="20"/>
              </w:rPr>
            </w:pPr>
            <w:r w:rsidRPr="00C4333E">
              <w:rPr>
                <w:rFonts w:ascii="Times New Roman" w:hAnsi="Times New Roman" w:cs="Times New Roman"/>
                <w:sz w:val="20"/>
                <w:szCs w:val="20"/>
              </w:rPr>
              <w:t>Строительство велосипедной дорожки в «Парке Победы»</w:t>
            </w:r>
          </w:p>
        </w:tc>
        <w:tc>
          <w:tcPr>
            <w:tcW w:w="1417" w:type="dxa"/>
          </w:tcPr>
          <w:p w:rsidR="00183798" w:rsidRPr="00C4333E" w:rsidRDefault="00183798" w:rsidP="0085138C">
            <w:pPr>
              <w:spacing w:after="0" w:line="240" w:lineRule="auto"/>
              <w:contextualSpacing/>
              <w:jc w:val="center"/>
              <w:rPr>
                <w:rFonts w:ascii="Times New Roman" w:hAnsi="Times New Roman" w:cs="Times New Roman"/>
                <w:sz w:val="20"/>
                <w:szCs w:val="20"/>
              </w:rPr>
            </w:pPr>
            <w:r w:rsidRPr="00C4333E">
              <w:rPr>
                <w:rFonts w:ascii="Times New Roman" w:hAnsi="Times New Roman" w:cs="Times New Roman"/>
                <w:sz w:val="20"/>
                <w:szCs w:val="20"/>
              </w:rPr>
              <w:t>2018-2019</w:t>
            </w:r>
          </w:p>
        </w:tc>
        <w:tc>
          <w:tcPr>
            <w:tcW w:w="1985" w:type="dxa"/>
          </w:tcPr>
          <w:p w:rsidR="00183798" w:rsidRPr="00C4333E" w:rsidRDefault="00183798" w:rsidP="0085138C">
            <w:pPr>
              <w:spacing w:after="0" w:line="240" w:lineRule="auto"/>
              <w:contextualSpacing/>
              <w:jc w:val="center"/>
              <w:rPr>
                <w:rFonts w:ascii="Times New Roman" w:hAnsi="Times New Roman" w:cs="Times New Roman"/>
                <w:sz w:val="20"/>
                <w:szCs w:val="20"/>
              </w:rPr>
            </w:pPr>
            <w:r w:rsidRPr="00C4333E">
              <w:rPr>
                <w:rFonts w:ascii="Times New Roman" w:hAnsi="Times New Roman" w:cs="Times New Roman"/>
                <w:sz w:val="20"/>
                <w:szCs w:val="20"/>
              </w:rPr>
              <w:t>МУ «Управление строительства»</w:t>
            </w:r>
          </w:p>
        </w:tc>
        <w:tc>
          <w:tcPr>
            <w:tcW w:w="6378" w:type="dxa"/>
            <w:shd w:val="clear" w:color="auto" w:fill="FFFFFF" w:themeFill="background1"/>
          </w:tcPr>
          <w:p w:rsidR="00183798" w:rsidRPr="009C2866" w:rsidRDefault="00183798" w:rsidP="0085138C">
            <w:pPr>
              <w:spacing w:after="0" w:line="240" w:lineRule="auto"/>
              <w:ind w:firstLine="459"/>
              <w:contextualSpacing/>
              <w:jc w:val="both"/>
              <w:rPr>
                <w:rFonts w:ascii="Times New Roman" w:hAnsi="Times New Roman" w:cs="Times New Roman"/>
                <w:sz w:val="20"/>
                <w:szCs w:val="20"/>
                <w:highlight w:val="yellow"/>
              </w:rPr>
            </w:pPr>
            <w:r w:rsidRPr="009C2866">
              <w:rPr>
                <w:rFonts w:ascii="Times New Roman" w:hAnsi="Times New Roman" w:cs="Times New Roman"/>
                <w:sz w:val="20"/>
                <w:szCs w:val="20"/>
              </w:rPr>
              <w:t>В 2019 году  было завершено строительство  велосипедной  дорожки  протяженностью 3,6 км в «Парке Победы». Стоимость строительства объекта составила – 34,6 млн. руб., в декабре 2019 года подключено ее освещение.</w:t>
            </w:r>
          </w:p>
        </w:tc>
      </w:tr>
      <w:tr w:rsidR="00183798" w:rsidRPr="00C4333E" w:rsidTr="00183798">
        <w:trPr>
          <w:trHeight w:val="1124"/>
        </w:trPr>
        <w:tc>
          <w:tcPr>
            <w:tcW w:w="568" w:type="dxa"/>
          </w:tcPr>
          <w:p w:rsidR="00183798" w:rsidRPr="00C4333E" w:rsidRDefault="00183798" w:rsidP="0085138C">
            <w:pPr>
              <w:pStyle w:val="a3"/>
              <w:widowControl w:val="0"/>
              <w:numPr>
                <w:ilvl w:val="0"/>
                <w:numId w:val="6"/>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5103" w:type="dxa"/>
          </w:tcPr>
          <w:p w:rsidR="00183798" w:rsidRPr="00C4333E" w:rsidRDefault="00183798" w:rsidP="0085138C">
            <w:pPr>
              <w:spacing w:after="0" w:line="240" w:lineRule="auto"/>
              <w:contextualSpacing/>
              <w:rPr>
                <w:rFonts w:ascii="Times New Roman" w:hAnsi="Times New Roman" w:cs="Times New Roman"/>
                <w:sz w:val="20"/>
                <w:szCs w:val="20"/>
              </w:rPr>
            </w:pPr>
            <w:r w:rsidRPr="00C4333E">
              <w:rPr>
                <w:rFonts w:ascii="Times New Roman" w:hAnsi="Times New Roman" w:cs="Times New Roman"/>
                <w:sz w:val="20"/>
                <w:szCs w:val="20"/>
              </w:rPr>
              <w:t>Поиск инвесторов для формирования проектно-сметной документации на строительство ФОК (</w:t>
            </w:r>
            <w:proofErr w:type="spellStart"/>
            <w:r w:rsidRPr="00C4333E">
              <w:rPr>
                <w:rFonts w:ascii="Times New Roman" w:hAnsi="Times New Roman" w:cs="Times New Roman"/>
                <w:sz w:val="20"/>
                <w:szCs w:val="20"/>
              </w:rPr>
              <w:t>предпроектные</w:t>
            </w:r>
            <w:proofErr w:type="spellEnd"/>
            <w:r w:rsidRPr="00C4333E">
              <w:rPr>
                <w:rFonts w:ascii="Times New Roman" w:hAnsi="Times New Roman" w:cs="Times New Roman"/>
                <w:sz w:val="20"/>
                <w:szCs w:val="20"/>
              </w:rPr>
              <w:t xml:space="preserve"> работы)*</w:t>
            </w:r>
          </w:p>
          <w:p w:rsidR="00183798" w:rsidRPr="00C4333E" w:rsidRDefault="00183798" w:rsidP="0085138C">
            <w:pPr>
              <w:tabs>
                <w:tab w:val="left" w:pos="7100"/>
              </w:tabs>
              <w:spacing w:after="0" w:line="240" w:lineRule="auto"/>
              <w:contextualSpacing/>
              <w:rPr>
                <w:rFonts w:ascii="Times New Roman" w:hAnsi="Times New Roman" w:cs="Times New Roman"/>
                <w:sz w:val="20"/>
                <w:szCs w:val="20"/>
              </w:rPr>
            </w:pPr>
            <w:r w:rsidRPr="00C4333E">
              <w:rPr>
                <w:rFonts w:ascii="Times New Roman" w:hAnsi="Times New Roman" w:cs="Times New Roman"/>
                <w:sz w:val="20"/>
                <w:szCs w:val="20"/>
              </w:rPr>
              <w:t>Поиск инвесторов для реализации проекта строительства ФОК*</w:t>
            </w:r>
            <w:r w:rsidRPr="00C4333E">
              <w:rPr>
                <w:rFonts w:ascii="Times New Roman" w:hAnsi="Times New Roman" w:cs="Times New Roman"/>
                <w:sz w:val="20"/>
                <w:szCs w:val="20"/>
              </w:rPr>
              <w:tab/>
            </w:r>
          </w:p>
          <w:p w:rsidR="00183798" w:rsidRPr="00C4333E" w:rsidRDefault="00183798" w:rsidP="0085138C">
            <w:pPr>
              <w:spacing w:after="0" w:line="240" w:lineRule="auto"/>
              <w:contextualSpacing/>
              <w:rPr>
                <w:rFonts w:ascii="Times New Roman" w:hAnsi="Times New Roman" w:cs="Times New Roman"/>
                <w:sz w:val="20"/>
                <w:szCs w:val="20"/>
              </w:rPr>
            </w:pPr>
            <w:r w:rsidRPr="00C4333E">
              <w:rPr>
                <w:rFonts w:ascii="Times New Roman" w:hAnsi="Times New Roman" w:cs="Times New Roman"/>
                <w:sz w:val="20"/>
                <w:szCs w:val="20"/>
              </w:rPr>
              <w:t>Строительство ФОК*</w:t>
            </w:r>
          </w:p>
        </w:tc>
        <w:tc>
          <w:tcPr>
            <w:tcW w:w="1417" w:type="dxa"/>
          </w:tcPr>
          <w:p w:rsidR="00183798" w:rsidRPr="00C4333E" w:rsidRDefault="00183798" w:rsidP="0085138C">
            <w:pPr>
              <w:spacing w:after="0" w:line="240" w:lineRule="auto"/>
              <w:contextualSpacing/>
              <w:jc w:val="center"/>
              <w:rPr>
                <w:rFonts w:ascii="Times New Roman" w:hAnsi="Times New Roman" w:cs="Times New Roman"/>
                <w:sz w:val="20"/>
                <w:szCs w:val="20"/>
              </w:rPr>
            </w:pPr>
            <w:r w:rsidRPr="00C4333E">
              <w:rPr>
                <w:rFonts w:ascii="Times New Roman" w:hAnsi="Times New Roman" w:cs="Times New Roman"/>
                <w:sz w:val="20"/>
                <w:szCs w:val="20"/>
              </w:rPr>
              <w:t>2020-2025</w:t>
            </w:r>
          </w:p>
        </w:tc>
        <w:tc>
          <w:tcPr>
            <w:tcW w:w="1985" w:type="dxa"/>
          </w:tcPr>
          <w:p w:rsidR="00183798" w:rsidRPr="00C4333E" w:rsidRDefault="00183798" w:rsidP="0085138C">
            <w:pPr>
              <w:spacing w:after="0" w:line="240" w:lineRule="auto"/>
              <w:contextualSpacing/>
              <w:jc w:val="center"/>
              <w:rPr>
                <w:rFonts w:ascii="Times New Roman" w:hAnsi="Times New Roman" w:cs="Times New Roman"/>
                <w:sz w:val="20"/>
                <w:szCs w:val="20"/>
              </w:rPr>
            </w:pPr>
            <w:r w:rsidRPr="00C4333E">
              <w:rPr>
                <w:rFonts w:ascii="Times New Roman" w:hAnsi="Times New Roman" w:cs="Times New Roman"/>
                <w:sz w:val="20"/>
                <w:szCs w:val="20"/>
              </w:rPr>
              <w:t xml:space="preserve"> </w:t>
            </w:r>
            <w:proofErr w:type="spellStart"/>
            <w:r w:rsidRPr="00C4333E">
              <w:rPr>
                <w:rFonts w:ascii="Times New Roman" w:hAnsi="Times New Roman" w:cs="Times New Roman"/>
                <w:sz w:val="20"/>
                <w:szCs w:val="20"/>
              </w:rPr>
              <w:t>УФКиС</w:t>
            </w:r>
            <w:proofErr w:type="spellEnd"/>
          </w:p>
          <w:p w:rsidR="00183798" w:rsidRPr="00C4333E" w:rsidRDefault="00183798" w:rsidP="0085138C">
            <w:pPr>
              <w:spacing w:after="0" w:line="240" w:lineRule="auto"/>
              <w:contextualSpacing/>
              <w:jc w:val="center"/>
              <w:rPr>
                <w:rFonts w:ascii="Times New Roman" w:hAnsi="Times New Roman" w:cs="Times New Roman"/>
                <w:sz w:val="20"/>
                <w:szCs w:val="20"/>
              </w:rPr>
            </w:pPr>
            <w:r w:rsidRPr="00C4333E">
              <w:rPr>
                <w:rFonts w:ascii="Times New Roman" w:hAnsi="Times New Roman" w:cs="Times New Roman"/>
                <w:sz w:val="20"/>
                <w:szCs w:val="20"/>
              </w:rPr>
              <w:t>МУ «Управление строительства»;</w:t>
            </w:r>
          </w:p>
          <w:p w:rsidR="00183798" w:rsidRPr="00C4333E" w:rsidRDefault="00183798" w:rsidP="0085138C">
            <w:pPr>
              <w:spacing w:after="0" w:line="240" w:lineRule="auto"/>
              <w:contextualSpacing/>
              <w:jc w:val="center"/>
              <w:rPr>
                <w:rFonts w:ascii="Times New Roman" w:hAnsi="Times New Roman" w:cs="Times New Roman"/>
                <w:sz w:val="20"/>
                <w:szCs w:val="20"/>
              </w:rPr>
            </w:pPr>
            <w:r w:rsidRPr="00C4333E">
              <w:rPr>
                <w:rFonts w:ascii="Times New Roman" w:hAnsi="Times New Roman" w:cs="Times New Roman"/>
                <w:sz w:val="20"/>
                <w:szCs w:val="20"/>
              </w:rPr>
              <w:t>Инвестор</w:t>
            </w:r>
          </w:p>
        </w:tc>
        <w:tc>
          <w:tcPr>
            <w:tcW w:w="6378" w:type="dxa"/>
          </w:tcPr>
          <w:p w:rsidR="00183798" w:rsidRPr="009C2866" w:rsidRDefault="00183798" w:rsidP="009C2866">
            <w:pPr>
              <w:spacing w:after="0" w:line="240" w:lineRule="auto"/>
              <w:ind w:firstLine="459"/>
              <w:contextualSpacing/>
              <w:jc w:val="both"/>
              <w:rPr>
                <w:rFonts w:ascii="Times New Roman" w:hAnsi="Times New Roman" w:cs="Times New Roman"/>
                <w:sz w:val="20"/>
                <w:szCs w:val="20"/>
                <w:highlight w:val="yellow"/>
              </w:rPr>
            </w:pPr>
            <w:r w:rsidRPr="009C2866">
              <w:rPr>
                <w:rFonts w:ascii="Times New Roman" w:hAnsi="Times New Roman" w:cs="Times New Roman"/>
                <w:sz w:val="20"/>
                <w:szCs w:val="20"/>
              </w:rPr>
              <w:t xml:space="preserve">В 2020 </w:t>
            </w:r>
            <w:r w:rsidR="009C2866" w:rsidRPr="009C2866">
              <w:rPr>
                <w:rFonts w:ascii="Times New Roman" w:hAnsi="Times New Roman" w:cs="Times New Roman"/>
                <w:sz w:val="20"/>
                <w:szCs w:val="20"/>
              </w:rPr>
              <w:t xml:space="preserve">-2021 годах велось </w:t>
            </w:r>
            <w:r w:rsidRPr="009C2866">
              <w:rPr>
                <w:rFonts w:ascii="Times New Roman" w:hAnsi="Times New Roman" w:cs="Times New Roman"/>
                <w:sz w:val="20"/>
                <w:szCs w:val="20"/>
              </w:rPr>
              <w:t xml:space="preserve"> строительство </w:t>
            </w:r>
            <w:proofErr w:type="spellStart"/>
            <w:r w:rsidRPr="009C2866">
              <w:rPr>
                <w:rFonts w:ascii="Times New Roman" w:hAnsi="Times New Roman" w:cs="Times New Roman"/>
                <w:sz w:val="20"/>
                <w:szCs w:val="20"/>
              </w:rPr>
              <w:t>ФОКа</w:t>
            </w:r>
            <w:proofErr w:type="spellEnd"/>
            <w:r w:rsidRPr="009C2866">
              <w:rPr>
                <w:rFonts w:ascii="Times New Roman" w:hAnsi="Times New Roman" w:cs="Times New Roman"/>
                <w:sz w:val="20"/>
                <w:szCs w:val="20"/>
              </w:rPr>
              <w:t xml:space="preserve"> по ул. Борьбы, 28 (</w:t>
            </w:r>
            <w:r w:rsidR="009C2866" w:rsidRPr="009C2866">
              <w:rPr>
                <w:rFonts w:ascii="Times New Roman" w:hAnsi="Times New Roman" w:cs="Times New Roman"/>
                <w:sz w:val="20"/>
                <w:szCs w:val="20"/>
              </w:rPr>
              <w:t>132,6 млн. руб.</w:t>
            </w:r>
            <w:r w:rsidRPr="009C2866">
              <w:rPr>
                <w:rFonts w:ascii="Times New Roman" w:hAnsi="Times New Roman" w:cs="Times New Roman"/>
                <w:sz w:val="20"/>
                <w:szCs w:val="20"/>
              </w:rPr>
              <w:t xml:space="preserve">). </w:t>
            </w:r>
            <w:r w:rsidR="009C2866" w:rsidRPr="009C2866">
              <w:rPr>
                <w:rFonts w:ascii="Times New Roman" w:hAnsi="Times New Roman" w:cs="Times New Roman"/>
                <w:sz w:val="20"/>
                <w:szCs w:val="20"/>
              </w:rPr>
              <w:t>Объект построен, открытие планируется во 2 квартале 2022 года.</w:t>
            </w:r>
          </w:p>
        </w:tc>
      </w:tr>
      <w:tr w:rsidR="00183798" w:rsidRPr="00C4333E" w:rsidTr="00183798">
        <w:trPr>
          <w:trHeight w:val="975"/>
        </w:trPr>
        <w:tc>
          <w:tcPr>
            <w:tcW w:w="568" w:type="dxa"/>
          </w:tcPr>
          <w:p w:rsidR="00183798" w:rsidRPr="00C4333E" w:rsidRDefault="00183798" w:rsidP="0085138C">
            <w:pPr>
              <w:pStyle w:val="a3"/>
              <w:widowControl w:val="0"/>
              <w:numPr>
                <w:ilvl w:val="0"/>
                <w:numId w:val="6"/>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5103" w:type="dxa"/>
          </w:tcPr>
          <w:p w:rsidR="00183798" w:rsidRPr="00C4333E" w:rsidRDefault="00183798"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Проведение </w:t>
            </w:r>
            <w:proofErr w:type="spellStart"/>
            <w:r w:rsidRPr="00C4333E">
              <w:rPr>
                <w:rFonts w:ascii="Times New Roman" w:eastAsia="Times New Roman" w:hAnsi="Times New Roman" w:cs="Times New Roman"/>
                <w:sz w:val="20"/>
                <w:szCs w:val="20"/>
              </w:rPr>
              <w:t>предпроектных</w:t>
            </w:r>
            <w:proofErr w:type="spellEnd"/>
            <w:r w:rsidRPr="00C4333E">
              <w:rPr>
                <w:rFonts w:ascii="Times New Roman" w:eastAsia="Times New Roman" w:hAnsi="Times New Roman" w:cs="Times New Roman"/>
                <w:sz w:val="20"/>
                <w:szCs w:val="20"/>
              </w:rPr>
              <w:t xml:space="preserve"> ра</w:t>
            </w:r>
            <w:r w:rsidR="00A123A6">
              <w:rPr>
                <w:rFonts w:ascii="Times New Roman" w:eastAsia="Times New Roman" w:hAnsi="Times New Roman" w:cs="Times New Roman"/>
                <w:sz w:val="20"/>
                <w:szCs w:val="20"/>
              </w:rPr>
              <w:t>бот в отношении ДК им. Вахрушева</w:t>
            </w:r>
            <w:r w:rsidRPr="00C4333E">
              <w:rPr>
                <w:rFonts w:ascii="Times New Roman" w:eastAsia="Times New Roman" w:hAnsi="Times New Roman" w:cs="Times New Roman"/>
                <w:sz w:val="20"/>
                <w:szCs w:val="20"/>
              </w:rPr>
              <w:t>.</w:t>
            </w:r>
          </w:p>
          <w:p w:rsidR="00183798" w:rsidRPr="00C4333E" w:rsidRDefault="00183798"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Разработка проекта реконструкции ДК им. Вахрушев</w:t>
            </w:r>
            <w:r w:rsidR="00A123A6">
              <w:rPr>
                <w:rFonts w:ascii="Times New Roman" w:eastAsia="Times New Roman" w:hAnsi="Times New Roman" w:cs="Times New Roman"/>
                <w:sz w:val="20"/>
                <w:szCs w:val="20"/>
              </w:rPr>
              <w:t>а</w:t>
            </w:r>
            <w:r w:rsidRPr="00C4333E">
              <w:rPr>
                <w:rFonts w:ascii="Times New Roman" w:eastAsia="Times New Roman" w:hAnsi="Times New Roman" w:cs="Times New Roman"/>
                <w:sz w:val="20"/>
                <w:szCs w:val="20"/>
              </w:rPr>
              <w:t>.</w:t>
            </w:r>
          </w:p>
          <w:p w:rsidR="00183798" w:rsidRPr="00C4333E" w:rsidRDefault="00183798" w:rsidP="00A123A6">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Проведение реконструкции (капитального ремонта) ДК им. Вахрушев</w:t>
            </w:r>
            <w:r w:rsidR="00A123A6">
              <w:rPr>
                <w:rFonts w:ascii="Times New Roman" w:eastAsia="Times New Roman" w:hAnsi="Times New Roman" w:cs="Times New Roman"/>
                <w:sz w:val="20"/>
                <w:szCs w:val="20"/>
              </w:rPr>
              <w:t>а</w:t>
            </w:r>
          </w:p>
        </w:tc>
        <w:tc>
          <w:tcPr>
            <w:tcW w:w="1417" w:type="dxa"/>
          </w:tcPr>
          <w:p w:rsidR="00183798" w:rsidRPr="00C4333E" w:rsidRDefault="00183798"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2019-2023 </w:t>
            </w:r>
          </w:p>
          <w:p w:rsidR="00183798" w:rsidRPr="00C4333E" w:rsidRDefault="00183798"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2023-2026</w:t>
            </w:r>
          </w:p>
          <w:p w:rsidR="00183798" w:rsidRPr="00C4333E" w:rsidRDefault="00183798"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в течение 3-х лет после получения </w:t>
            </w:r>
            <w:proofErr w:type="gramStart"/>
            <w:r w:rsidRPr="00C4333E">
              <w:rPr>
                <w:rFonts w:ascii="Times New Roman" w:eastAsia="Times New Roman" w:hAnsi="Times New Roman" w:cs="Times New Roman"/>
                <w:sz w:val="20"/>
                <w:szCs w:val="20"/>
              </w:rPr>
              <w:t>положительной</w:t>
            </w:r>
            <w:proofErr w:type="gramEnd"/>
            <w:r w:rsidRPr="00C4333E">
              <w:rPr>
                <w:rFonts w:ascii="Times New Roman" w:eastAsia="Times New Roman" w:hAnsi="Times New Roman" w:cs="Times New Roman"/>
                <w:sz w:val="20"/>
                <w:szCs w:val="20"/>
              </w:rPr>
              <w:t xml:space="preserve"> госэкспертизы</w:t>
            </w:r>
          </w:p>
        </w:tc>
        <w:tc>
          <w:tcPr>
            <w:tcW w:w="1985" w:type="dxa"/>
          </w:tcPr>
          <w:p w:rsidR="00183798" w:rsidRPr="00C4333E" w:rsidRDefault="00183798" w:rsidP="0085138C">
            <w:pPr>
              <w:spacing w:after="0" w:line="240" w:lineRule="auto"/>
              <w:contextualSpacing/>
              <w:jc w:val="center"/>
              <w:rPr>
                <w:rFonts w:ascii="Times New Roman" w:hAnsi="Times New Roman" w:cs="Times New Roman"/>
                <w:sz w:val="20"/>
                <w:szCs w:val="20"/>
              </w:rPr>
            </w:pPr>
            <w:r w:rsidRPr="00C4333E">
              <w:rPr>
                <w:rFonts w:ascii="Times New Roman" w:eastAsia="Times New Roman" w:hAnsi="Times New Roman" w:cs="Times New Roman"/>
                <w:sz w:val="20"/>
                <w:szCs w:val="20"/>
              </w:rPr>
              <w:t>управление культуры;</w:t>
            </w:r>
            <w:r w:rsidRPr="00C4333E">
              <w:rPr>
                <w:rFonts w:ascii="Times New Roman" w:hAnsi="Times New Roman" w:cs="Times New Roman"/>
                <w:sz w:val="20"/>
                <w:szCs w:val="20"/>
              </w:rPr>
              <w:t xml:space="preserve"> </w:t>
            </w:r>
          </w:p>
          <w:p w:rsidR="00183798" w:rsidRPr="00C4333E" w:rsidRDefault="00183798"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hAnsi="Times New Roman" w:cs="Times New Roman"/>
                <w:sz w:val="20"/>
                <w:szCs w:val="20"/>
              </w:rPr>
              <w:t>МУ «Управление строительства»</w:t>
            </w:r>
          </w:p>
        </w:tc>
        <w:tc>
          <w:tcPr>
            <w:tcW w:w="6378" w:type="dxa"/>
          </w:tcPr>
          <w:p w:rsidR="00183798" w:rsidRPr="00DF77E0" w:rsidRDefault="00183798" w:rsidP="00A123A6">
            <w:pPr>
              <w:spacing w:after="0" w:line="240" w:lineRule="auto"/>
              <w:ind w:firstLine="600"/>
              <w:contextualSpacing/>
              <w:jc w:val="both"/>
              <w:rPr>
                <w:rFonts w:ascii="Times New Roman" w:eastAsia="Times New Roman" w:hAnsi="Times New Roman" w:cs="Times New Roman"/>
                <w:sz w:val="20"/>
                <w:szCs w:val="20"/>
              </w:rPr>
            </w:pPr>
            <w:r w:rsidRPr="00DF77E0">
              <w:rPr>
                <w:rFonts w:ascii="Times New Roman" w:eastAsia="Times New Roman" w:hAnsi="Times New Roman" w:cs="Times New Roman"/>
                <w:sz w:val="20"/>
                <w:szCs w:val="20"/>
              </w:rPr>
              <w:t>В 2020 году произведен ремонт кровли  ДК Вахрушев</w:t>
            </w:r>
            <w:r w:rsidR="00A123A6" w:rsidRPr="00DF77E0">
              <w:rPr>
                <w:rFonts w:ascii="Times New Roman" w:eastAsia="Times New Roman" w:hAnsi="Times New Roman" w:cs="Times New Roman"/>
                <w:sz w:val="20"/>
                <w:szCs w:val="20"/>
              </w:rPr>
              <w:t>а</w:t>
            </w:r>
            <w:r w:rsidRPr="00DF77E0">
              <w:rPr>
                <w:rFonts w:ascii="Times New Roman" w:eastAsia="Times New Roman" w:hAnsi="Times New Roman" w:cs="Times New Roman"/>
                <w:sz w:val="20"/>
                <w:szCs w:val="20"/>
              </w:rPr>
              <w:t xml:space="preserve"> (3,6 млн. руб.).</w:t>
            </w:r>
            <w:r w:rsidR="002C200E" w:rsidRPr="00DF77E0">
              <w:rPr>
                <w:rFonts w:ascii="Times New Roman" w:hAnsi="Times New Roman" w:cs="Times New Roman"/>
                <w:sz w:val="20"/>
                <w:szCs w:val="20"/>
              </w:rPr>
              <w:t xml:space="preserve"> П</w:t>
            </w:r>
            <w:r w:rsidR="002C200E" w:rsidRPr="00DF77E0">
              <w:rPr>
                <w:rFonts w:ascii="Times New Roman" w:eastAsia="Times New Roman" w:hAnsi="Times New Roman" w:cs="Times New Roman"/>
                <w:sz w:val="20"/>
                <w:szCs w:val="20"/>
              </w:rPr>
              <w:t xml:space="preserve">олучена </w:t>
            </w:r>
            <w:proofErr w:type="spellStart"/>
            <w:r w:rsidR="002C200E" w:rsidRPr="00DF77E0">
              <w:rPr>
                <w:rFonts w:ascii="Times New Roman" w:eastAsia="Times New Roman" w:hAnsi="Times New Roman" w:cs="Times New Roman"/>
                <w:sz w:val="20"/>
                <w:szCs w:val="20"/>
              </w:rPr>
              <w:t>госэкспертиза</w:t>
            </w:r>
            <w:proofErr w:type="spellEnd"/>
            <w:r w:rsidR="002C200E" w:rsidRPr="00DF77E0">
              <w:rPr>
                <w:rFonts w:ascii="Times New Roman" w:eastAsia="Times New Roman" w:hAnsi="Times New Roman" w:cs="Times New Roman"/>
                <w:sz w:val="20"/>
                <w:szCs w:val="20"/>
              </w:rPr>
              <w:t xml:space="preserve"> на капитальный ремонт системы отопления и системы электроснабжения ДК </w:t>
            </w:r>
            <w:r w:rsidR="00A123A6" w:rsidRPr="00DF77E0">
              <w:rPr>
                <w:rFonts w:ascii="Times New Roman" w:eastAsia="Times New Roman" w:hAnsi="Times New Roman" w:cs="Times New Roman"/>
                <w:sz w:val="20"/>
                <w:szCs w:val="20"/>
              </w:rPr>
              <w:t xml:space="preserve">им. </w:t>
            </w:r>
            <w:r w:rsidR="002C200E" w:rsidRPr="00DF77E0">
              <w:rPr>
                <w:rFonts w:ascii="Times New Roman" w:eastAsia="Times New Roman" w:hAnsi="Times New Roman" w:cs="Times New Roman"/>
                <w:sz w:val="20"/>
                <w:szCs w:val="20"/>
              </w:rPr>
              <w:t>Вахрушев</w:t>
            </w:r>
            <w:r w:rsidR="00A123A6" w:rsidRPr="00DF77E0">
              <w:rPr>
                <w:rFonts w:ascii="Times New Roman" w:eastAsia="Times New Roman" w:hAnsi="Times New Roman" w:cs="Times New Roman"/>
                <w:sz w:val="20"/>
                <w:szCs w:val="20"/>
              </w:rPr>
              <w:t>а</w:t>
            </w:r>
            <w:r w:rsidR="002C200E" w:rsidRPr="00DF77E0">
              <w:rPr>
                <w:rFonts w:ascii="Times New Roman" w:eastAsia="Times New Roman" w:hAnsi="Times New Roman" w:cs="Times New Roman"/>
                <w:sz w:val="20"/>
                <w:szCs w:val="20"/>
              </w:rPr>
              <w:t>.</w:t>
            </w:r>
          </w:p>
          <w:p w:rsidR="00DF77E0" w:rsidRPr="009C2866" w:rsidRDefault="00DF77E0" w:rsidP="00DF77E0">
            <w:pPr>
              <w:spacing w:after="0" w:line="240" w:lineRule="auto"/>
              <w:ind w:firstLine="600"/>
              <w:contextualSpacing/>
              <w:jc w:val="both"/>
              <w:rPr>
                <w:rFonts w:ascii="Times New Roman" w:eastAsia="Times New Roman" w:hAnsi="Times New Roman" w:cs="Times New Roman"/>
                <w:sz w:val="20"/>
                <w:szCs w:val="20"/>
                <w:highlight w:val="yellow"/>
              </w:rPr>
            </w:pPr>
            <w:r w:rsidRPr="00DF77E0">
              <w:rPr>
                <w:rFonts w:ascii="Times New Roman" w:eastAsia="Times New Roman" w:hAnsi="Times New Roman" w:cs="Times New Roman"/>
                <w:sz w:val="20"/>
                <w:szCs w:val="20"/>
              </w:rPr>
              <w:t xml:space="preserve">В 2021 году  </w:t>
            </w:r>
            <w:proofErr w:type="gramStart"/>
            <w:r w:rsidRPr="00DF77E0">
              <w:rPr>
                <w:rFonts w:ascii="Times New Roman" w:eastAsia="Times New Roman" w:hAnsi="Times New Roman" w:cs="Times New Roman"/>
                <w:sz w:val="20"/>
                <w:szCs w:val="20"/>
              </w:rPr>
              <w:t>подготовлена</w:t>
            </w:r>
            <w:proofErr w:type="gramEnd"/>
            <w:r w:rsidRPr="00DF77E0">
              <w:rPr>
                <w:rFonts w:ascii="Times New Roman" w:eastAsia="Times New Roman" w:hAnsi="Times New Roman" w:cs="Times New Roman"/>
                <w:sz w:val="20"/>
                <w:szCs w:val="20"/>
              </w:rPr>
              <w:t xml:space="preserve"> ПСД и получено положительное заключение гос. экспертизы на ремонт теплоснабжения и электроснабжения ДК. Работы будут проведены в 2022 году.</w:t>
            </w:r>
          </w:p>
        </w:tc>
      </w:tr>
      <w:tr w:rsidR="00183798" w:rsidRPr="00C4333E" w:rsidTr="00183798">
        <w:tc>
          <w:tcPr>
            <w:tcW w:w="568" w:type="dxa"/>
          </w:tcPr>
          <w:p w:rsidR="00183798" w:rsidRPr="00C4333E" w:rsidRDefault="00183798" w:rsidP="0085138C">
            <w:pPr>
              <w:pStyle w:val="a3"/>
              <w:widowControl w:val="0"/>
              <w:numPr>
                <w:ilvl w:val="0"/>
                <w:numId w:val="6"/>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5103" w:type="dxa"/>
          </w:tcPr>
          <w:p w:rsidR="00183798" w:rsidRPr="00C4333E" w:rsidRDefault="00183798"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Приобретение  здания  для размещения детского сада по </w:t>
            </w:r>
            <w:r w:rsidRPr="00C4333E">
              <w:rPr>
                <w:rFonts w:ascii="Times New Roman" w:eastAsia="Times New Roman" w:hAnsi="Times New Roman" w:cs="Times New Roman"/>
                <w:sz w:val="20"/>
                <w:szCs w:val="20"/>
              </w:rPr>
              <w:lastRenderedPageBreak/>
              <w:t xml:space="preserve">ул. К. Маркса, 18 </w:t>
            </w:r>
          </w:p>
        </w:tc>
        <w:tc>
          <w:tcPr>
            <w:tcW w:w="1417" w:type="dxa"/>
          </w:tcPr>
          <w:p w:rsidR="00183798" w:rsidRPr="00C4333E" w:rsidRDefault="00183798"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lastRenderedPageBreak/>
              <w:t>2019</w:t>
            </w:r>
          </w:p>
        </w:tc>
        <w:tc>
          <w:tcPr>
            <w:tcW w:w="1985" w:type="dxa"/>
          </w:tcPr>
          <w:p w:rsidR="00183798" w:rsidRPr="00C4333E" w:rsidRDefault="00183798" w:rsidP="0085138C">
            <w:pPr>
              <w:spacing w:after="0" w:line="240" w:lineRule="auto"/>
              <w:contextualSpacing/>
              <w:jc w:val="center"/>
              <w:rPr>
                <w:rFonts w:ascii="Times New Roman" w:hAnsi="Times New Roman" w:cs="Times New Roman"/>
                <w:sz w:val="20"/>
                <w:szCs w:val="20"/>
              </w:rPr>
            </w:pPr>
            <w:r w:rsidRPr="00C4333E">
              <w:rPr>
                <w:rFonts w:ascii="Times New Roman" w:hAnsi="Times New Roman" w:cs="Times New Roman"/>
                <w:sz w:val="20"/>
                <w:szCs w:val="20"/>
              </w:rPr>
              <w:t xml:space="preserve">МУ «Управление </w:t>
            </w:r>
            <w:r w:rsidRPr="00C4333E">
              <w:rPr>
                <w:rFonts w:ascii="Times New Roman" w:hAnsi="Times New Roman" w:cs="Times New Roman"/>
                <w:sz w:val="20"/>
                <w:szCs w:val="20"/>
              </w:rPr>
              <w:lastRenderedPageBreak/>
              <w:t>строительства»;</w:t>
            </w:r>
          </w:p>
          <w:p w:rsidR="00183798" w:rsidRPr="00C4333E" w:rsidRDefault="00183798"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hAnsi="Times New Roman" w:cs="Times New Roman"/>
                <w:sz w:val="20"/>
                <w:szCs w:val="20"/>
              </w:rPr>
              <w:t>управление образования</w:t>
            </w:r>
          </w:p>
        </w:tc>
        <w:tc>
          <w:tcPr>
            <w:tcW w:w="6378" w:type="dxa"/>
          </w:tcPr>
          <w:p w:rsidR="00183798" w:rsidRPr="009C2866" w:rsidRDefault="00183798" w:rsidP="0085138C">
            <w:pPr>
              <w:spacing w:after="0" w:line="240" w:lineRule="auto"/>
              <w:ind w:firstLine="600"/>
              <w:contextualSpacing/>
              <w:jc w:val="both"/>
              <w:rPr>
                <w:rFonts w:ascii="Times New Roman" w:eastAsia="Times New Roman" w:hAnsi="Times New Roman" w:cs="Times New Roman"/>
                <w:sz w:val="20"/>
                <w:szCs w:val="20"/>
              </w:rPr>
            </w:pPr>
            <w:r w:rsidRPr="009C2866">
              <w:rPr>
                <w:rFonts w:ascii="Times New Roman" w:eastAsia="Times New Roman" w:hAnsi="Times New Roman" w:cs="Times New Roman"/>
                <w:sz w:val="20"/>
                <w:szCs w:val="20"/>
              </w:rPr>
              <w:lastRenderedPageBreak/>
              <w:t xml:space="preserve">Объект исключен из муниципальной программы «Поддержка и </w:t>
            </w:r>
            <w:r w:rsidRPr="009C2866">
              <w:rPr>
                <w:rFonts w:ascii="Times New Roman" w:eastAsia="Times New Roman" w:hAnsi="Times New Roman" w:cs="Times New Roman"/>
                <w:sz w:val="20"/>
                <w:szCs w:val="20"/>
              </w:rPr>
              <w:lastRenderedPageBreak/>
              <w:t xml:space="preserve">развитие дошкольного образования </w:t>
            </w:r>
            <w:proofErr w:type="gramStart"/>
            <w:r w:rsidRPr="009C2866">
              <w:rPr>
                <w:rFonts w:ascii="Times New Roman" w:eastAsia="Times New Roman" w:hAnsi="Times New Roman" w:cs="Times New Roman"/>
                <w:sz w:val="20"/>
                <w:szCs w:val="20"/>
              </w:rPr>
              <w:t>в</w:t>
            </w:r>
            <w:proofErr w:type="gramEnd"/>
            <w:r w:rsidRPr="009C2866">
              <w:rPr>
                <w:rFonts w:ascii="Times New Roman" w:eastAsia="Times New Roman" w:hAnsi="Times New Roman" w:cs="Times New Roman"/>
                <w:sz w:val="20"/>
                <w:szCs w:val="20"/>
              </w:rPr>
              <w:t xml:space="preserve"> </w:t>
            </w:r>
            <w:proofErr w:type="gramStart"/>
            <w:r w:rsidRPr="009C2866">
              <w:rPr>
                <w:rFonts w:ascii="Times New Roman" w:eastAsia="Times New Roman" w:hAnsi="Times New Roman" w:cs="Times New Roman"/>
                <w:sz w:val="20"/>
                <w:szCs w:val="20"/>
              </w:rPr>
              <w:t>Копейском</w:t>
            </w:r>
            <w:proofErr w:type="gramEnd"/>
            <w:r w:rsidRPr="009C2866">
              <w:rPr>
                <w:rFonts w:ascii="Times New Roman" w:eastAsia="Times New Roman" w:hAnsi="Times New Roman" w:cs="Times New Roman"/>
                <w:sz w:val="20"/>
                <w:szCs w:val="20"/>
              </w:rPr>
              <w:t xml:space="preserve"> городском округе». </w:t>
            </w:r>
          </w:p>
          <w:p w:rsidR="00183798" w:rsidRPr="009C2866" w:rsidRDefault="00183798" w:rsidP="00A123A6">
            <w:pPr>
              <w:spacing w:after="0" w:line="240" w:lineRule="auto"/>
              <w:ind w:firstLine="600"/>
              <w:contextualSpacing/>
              <w:jc w:val="both"/>
              <w:rPr>
                <w:rFonts w:ascii="Times New Roman" w:eastAsia="Times New Roman" w:hAnsi="Times New Roman" w:cs="Times New Roman"/>
                <w:sz w:val="20"/>
                <w:szCs w:val="20"/>
                <w:highlight w:val="yellow"/>
              </w:rPr>
            </w:pPr>
            <w:r w:rsidRPr="009C2866">
              <w:rPr>
                <w:rFonts w:ascii="Times New Roman" w:eastAsia="Times New Roman" w:hAnsi="Times New Roman" w:cs="Times New Roman"/>
                <w:sz w:val="20"/>
                <w:szCs w:val="20"/>
              </w:rPr>
              <w:t>В 2020 году произведен выкуп здания для размещения дошкольной образовательной организации по ул. Короленко, 12б (200 мест). Стоим</w:t>
            </w:r>
            <w:r w:rsidR="00A123A6" w:rsidRPr="009C2866">
              <w:rPr>
                <w:rFonts w:ascii="Times New Roman" w:eastAsia="Times New Roman" w:hAnsi="Times New Roman" w:cs="Times New Roman"/>
                <w:sz w:val="20"/>
                <w:szCs w:val="20"/>
              </w:rPr>
              <w:t>ос</w:t>
            </w:r>
            <w:r w:rsidRPr="009C2866">
              <w:rPr>
                <w:rFonts w:ascii="Times New Roman" w:eastAsia="Times New Roman" w:hAnsi="Times New Roman" w:cs="Times New Roman"/>
                <w:sz w:val="20"/>
                <w:szCs w:val="20"/>
              </w:rPr>
              <w:t>ть объекта  - 189 811,2 тыс.</w:t>
            </w:r>
            <w:r w:rsidR="00A123A6" w:rsidRPr="009C2866">
              <w:rPr>
                <w:rFonts w:ascii="Times New Roman" w:eastAsia="Times New Roman" w:hAnsi="Times New Roman" w:cs="Times New Roman"/>
                <w:sz w:val="20"/>
                <w:szCs w:val="20"/>
              </w:rPr>
              <w:t xml:space="preserve"> </w:t>
            </w:r>
            <w:r w:rsidRPr="009C2866">
              <w:rPr>
                <w:rFonts w:ascii="Times New Roman" w:eastAsia="Times New Roman" w:hAnsi="Times New Roman" w:cs="Times New Roman"/>
                <w:sz w:val="20"/>
                <w:szCs w:val="20"/>
              </w:rPr>
              <w:t>руб.</w:t>
            </w:r>
          </w:p>
        </w:tc>
      </w:tr>
      <w:tr w:rsidR="00183798" w:rsidRPr="00C4333E" w:rsidTr="00183798">
        <w:tc>
          <w:tcPr>
            <w:tcW w:w="568" w:type="dxa"/>
          </w:tcPr>
          <w:p w:rsidR="00183798" w:rsidRPr="00C4333E" w:rsidRDefault="00183798" w:rsidP="0085138C">
            <w:pPr>
              <w:pStyle w:val="a3"/>
              <w:widowControl w:val="0"/>
              <w:numPr>
                <w:ilvl w:val="0"/>
                <w:numId w:val="6"/>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5103" w:type="dxa"/>
          </w:tcPr>
          <w:p w:rsidR="00183798" w:rsidRPr="00C4333E" w:rsidRDefault="00183798"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Строительство новых зданий дошкольных образовательных учреждений.</w:t>
            </w:r>
          </w:p>
          <w:p w:rsidR="00183798" w:rsidRPr="00C4333E" w:rsidRDefault="00183798" w:rsidP="0085138C">
            <w:pPr>
              <w:spacing w:after="0" w:line="240" w:lineRule="auto"/>
              <w:contextualSpacing/>
              <w:rPr>
                <w:rFonts w:ascii="Times New Roman" w:eastAsia="Times New Roman" w:hAnsi="Times New Roman" w:cs="Times New Roman"/>
                <w:sz w:val="20"/>
                <w:szCs w:val="20"/>
              </w:rPr>
            </w:pPr>
          </w:p>
        </w:tc>
        <w:tc>
          <w:tcPr>
            <w:tcW w:w="1417" w:type="dxa"/>
          </w:tcPr>
          <w:p w:rsidR="00A123A6" w:rsidRDefault="00A123A6" w:rsidP="0085138C">
            <w:pPr>
              <w:spacing w:after="0" w:line="240" w:lineRule="auto"/>
              <w:contextualSpacing/>
              <w:jc w:val="center"/>
              <w:rPr>
                <w:rFonts w:ascii="Times New Roman" w:eastAsia="Times New Roman" w:hAnsi="Times New Roman" w:cs="Times New Roman"/>
                <w:sz w:val="20"/>
                <w:szCs w:val="20"/>
              </w:rPr>
            </w:pPr>
          </w:p>
          <w:p w:rsidR="00183798" w:rsidRPr="00C4333E" w:rsidRDefault="00183798"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2020</w:t>
            </w:r>
          </w:p>
          <w:p w:rsidR="00183798" w:rsidRPr="00C4333E" w:rsidRDefault="00183798"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2021</w:t>
            </w:r>
          </w:p>
          <w:p w:rsidR="00183798" w:rsidRPr="00C4333E" w:rsidRDefault="00183798"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2022</w:t>
            </w:r>
          </w:p>
          <w:p w:rsidR="00183798" w:rsidRPr="00C4333E" w:rsidRDefault="00183798"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2023</w:t>
            </w:r>
          </w:p>
          <w:p w:rsidR="00183798" w:rsidRPr="00C4333E" w:rsidRDefault="00183798"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2024</w:t>
            </w:r>
          </w:p>
        </w:tc>
        <w:tc>
          <w:tcPr>
            <w:tcW w:w="1985" w:type="dxa"/>
          </w:tcPr>
          <w:p w:rsidR="00183798" w:rsidRPr="00C4333E" w:rsidRDefault="00183798" w:rsidP="0085138C">
            <w:pPr>
              <w:spacing w:after="0" w:line="240" w:lineRule="auto"/>
              <w:contextualSpacing/>
              <w:jc w:val="center"/>
              <w:rPr>
                <w:rFonts w:ascii="Times New Roman" w:hAnsi="Times New Roman" w:cs="Times New Roman"/>
                <w:sz w:val="20"/>
                <w:szCs w:val="20"/>
              </w:rPr>
            </w:pPr>
            <w:r w:rsidRPr="00C4333E">
              <w:rPr>
                <w:rFonts w:ascii="Times New Roman" w:hAnsi="Times New Roman" w:cs="Times New Roman"/>
                <w:sz w:val="20"/>
                <w:szCs w:val="20"/>
              </w:rPr>
              <w:t>МУ «Управление строительства»;</w:t>
            </w:r>
          </w:p>
          <w:p w:rsidR="00183798" w:rsidRPr="00C4333E" w:rsidRDefault="00183798"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hAnsi="Times New Roman" w:cs="Times New Roman"/>
                <w:sz w:val="20"/>
                <w:szCs w:val="20"/>
              </w:rPr>
              <w:t>управление образования</w:t>
            </w:r>
          </w:p>
        </w:tc>
        <w:tc>
          <w:tcPr>
            <w:tcW w:w="6378" w:type="dxa"/>
          </w:tcPr>
          <w:p w:rsidR="00183798" w:rsidRPr="009C2866" w:rsidRDefault="00183798" w:rsidP="0085138C">
            <w:pPr>
              <w:spacing w:after="0" w:line="240" w:lineRule="auto"/>
              <w:ind w:firstLine="600"/>
              <w:contextualSpacing/>
              <w:jc w:val="both"/>
              <w:rPr>
                <w:rFonts w:ascii="Times New Roman" w:eastAsia="Times New Roman" w:hAnsi="Times New Roman" w:cs="Times New Roman"/>
                <w:sz w:val="20"/>
                <w:szCs w:val="20"/>
              </w:rPr>
            </w:pPr>
            <w:r w:rsidRPr="009C2866">
              <w:rPr>
                <w:rFonts w:ascii="Times New Roman" w:eastAsia="Times New Roman" w:hAnsi="Times New Roman" w:cs="Times New Roman"/>
                <w:sz w:val="20"/>
                <w:szCs w:val="20"/>
              </w:rPr>
              <w:t xml:space="preserve">В 2021 году </w:t>
            </w:r>
            <w:r w:rsidR="009C2866" w:rsidRPr="009C2866">
              <w:rPr>
                <w:rFonts w:ascii="Times New Roman" w:eastAsia="Times New Roman" w:hAnsi="Times New Roman" w:cs="Times New Roman"/>
                <w:sz w:val="20"/>
                <w:szCs w:val="20"/>
              </w:rPr>
              <w:t xml:space="preserve">начато </w:t>
            </w:r>
            <w:r w:rsidRPr="009C2866">
              <w:rPr>
                <w:rFonts w:ascii="Times New Roman" w:eastAsia="Times New Roman" w:hAnsi="Times New Roman" w:cs="Times New Roman"/>
                <w:sz w:val="20"/>
                <w:szCs w:val="20"/>
              </w:rPr>
              <w:t xml:space="preserve">строительство </w:t>
            </w:r>
            <w:r w:rsidR="009C2866" w:rsidRPr="009C2866">
              <w:rPr>
                <w:rFonts w:ascii="Times New Roman" w:eastAsia="Times New Roman" w:hAnsi="Times New Roman" w:cs="Times New Roman"/>
                <w:sz w:val="20"/>
                <w:szCs w:val="20"/>
              </w:rPr>
              <w:t>3</w:t>
            </w:r>
            <w:r w:rsidRPr="009C2866">
              <w:rPr>
                <w:rFonts w:ascii="Times New Roman" w:eastAsia="Times New Roman" w:hAnsi="Times New Roman" w:cs="Times New Roman"/>
                <w:sz w:val="20"/>
                <w:szCs w:val="20"/>
              </w:rPr>
              <w:t>-х детских садов: по ул. Кирова, 33а</w:t>
            </w:r>
            <w:r w:rsidR="009C2866" w:rsidRPr="009C2866">
              <w:rPr>
                <w:rFonts w:ascii="Times New Roman" w:eastAsia="Times New Roman" w:hAnsi="Times New Roman" w:cs="Times New Roman"/>
                <w:sz w:val="20"/>
                <w:szCs w:val="20"/>
              </w:rPr>
              <w:t xml:space="preserve">, </w:t>
            </w:r>
            <w:r w:rsidRPr="009C2866">
              <w:rPr>
                <w:rFonts w:ascii="Times New Roman" w:eastAsia="Times New Roman" w:hAnsi="Times New Roman" w:cs="Times New Roman"/>
                <w:sz w:val="20"/>
                <w:szCs w:val="20"/>
              </w:rPr>
              <w:t xml:space="preserve"> ул. Северная, 31</w:t>
            </w:r>
            <w:r w:rsidR="009C2866" w:rsidRPr="009C2866">
              <w:rPr>
                <w:rFonts w:ascii="Times New Roman" w:eastAsia="Times New Roman" w:hAnsi="Times New Roman" w:cs="Times New Roman"/>
                <w:sz w:val="20"/>
                <w:szCs w:val="20"/>
              </w:rPr>
              <w:t xml:space="preserve"> и Грибоедова, 15</w:t>
            </w:r>
            <w:r w:rsidRPr="009C2866">
              <w:rPr>
                <w:rFonts w:ascii="Times New Roman" w:eastAsia="Times New Roman" w:hAnsi="Times New Roman" w:cs="Times New Roman"/>
                <w:sz w:val="20"/>
                <w:szCs w:val="20"/>
              </w:rPr>
              <w:t>.</w:t>
            </w:r>
          </w:p>
          <w:p w:rsidR="00183798" w:rsidRPr="009C2866" w:rsidRDefault="009C2866" w:rsidP="0085138C">
            <w:pPr>
              <w:spacing w:after="0" w:line="240" w:lineRule="auto"/>
              <w:ind w:firstLine="600"/>
              <w:contextualSpacing/>
              <w:jc w:val="both"/>
              <w:rPr>
                <w:rFonts w:ascii="Times New Roman" w:eastAsia="Times New Roman" w:hAnsi="Times New Roman" w:cs="Times New Roman"/>
                <w:sz w:val="20"/>
                <w:szCs w:val="20"/>
                <w:highlight w:val="yellow"/>
              </w:rPr>
            </w:pPr>
            <w:r w:rsidRPr="009C2866">
              <w:rPr>
                <w:rFonts w:ascii="Times New Roman" w:eastAsia="Times New Roman" w:hAnsi="Times New Roman" w:cs="Times New Roman"/>
                <w:sz w:val="20"/>
                <w:szCs w:val="20"/>
              </w:rPr>
              <w:t>Ввод объектов в эксплуатацию – до конца 2022 года.</w:t>
            </w:r>
          </w:p>
        </w:tc>
      </w:tr>
      <w:tr w:rsidR="00183798" w:rsidRPr="00C4333E" w:rsidTr="00183798">
        <w:tc>
          <w:tcPr>
            <w:tcW w:w="568" w:type="dxa"/>
          </w:tcPr>
          <w:p w:rsidR="00183798" w:rsidRPr="00C4333E" w:rsidRDefault="00183798" w:rsidP="0085138C">
            <w:pPr>
              <w:pStyle w:val="a3"/>
              <w:widowControl w:val="0"/>
              <w:numPr>
                <w:ilvl w:val="0"/>
                <w:numId w:val="6"/>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5103" w:type="dxa"/>
          </w:tcPr>
          <w:p w:rsidR="00183798" w:rsidRPr="00C4333E" w:rsidRDefault="00183798"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Строительство нового здания   МОУ СОШ № 16 </w:t>
            </w:r>
          </w:p>
        </w:tc>
        <w:tc>
          <w:tcPr>
            <w:tcW w:w="1417" w:type="dxa"/>
          </w:tcPr>
          <w:p w:rsidR="00183798" w:rsidRPr="00C4333E" w:rsidRDefault="00183798"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2020</w:t>
            </w:r>
          </w:p>
        </w:tc>
        <w:tc>
          <w:tcPr>
            <w:tcW w:w="1985" w:type="dxa"/>
          </w:tcPr>
          <w:p w:rsidR="00183798" w:rsidRPr="00C4333E" w:rsidRDefault="00183798" w:rsidP="0085138C">
            <w:pPr>
              <w:spacing w:after="0" w:line="240" w:lineRule="auto"/>
              <w:contextualSpacing/>
              <w:jc w:val="center"/>
              <w:rPr>
                <w:rFonts w:ascii="Times New Roman" w:hAnsi="Times New Roman" w:cs="Times New Roman"/>
                <w:sz w:val="20"/>
                <w:szCs w:val="20"/>
              </w:rPr>
            </w:pPr>
            <w:r w:rsidRPr="00C4333E">
              <w:rPr>
                <w:rFonts w:ascii="Times New Roman" w:hAnsi="Times New Roman" w:cs="Times New Roman"/>
                <w:sz w:val="20"/>
                <w:szCs w:val="20"/>
              </w:rPr>
              <w:t>МУ «Управление строительства»;</w:t>
            </w:r>
          </w:p>
          <w:p w:rsidR="00183798" w:rsidRPr="00C4333E" w:rsidRDefault="00183798"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hAnsi="Times New Roman" w:cs="Times New Roman"/>
                <w:sz w:val="20"/>
                <w:szCs w:val="20"/>
              </w:rPr>
              <w:t>управление образования</w:t>
            </w:r>
          </w:p>
        </w:tc>
        <w:tc>
          <w:tcPr>
            <w:tcW w:w="6378" w:type="dxa"/>
          </w:tcPr>
          <w:p w:rsidR="00183798" w:rsidRPr="009C2866" w:rsidRDefault="00183798" w:rsidP="009C2866">
            <w:pPr>
              <w:spacing w:after="0" w:line="240" w:lineRule="auto"/>
              <w:ind w:firstLine="600"/>
              <w:contextualSpacing/>
              <w:jc w:val="both"/>
              <w:rPr>
                <w:rFonts w:ascii="Times New Roman" w:eastAsia="Times New Roman" w:hAnsi="Times New Roman" w:cs="Times New Roman"/>
                <w:sz w:val="20"/>
                <w:szCs w:val="20"/>
                <w:highlight w:val="yellow"/>
              </w:rPr>
            </w:pPr>
            <w:r w:rsidRPr="009C2866">
              <w:rPr>
                <w:rFonts w:ascii="Times New Roman" w:eastAsia="Times New Roman" w:hAnsi="Times New Roman" w:cs="Times New Roman"/>
                <w:sz w:val="20"/>
                <w:szCs w:val="20"/>
              </w:rPr>
              <w:t xml:space="preserve">В </w:t>
            </w:r>
            <w:r w:rsidR="009C2866" w:rsidRPr="009C2866">
              <w:rPr>
                <w:rFonts w:ascii="Times New Roman" w:eastAsia="Times New Roman" w:hAnsi="Times New Roman" w:cs="Times New Roman"/>
                <w:sz w:val="20"/>
                <w:szCs w:val="20"/>
              </w:rPr>
              <w:t>2019-2021</w:t>
            </w:r>
            <w:r w:rsidRPr="009C2866">
              <w:rPr>
                <w:rFonts w:ascii="Times New Roman" w:eastAsia="Times New Roman" w:hAnsi="Times New Roman" w:cs="Times New Roman"/>
                <w:sz w:val="20"/>
                <w:szCs w:val="20"/>
              </w:rPr>
              <w:t xml:space="preserve"> году </w:t>
            </w:r>
            <w:r w:rsidR="009C2866" w:rsidRPr="009C2866">
              <w:rPr>
                <w:rFonts w:ascii="Times New Roman" w:eastAsia="Times New Roman" w:hAnsi="Times New Roman" w:cs="Times New Roman"/>
                <w:sz w:val="20"/>
                <w:szCs w:val="20"/>
              </w:rPr>
              <w:t xml:space="preserve">велось </w:t>
            </w:r>
            <w:r w:rsidRPr="009C2866">
              <w:rPr>
                <w:rFonts w:ascii="Times New Roman" w:eastAsia="Times New Roman" w:hAnsi="Times New Roman" w:cs="Times New Roman"/>
                <w:sz w:val="20"/>
                <w:szCs w:val="20"/>
              </w:rPr>
              <w:t xml:space="preserve"> строительство </w:t>
            </w:r>
            <w:r w:rsidR="009C2866" w:rsidRPr="009C2866">
              <w:rPr>
                <w:rFonts w:ascii="Times New Roman" w:eastAsia="Times New Roman" w:hAnsi="Times New Roman" w:cs="Times New Roman"/>
                <w:sz w:val="20"/>
                <w:szCs w:val="20"/>
              </w:rPr>
              <w:t xml:space="preserve">нового здания </w:t>
            </w:r>
            <w:r w:rsidRPr="009C2866">
              <w:rPr>
                <w:rFonts w:ascii="Times New Roman" w:eastAsia="Times New Roman" w:hAnsi="Times New Roman" w:cs="Times New Roman"/>
                <w:sz w:val="20"/>
                <w:szCs w:val="20"/>
              </w:rPr>
              <w:t xml:space="preserve"> МОУ «СОШ </w:t>
            </w:r>
            <w:r w:rsidR="009C2866" w:rsidRPr="009C2866">
              <w:rPr>
                <w:rFonts w:ascii="Times New Roman" w:eastAsia="Times New Roman" w:hAnsi="Times New Roman" w:cs="Times New Roman"/>
                <w:sz w:val="20"/>
                <w:szCs w:val="20"/>
              </w:rPr>
              <w:t>№ 16»</w:t>
            </w:r>
            <w:r w:rsidR="009C2866">
              <w:rPr>
                <w:rFonts w:ascii="Times New Roman" w:eastAsia="Times New Roman" w:hAnsi="Times New Roman" w:cs="Times New Roman"/>
                <w:sz w:val="20"/>
                <w:szCs w:val="20"/>
              </w:rPr>
              <w:t>. Открытие школы – 2022 год.</w:t>
            </w:r>
          </w:p>
        </w:tc>
      </w:tr>
      <w:tr w:rsidR="00183798" w:rsidRPr="00C4333E" w:rsidTr="00183798">
        <w:tc>
          <w:tcPr>
            <w:tcW w:w="568" w:type="dxa"/>
          </w:tcPr>
          <w:p w:rsidR="00183798" w:rsidRPr="00C4333E" w:rsidRDefault="00183798" w:rsidP="0085138C">
            <w:pPr>
              <w:pStyle w:val="a3"/>
              <w:widowControl w:val="0"/>
              <w:numPr>
                <w:ilvl w:val="0"/>
                <w:numId w:val="6"/>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5103" w:type="dxa"/>
          </w:tcPr>
          <w:p w:rsidR="00183798" w:rsidRPr="00C4333E" w:rsidRDefault="00183798"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Возведение </w:t>
            </w:r>
            <w:proofErr w:type="spellStart"/>
            <w:r w:rsidRPr="00C4333E">
              <w:rPr>
                <w:rFonts w:ascii="Times New Roman" w:eastAsia="Times New Roman" w:hAnsi="Times New Roman" w:cs="Times New Roman"/>
                <w:sz w:val="20"/>
                <w:szCs w:val="20"/>
              </w:rPr>
              <w:t>пристроев</w:t>
            </w:r>
            <w:proofErr w:type="spellEnd"/>
            <w:r w:rsidRPr="00C4333E">
              <w:rPr>
                <w:rFonts w:ascii="Times New Roman" w:eastAsia="Times New Roman" w:hAnsi="Times New Roman" w:cs="Times New Roman"/>
                <w:sz w:val="20"/>
                <w:szCs w:val="20"/>
              </w:rPr>
              <w:t xml:space="preserve">  </w:t>
            </w:r>
            <w:proofErr w:type="gramStart"/>
            <w:r w:rsidRPr="00C4333E">
              <w:rPr>
                <w:rFonts w:ascii="Times New Roman" w:eastAsia="Times New Roman" w:hAnsi="Times New Roman" w:cs="Times New Roman"/>
                <w:sz w:val="20"/>
                <w:szCs w:val="20"/>
              </w:rPr>
              <w:t>к</w:t>
            </w:r>
            <w:proofErr w:type="gramEnd"/>
            <w:r w:rsidRPr="00C4333E">
              <w:rPr>
                <w:rFonts w:ascii="Times New Roman" w:eastAsia="Times New Roman" w:hAnsi="Times New Roman" w:cs="Times New Roman"/>
                <w:sz w:val="20"/>
                <w:szCs w:val="20"/>
              </w:rPr>
              <w:t>:</w:t>
            </w:r>
          </w:p>
          <w:p w:rsidR="00183798" w:rsidRPr="00C4333E" w:rsidRDefault="00183798" w:rsidP="0085138C">
            <w:pPr>
              <w:spacing w:after="0" w:line="240" w:lineRule="auto"/>
              <w:contextualSpacing/>
              <w:rPr>
                <w:rFonts w:ascii="Times New Roman" w:eastAsia="Times New Roman" w:hAnsi="Times New Roman" w:cs="Times New Roman"/>
                <w:sz w:val="20"/>
                <w:szCs w:val="20"/>
              </w:rPr>
            </w:pPr>
            <w:proofErr w:type="gramStart"/>
            <w:r w:rsidRPr="00C4333E">
              <w:rPr>
                <w:rFonts w:ascii="Times New Roman" w:eastAsia="Times New Roman" w:hAnsi="Times New Roman" w:cs="Times New Roman"/>
                <w:sz w:val="20"/>
                <w:szCs w:val="20"/>
              </w:rPr>
              <w:t>МОУ СОШ № 7 (пр.</w:t>
            </w:r>
            <w:proofErr w:type="gramEnd"/>
            <w:r w:rsidRPr="00C4333E">
              <w:rPr>
                <w:rFonts w:ascii="Times New Roman" w:eastAsia="Times New Roman" w:hAnsi="Times New Roman" w:cs="Times New Roman"/>
                <w:sz w:val="20"/>
                <w:szCs w:val="20"/>
              </w:rPr>
              <w:t xml:space="preserve"> </w:t>
            </w:r>
            <w:proofErr w:type="gramStart"/>
            <w:r w:rsidRPr="00C4333E">
              <w:rPr>
                <w:rFonts w:ascii="Times New Roman" w:eastAsia="Times New Roman" w:hAnsi="Times New Roman" w:cs="Times New Roman"/>
                <w:sz w:val="20"/>
                <w:szCs w:val="20"/>
              </w:rPr>
              <w:t>Коммунистический, 3б);</w:t>
            </w:r>
            <w:proofErr w:type="gramEnd"/>
          </w:p>
          <w:p w:rsidR="00183798" w:rsidRPr="00C4333E" w:rsidRDefault="00183798"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МОУ СОШ № 1 (ул. Жданова, 25)</w:t>
            </w:r>
          </w:p>
        </w:tc>
        <w:tc>
          <w:tcPr>
            <w:tcW w:w="1417" w:type="dxa"/>
          </w:tcPr>
          <w:p w:rsidR="00183798" w:rsidRPr="00C4333E" w:rsidRDefault="00183798" w:rsidP="0085138C">
            <w:pPr>
              <w:spacing w:after="0" w:line="240" w:lineRule="auto"/>
              <w:contextualSpacing/>
              <w:jc w:val="center"/>
              <w:rPr>
                <w:rFonts w:ascii="Times New Roman" w:eastAsia="Times New Roman" w:hAnsi="Times New Roman" w:cs="Times New Roman"/>
                <w:sz w:val="20"/>
                <w:szCs w:val="20"/>
              </w:rPr>
            </w:pPr>
          </w:p>
          <w:p w:rsidR="00183798" w:rsidRPr="00C4333E" w:rsidRDefault="00183798"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2021</w:t>
            </w:r>
          </w:p>
          <w:p w:rsidR="00183798" w:rsidRPr="00C4333E" w:rsidRDefault="00183798"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2021</w:t>
            </w:r>
          </w:p>
        </w:tc>
        <w:tc>
          <w:tcPr>
            <w:tcW w:w="1985" w:type="dxa"/>
          </w:tcPr>
          <w:p w:rsidR="00183798" w:rsidRPr="00C4333E" w:rsidRDefault="00183798" w:rsidP="0085138C">
            <w:pPr>
              <w:spacing w:after="0" w:line="240" w:lineRule="auto"/>
              <w:contextualSpacing/>
              <w:jc w:val="center"/>
              <w:rPr>
                <w:rFonts w:ascii="Times New Roman" w:hAnsi="Times New Roman" w:cs="Times New Roman"/>
                <w:sz w:val="20"/>
                <w:szCs w:val="20"/>
              </w:rPr>
            </w:pPr>
            <w:r w:rsidRPr="00C4333E">
              <w:rPr>
                <w:rFonts w:ascii="Times New Roman" w:hAnsi="Times New Roman" w:cs="Times New Roman"/>
                <w:sz w:val="20"/>
                <w:szCs w:val="20"/>
              </w:rPr>
              <w:t>МУ «Управление строительства»;</w:t>
            </w:r>
          </w:p>
          <w:p w:rsidR="00183798" w:rsidRPr="00C4333E" w:rsidRDefault="00183798"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hAnsi="Times New Roman" w:cs="Times New Roman"/>
                <w:sz w:val="20"/>
                <w:szCs w:val="20"/>
              </w:rPr>
              <w:t>управление образования</w:t>
            </w:r>
          </w:p>
        </w:tc>
        <w:tc>
          <w:tcPr>
            <w:tcW w:w="6378" w:type="dxa"/>
          </w:tcPr>
          <w:p w:rsidR="00183798" w:rsidRPr="009C2866" w:rsidRDefault="00183798" w:rsidP="0085138C">
            <w:pPr>
              <w:spacing w:after="0" w:line="240" w:lineRule="auto"/>
              <w:ind w:firstLine="600"/>
              <w:contextualSpacing/>
              <w:jc w:val="both"/>
              <w:rPr>
                <w:rFonts w:ascii="Times New Roman" w:eastAsia="Times New Roman" w:hAnsi="Times New Roman" w:cs="Times New Roman"/>
                <w:sz w:val="20"/>
                <w:szCs w:val="20"/>
                <w:highlight w:val="yellow"/>
              </w:rPr>
            </w:pPr>
            <w:r w:rsidRPr="009C2866">
              <w:rPr>
                <w:rFonts w:ascii="Times New Roman" w:eastAsia="Times New Roman" w:hAnsi="Times New Roman" w:cs="Times New Roman"/>
                <w:sz w:val="20"/>
                <w:szCs w:val="20"/>
              </w:rPr>
              <w:t xml:space="preserve">Проведение проектных работ на объектах  для повторного применения в качестве </w:t>
            </w:r>
            <w:proofErr w:type="spellStart"/>
            <w:r w:rsidRPr="009C2866">
              <w:rPr>
                <w:rFonts w:ascii="Times New Roman" w:eastAsia="Times New Roman" w:hAnsi="Times New Roman" w:cs="Times New Roman"/>
                <w:sz w:val="20"/>
                <w:szCs w:val="20"/>
              </w:rPr>
              <w:t>пристроев</w:t>
            </w:r>
            <w:proofErr w:type="spellEnd"/>
            <w:r w:rsidRPr="009C2866">
              <w:rPr>
                <w:rFonts w:ascii="Times New Roman" w:eastAsia="Times New Roman" w:hAnsi="Times New Roman" w:cs="Times New Roman"/>
                <w:sz w:val="20"/>
                <w:szCs w:val="20"/>
              </w:rPr>
              <w:t xml:space="preserve"> к МОУ СОШ  № 7,</w:t>
            </w:r>
            <w:r w:rsidR="00A123A6" w:rsidRPr="009C2866">
              <w:rPr>
                <w:rFonts w:ascii="Times New Roman" w:eastAsia="Times New Roman" w:hAnsi="Times New Roman" w:cs="Times New Roman"/>
                <w:sz w:val="20"/>
                <w:szCs w:val="20"/>
              </w:rPr>
              <w:t xml:space="preserve"> </w:t>
            </w:r>
            <w:r w:rsidRPr="009C2866">
              <w:rPr>
                <w:rFonts w:ascii="Times New Roman" w:eastAsia="Times New Roman" w:hAnsi="Times New Roman" w:cs="Times New Roman"/>
                <w:sz w:val="20"/>
                <w:szCs w:val="20"/>
              </w:rPr>
              <w:t>1 на 500 мест приостановлено в связи с отсутствием необходимой территории.</w:t>
            </w:r>
          </w:p>
        </w:tc>
      </w:tr>
      <w:tr w:rsidR="00183798" w:rsidRPr="00C4333E" w:rsidTr="00183798">
        <w:tc>
          <w:tcPr>
            <w:tcW w:w="568" w:type="dxa"/>
          </w:tcPr>
          <w:p w:rsidR="00183798" w:rsidRPr="00C4333E" w:rsidRDefault="00183798" w:rsidP="0085138C">
            <w:pPr>
              <w:pStyle w:val="a3"/>
              <w:widowControl w:val="0"/>
              <w:numPr>
                <w:ilvl w:val="0"/>
                <w:numId w:val="6"/>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5103" w:type="dxa"/>
          </w:tcPr>
          <w:p w:rsidR="00183798" w:rsidRPr="00C4333E" w:rsidRDefault="00183798"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Проведение капитальных и текущих ремонтов в объектах социальной инфраструктуры (в соответствии  с планами проведения ремонтов)</w:t>
            </w:r>
          </w:p>
        </w:tc>
        <w:tc>
          <w:tcPr>
            <w:tcW w:w="1417" w:type="dxa"/>
          </w:tcPr>
          <w:p w:rsidR="00183798" w:rsidRPr="00C4333E" w:rsidRDefault="00183798"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2019-2023</w:t>
            </w:r>
          </w:p>
        </w:tc>
        <w:tc>
          <w:tcPr>
            <w:tcW w:w="1985" w:type="dxa"/>
          </w:tcPr>
          <w:p w:rsidR="00183798" w:rsidRPr="00C4333E" w:rsidRDefault="00183798" w:rsidP="0085138C">
            <w:pPr>
              <w:spacing w:after="0" w:line="240" w:lineRule="auto"/>
              <w:contextualSpacing/>
              <w:jc w:val="center"/>
              <w:rPr>
                <w:rFonts w:ascii="Times New Roman" w:hAnsi="Times New Roman" w:cs="Times New Roman"/>
                <w:sz w:val="20"/>
                <w:szCs w:val="20"/>
              </w:rPr>
            </w:pPr>
            <w:r w:rsidRPr="00C4333E">
              <w:rPr>
                <w:rFonts w:ascii="Times New Roman" w:hAnsi="Times New Roman" w:cs="Times New Roman"/>
                <w:sz w:val="20"/>
                <w:szCs w:val="20"/>
              </w:rPr>
              <w:t>управление образования;</w:t>
            </w:r>
          </w:p>
          <w:p w:rsidR="00183798" w:rsidRPr="00C4333E" w:rsidRDefault="00183798" w:rsidP="0085138C">
            <w:pPr>
              <w:spacing w:after="0" w:line="240" w:lineRule="auto"/>
              <w:contextualSpacing/>
              <w:jc w:val="center"/>
              <w:rPr>
                <w:rFonts w:ascii="Times New Roman" w:hAnsi="Times New Roman" w:cs="Times New Roman"/>
                <w:sz w:val="20"/>
                <w:szCs w:val="20"/>
              </w:rPr>
            </w:pPr>
            <w:r w:rsidRPr="00C4333E">
              <w:rPr>
                <w:rFonts w:ascii="Times New Roman" w:hAnsi="Times New Roman" w:cs="Times New Roman"/>
                <w:sz w:val="20"/>
                <w:szCs w:val="20"/>
              </w:rPr>
              <w:t>управление культуры;</w:t>
            </w:r>
          </w:p>
          <w:p w:rsidR="00183798" w:rsidRPr="00C4333E" w:rsidRDefault="00183798" w:rsidP="0085138C">
            <w:pPr>
              <w:spacing w:after="0" w:line="240" w:lineRule="auto"/>
              <w:contextualSpacing/>
              <w:jc w:val="center"/>
              <w:rPr>
                <w:rFonts w:ascii="Times New Roman" w:hAnsi="Times New Roman" w:cs="Times New Roman"/>
                <w:sz w:val="20"/>
                <w:szCs w:val="20"/>
              </w:rPr>
            </w:pPr>
            <w:r w:rsidRPr="00C4333E">
              <w:rPr>
                <w:rFonts w:ascii="Times New Roman" w:hAnsi="Times New Roman" w:cs="Times New Roman"/>
                <w:sz w:val="20"/>
                <w:szCs w:val="20"/>
              </w:rPr>
              <w:t>УСЗН;</w:t>
            </w:r>
          </w:p>
          <w:p w:rsidR="00183798" w:rsidRPr="00C4333E" w:rsidRDefault="00183798" w:rsidP="0085138C">
            <w:pPr>
              <w:spacing w:after="0" w:line="240" w:lineRule="auto"/>
              <w:contextualSpacing/>
              <w:jc w:val="center"/>
              <w:rPr>
                <w:rFonts w:ascii="Times New Roman" w:hAnsi="Times New Roman" w:cs="Times New Roman"/>
                <w:sz w:val="20"/>
                <w:szCs w:val="20"/>
              </w:rPr>
            </w:pPr>
            <w:proofErr w:type="spellStart"/>
            <w:r w:rsidRPr="00C4333E">
              <w:rPr>
                <w:rFonts w:ascii="Times New Roman" w:hAnsi="Times New Roman" w:cs="Times New Roman"/>
                <w:sz w:val="20"/>
                <w:szCs w:val="20"/>
              </w:rPr>
              <w:t>УФКиС</w:t>
            </w:r>
            <w:proofErr w:type="spellEnd"/>
          </w:p>
        </w:tc>
        <w:tc>
          <w:tcPr>
            <w:tcW w:w="6378" w:type="dxa"/>
          </w:tcPr>
          <w:p w:rsidR="00183798" w:rsidRPr="00442570" w:rsidRDefault="00183798" w:rsidP="0085138C">
            <w:pPr>
              <w:spacing w:after="0" w:line="240" w:lineRule="auto"/>
              <w:contextualSpacing/>
              <w:rPr>
                <w:rFonts w:ascii="Times New Roman" w:eastAsia="Times New Roman" w:hAnsi="Times New Roman" w:cs="Times New Roman"/>
                <w:b/>
                <w:sz w:val="20"/>
                <w:szCs w:val="20"/>
              </w:rPr>
            </w:pPr>
            <w:r w:rsidRPr="00442570">
              <w:rPr>
                <w:rFonts w:ascii="Times New Roman" w:eastAsia="Times New Roman" w:hAnsi="Times New Roman" w:cs="Times New Roman"/>
                <w:b/>
                <w:sz w:val="20"/>
                <w:szCs w:val="20"/>
              </w:rPr>
              <w:t>Учреждения физической культуры и спорта:</w:t>
            </w:r>
          </w:p>
          <w:p w:rsidR="00442570" w:rsidRPr="00442570" w:rsidRDefault="00442570" w:rsidP="00442570">
            <w:pPr>
              <w:tabs>
                <w:tab w:val="left" w:pos="815"/>
              </w:tabs>
              <w:spacing w:after="0" w:line="240" w:lineRule="auto"/>
              <w:ind w:firstLine="604"/>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 2021 году в</w:t>
            </w:r>
            <w:r w:rsidRPr="00442570">
              <w:rPr>
                <w:rFonts w:ascii="Times New Roman" w:eastAsia="Times New Roman" w:hAnsi="Times New Roman" w:cs="Times New Roman"/>
                <w:sz w:val="20"/>
                <w:szCs w:val="20"/>
              </w:rPr>
              <w:t>ыполнены следующие виды работ на общую сумму 4591,5 тыс. рублей, в том числе:</w:t>
            </w:r>
          </w:p>
          <w:p w:rsidR="00442570" w:rsidRPr="00442570" w:rsidRDefault="00442570" w:rsidP="00442570">
            <w:pPr>
              <w:tabs>
                <w:tab w:val="left" w:pos="815"/>
              </w:tabs>
              <w:spacing w:after="0" w:line="240" w:lineRule="auto"/>
              <w:ind w:firstLine="604"/>
              <w:contextualSpacing/>
              <w:jc w:val="both"/>
              <w:rPr>
                <w:rFonts w:ascii="Times New Roman" w:eastAsia="Times New Roman" w:hAnsi="Times New Roman" w:cs="Times New Roman"/>
                <w:sz w:val="20"/>
                <w:szCs w:val="20"/>
              </w:rPr>
            </w:pPr>
            <w:r w:rsidRPr="00442570">
              <w:rPr>
                <w:rFonts w:ascii="Times New Roman" w:eastAsia="Times New Roman" w:hAnsi="Times New Roman" w:cs="Times New Roman"/>
                <w:sz w:val="20"/>
                <w:szCs w:val="20"/>
              </w:rPr>
              <w:t>- в МБУ «СШОР №3» были приобретены и установлены противопожарные двери, ремонт тренерского кабинета и раздевалок спортсменов (пер. Свободы, 2), проведен ремонт системы отопления, водоснабжения, монтаж системы электрического заземления на общую сумму 343,8 тыс. рублей, в том числе 245,8 тыс. рублей из областного бюджета и 98,0 тыс. рублей из местного бюджета;</w:t>
            </w:r>
          </w:p>
          <w:p w:rsidR="00442570" w:rsidRPr="00442570" w:rsidRDefault="00442570" w:rsidP="00442570">
            <w:pPr>
              <w:tabs>
                <w:tab w:val="left" w:pos="815"/>
              </w:tabs>
              <w:spacing w:after="0" w:line="240" w:lineRule="auto"/>
              <w:ind w:firstLine="604"/>
              <w:contextualSpacing/>
              <w:jc w:val="both"/>
              <w:rPr>
                <w:rFonts w:ascii="Times New Roman" w:eastAsia="Times New Roman" w:hAnsi="Times New Roman" w:cs="Times New Roman"/>
                <w:sz w:val="20"/>
                <w:szCs w:val="20"/>
              </w:rPr>
            </w:pPr>
            <w:r w:rsidRPr="00442570">
              <w:rPr>
                <w:rFonts w:ascii="Times New Roman" w:eastAsia="Times New Roman" w:hAnsi="Times New Roman" w:cs="Times New Roman"/>
                <w:sz w:val="20"/>
                <w:szCs w:val="20"/>
              </w:rPr>
              <w:t>- в МБУ «СШОР по боксу» проведены ремонты кровли, потолочного перекрытия и спортивного зала на общую сумму 1411,9 тыс. рублей;</w:t>
            </w:r>
          </w:p>
          <w:p w:rsidR="00442570" w:rsidRPr="00442570" w:rsidRDefault="00442570" w:rsidP="00442570">
            <w:pPr>
              <w:tabs>
                <w:tab w:val="left" w:pos="815"/>
              </w:tabs>
              <w:spacing w:after="0" w:line="240" w:lineRule="auto"/>
              <w:ind w:firstLine="604"/>
              <w:contextualSpacing/>
              <w:jc w:val="both"/>
              <w:rPr>
                <w:rFonts w:ascii="Times New Roman" w:eastAsia="Times New Roman" w:hAnsi="Times New Roman" w:cs="Times New Roman"/>
                <w:sz w:val="20"/>
                <w:szCs w:val="20"/>
              </w:rPr>
            </w:pPr>
            <w:r w:rsidRPr="00442570">
              <w:rPr>
                <w:rFonts w:ascii="Times New Roman" w:eastAsia="Times New Roman" w:hAnsi="Times New Roman" w:cs="Times New Roman"/>
                <w:sz w:val="20"/>
                <w:szCs w:val="20"/>
              </w:rPr>
              <w:t>- установлено ограждение стадиона по техническим видам спорта на общую сумму 2635,8 тыс. рублей;</w:t>
            </w:r>
          </w:p>
          <w:p w:rsidR="00442570" w:rsidRDefault="00442570" w:rsidP="00442570">
            <w:pPr>
              <w:spacing w:after="0" w:line="240" w:lineRule="auto"/>
              <w:contextualSpacing/>
              <w:rPr>
                <w:rFonts w:ascii="Times New Roman" w:eastAsia="Times New Roman" w:hAnsi="Times New Roman" w:cs="Times New Roman"/>
                <w:sz w:val="20"/>
                <w:szCs w:val="20"/>
              </w:rPr>
            </w:pPr>
            <w:r w:rsidRPr="00442570">
              <w:rPr>
                <w:rFonts w:ascii="Times New Roman" w:eastAsia="Times New Roman" w:hAnsi="Times New Roman" w:cs="Times New Roman"/>
                <w:sz w:val="20"/>
                <w:szCs w:val="20"/>
              </w:rPr>
              <w:t xml:space="preserve">- проведен монтаж электроосвещения АУ «Хоккейная школа </w:t>
            </w:r>
            <w:proofErr w:type="spellStart"/>
            <w:r w:rsidRPr="00442570">
              <w:rPr>
                <w:rFonts w:ascii="Times New Roman" w:eastAsia="Times New Roman" w:hAnsi="Times New Roman" w:cs="Times New Roman"/>
                <w:sz w:val="20"/>
                <w:szCs w:val="20"/>
              </w:rPr>
              <w:t>Картаева</w:t>
            </w:r>
            <w:proofErr w:type="spellEnd"/>
            <w:r w:rsidRPr="00442570">
              <w:rPr>
                <w:rFonts w:ascii="Times New Roman" w:eastAsia="Times New Roman" w:hAnsi="Times New Roman" w:cs="Times New Roman"/>
                <w:sz w:val="20"/>
                <w:szCs w:val="20"/>
              </w:rPr>
              <w:t xml:space="preserve"> А.З.» на общую сумму 200,0 тыс. рублей.</w:t>
            </w:r>
          </w:p>
          <w:p w:rsidR="00183798" w:rsidRPr="00795CAA" w:rsidRDefault="00183798" w:rsidP="00442570">
            <w:pPr>
              <w:spacing w:after="0" w:line="240" w:lineRule="auto"/>
              <w:contextualSpacing/>
              <w:rPr>
                <w:rFonts w:ascii="Times New Roman" w:eastAsia="Times New Roman" w:hAnsi="Times New Roman" w:cs="Times New Roman"/>
                <w:b/>
                <w:sz w:val="20"/>
                <w:szCs w:val="20"/>
              </w:rPr>
            </w:pPr>
            <w:r w:rsidRPr="00795CAA">
              <w:rPr>
                <w:rFonts w:ascii="Times New Roman" w:eastAsia="Times New Roman" w:hAnsi="Times New Roman" w:cs="Times New Roman"/>
                <w:b/>
                <w:sz w:val="20"/>
                <w:szCs w:val="20"/>
              </w:rPr>
              <w:t>Учреждения культуры:</w:t>
            </w:r>
          </w:p>
          <w:p w:rsidR="00795CAA" w:rsidRPr="00795CAA" w:rsidRDefault="00795CAA" w:rsidP="00795CAA">
            <w:pPr>
              <w:spacing w:after="0" w:line="240" w:lineRule="auto"/>
              <w:ind w:firstLine="600"/>
              <w:contextualSpacing/>
              <w:rPr>
                <w:rFonts w:ascii="Times New Roman" w:eastAsia="Times New Roman" w:hAnsi="Times New Roman" w:cs="Times New Roman"/>
                <w:sz w:val="20"/>
                <w:szCs w:val="20"/>
              </w:rPr>
            </w:pPr>
            <w:r w:rsidRPr="00795CAA">
              <w:rPr>
                <w:rFonts w:ascii="Times New Roman" w:eastAsia="Times New Roman" w:hAnsi="Times New Roman" w:cs="Times New Roman"/>
                <w:sz w:val="20"/>
                <w:szCs w:val="20"/>
              </w:rPr>
              <w:t>В течение</w:t>
            </w:r>
            <w:r>
              <w:rPr>
                <w:rFonts w:ascii="Times New Roman" w:eastAsia="Times New Roman" w:hAnsi="Times New Roman" w:cs="Times New Roman"/>
                <w:sz w:val="20"/>
                <w:szCs w:val="20"/>
              </w:rPr>
              <w:t xml:space="preserve"> 2021 </w:t>
            </w:r>
            <w:r w:rsidRPr="00795CAA">
              <w:rPr>
                <w:rFonts w:ascii="Times New Roman" w:eastAsia="Times New Roman" w:hAnsi="Times New Roman" w:cs="Times New Roman"/>
                <w:sz w:val="20"/>
                <w:szCs w:val="20"/>
              </w:rPr>
              <w:t xml:space="preserve"> года проведены ремонтные работы на общую сумму 26,7 млн. руб., в том числе </w:t>
            </w:r>
            <w:proofErr w:type="gramStart"/>
            <w:r w:rsidRPr="00795CAA">
              <w:rPr>
                <w:rFonts w:ascii="Times New Roman" w:eastAsia="Times New Roman" w:hAnsi="Times New Roman" w:cs="Times New Roman"/>
                <w:sz w:val="20"/>
                <w:szCs w:val="20"/>
              </w:rPr>
              <w:t>в</w:t>
            </w:r>
            <w:proofErr w:type="gramEnd"/>
            <w:r w:rsidRPr="00795CAA">
              <w:rPr>
                <w:rFonts w:ascii="Times New Roman" w:eastAsia="Times New Roman" w:hAnsi="Times New Roman" w:cs="Times New Roman"/>
                <w:sz w:val="20"/>
                <w:szCs w:val="20"/>
              </w:rPr>
              <w:t>:</w:t>
            </w:r>
          </w:p>
          <w:p w:rsidR="00795CAA" w:rsidRPr="00795CAA" w:rsidRDefault="00795CAA" w:rsidP="00795CAA">
            <w:pPr>
              <w:spacing w:after="0" w:line="240" w:lineRule="auto"/>
              <w:ind w:firstLine="600"/>
              <w:contextualSpacing/>
              <w:rPr>
                <w:rFonts w:ascii="Times New Roman" w:eastAsia="Times New Roman" w:hAnsi="Times New Roman" w:cs="Times New Roman"/>
                <w:sz w:val="20"/>
                <w:szCs w:val="20"/>
              </w:rPr>
            </w:pPr>
            <w:r w:rsidRPr="00795CAA">
              <w:rPr>
                <w:rFonts w:ascii="Times New Roman" w:eastAsia="Times New Roman" w:hAnsi="Times New Roman" w:cs="Times New Roman"/>
                <w:sz w:val="20"/>
                <w:szCs w:val="20"/>
              </w:rPr>
              <w:t xml:space="preserve">МУ </w:t>
            </w:r>
            <w:proofErr w:type="gramStart"/>
            <w:r w:rsidRPr="00795CAA">
              <w:rPr>
                <w:rFonts w:ascii="Times New Roman" w:eastAsia="Times New Roman" w:hAnsi="Times New Roman" w:cs="Times New Roman"/>
                <w:sz w:val="20"/>
                <w:szCs w:val="20"/>
              </w:rPr>
              <w:t>ДО</w:t>
            </w:r>
            <w:proofErr w:type="gramEnd"/>
            <w:r w:rsidRPr="00795CAA">
              <w:rPr>
                <w:rFonts w:ascii="Times New Roman" w:eastAsia="Times New Roman" w:hAnsi="Times New Roman" w:cs="Times New Roman"/>
                <w:sz w:val="20"/>
                <w:szCs w:val="20"/>
              </w:rPr>
              <w:t xml:space="preserve"> «</w:t>
            </w:r>
            <w:proofErr w:type="gramStart"/>
            <w:r w:rsidRPr="00795CAA">
              <w:rPr>
                <w:rFonts w:ascii="Times New Roman" w:eastAsia="Times New Roman" w:hAnsi="Times New Roman" w:cs="Times New Roman"/>
                <w:sz w:val="20"/>
                <w:szCs w:val="20"/>
              </w:rPr>
              <w:t>Детская</w:t>
            </w:r>
            <w:proofErr w:type="gramEnd"/>
            <w:r w:rsidRPr="00795CAA">
              <w:rPr>
                <w:rFonts w:ascii="Times New Roman" w:eastAsia="Times New Roman" w:hAnsi="Times New Roman" w:cs="Times New Roman"/>
                <w:sz w:val="20"/>
                <w:szCs w:val="20"/>
              </w:rPr>
              <w:t xml:space="preserve"> школа искусств № 1» (ремонт кровли, фасада, отопления, внутренних помещений; 14,0 млн. руб.);</w:t>
            </w:r>
          </w:p>
          <w:p w:rsidR="00795CAA" w:rsidRPr="00795CAA" w:rsidRDefault="00795CAA" w:rsidP="00795CAA">
            <w:pPr>
              <w:spacing w:after="0" w:line="240" w:lineRule="auto"/>
              <w:ind w:firstLine="600"/>
              <w:contextualSpacing/>
              <w:rPr>
                <w:rFonts w:ascii="Times New Roman" w:eastAsia="Times New Roman" w:hAnsi="Times New Roman" w:cs="Times New Roman"/>
                <w:sz w:val="20"/>
                <w:szCs w:val="20"/>
              </w:rPr>
            </w:pPr>
            <w:r w:rsidRPr="00795CAA">
              <w:rPr>
                <w:rFonts w:ascii="Times New Roman" w:eastAsia="Times New Roman" w:hAnsi="Times New Roman" w:cs="Times New Roman"/>
                <w:sz w:val="20"/>
                <w:szCs w:val="20"/>
              </w:rPr>
              <w:t xml:space="preserve">МУ «ДК им Кирова» (ремонт кровли ДК Угольщиков; 5,0 млн. </w:t>
            </w:r>
            <w:r w:rsidRPr="00795CAA">
              <w:rPr>
                <w:rFonts w:ascii="Times New Roman" w:eastAsia="Times New Roman" w:hAnsi="Times New Roman" w:cs="Times New Roman"/>
                <w:sz w:val="20"/>
                <w:szCs w:val="20"/>
              </w:rPr>
              <w:lastRenderedPageBreak/>
              <w:t>руб.).</w:t>
            </w:r>
          </w:p>
          <w:p w:rsidR="00795CAA" w:rsidRPr="00795CAA" w:rsidRDefault="00795CAA" w:rsidP="00795CAA">
            <w:pPr>
              <w:spacing w:after="0" w:line="240" w:lineRule="auto"/>
              <w:ind w:firstLine="600"/>
              <w:contextualSpacing/>
              <w:rPr>
                <w:rFonts w:ascii="Times New Roman" w:eastAsia="Times New Roman" w:hAnsi="Times New Roman" w:cs="Times New Roman"/>
                <w:sz w:val="20"/>
                <w:szCs w:val="20"/>
              </w:rPr>
            </w:pPr>
            <w:r w:rsidRPr="00795CAA">
              <w:rPr>
                <w:rFonts w:ascii="Times New Roman" w:eastAsia="Times New Roman" w:hAnsi="Times New Roman" w:cs="Times New Roman"/>
                <w:sz w:val="20"/>
                <w:szCs w:val="20"/>
              </w:rPr>
              <w:t>МУ «Центральная библиотечная система» (ремонт помещений библиотеки № 5 пос. Октябрьский; 4,1 млн. руб.).</w:t>
            </w:r>
          </w:p>
          <w:p w:rsidR="00795CAA" w:rsidRPr="00795CAA" w:rsidRDefault="00795CAA" w:rsidP="00795CAA">
            <w:pPr>
              <w:spacing w:after="0" w:line="240" w:lineRule="auto"/>
              <w:ind w:firstLine="600"/>
              <w:contextualSpacing/>
              <w:rPr>
                <w:rFonts w:ascii="Times New Roman" w:eastAsia="Times New Roman" w:hAnsi="Times New Roman" w:cs="Times New Roman"/>
                <w:sz w:val="20"/>
                <w:szCs w:val="20"/>
              </w:rPr>
            </w:pPr>
            <w:r w:rsidRPr="00795CAA">
              <w:rPr>
                <w:rFonts w:ascii="Times New Roman" w:eastAsia="Times New Roman" w:hAnsi="Times New Roman" w:cs="Times New Roman"/>
                <w:sz w:val="20"/>
                <w:szCs w:val="20"/>
              </w:rPr>
              <w:t>Проведены противопожарные мероприятия на общую сумму 3,2 млн. рублей в школах дополнительного образования, домах культуры и библиотеках.</w:t>
            </w:r>
          </w:p>
          <w:p w:rsidR="00183798" w:rsidRPr="00795CAA" w:rsidRDefault="00183798" w:rsidP="0085138C">
            <w:pPr>
              <w:spacing w:after="0" w:line="240" w:lineRule="auto"/>
              <w:contextualSpacing/>
              <w:rPr>
                <w:rFonts w:ascii="Times New Roman" w:hAnsi="Times New Roman" w:cs="Times New Roman"/>
                <w:b/>
                <w:sz w:val="20"/>
                <w:szCs w:val="20"/>
              </w:rPr>
            </w:pPr>
            <w:r w:rsidRPr="00795CAA">
              <w:rPr>
                <w:rFonts w:ascii="Times New Roman" w:hAnsi="Times New Roman" w:cs="Times New Roman"/>
                <w:b/>
                <w:sz w:val="20"/>
                <w:szCs w:val="20"/>
              </w:rPr>
              <w:t>Учреждения образования:</w:t>
            </w:r>
          </w:p>
          <w:p w:rsidR="00795CAA" w:rsidRPr="00795CAA" w:rsidRDefault="00795CAA" w:rsidP="00795CAA">
            <w:pPr>
              <w:spacing w:after="0" w:line="240" w:lineRule="auto"/>
              <w:ind w:firstLine="600"/>
              <w:contextualSpacing/>
              <w:jc w:val="both"/>
              <w:rPr>
                <w:rFonts w:ascii="Times New Roman" w:hAnsi="Times New Roman" w:cs="Times New Roman"/>
                <w:sz w:val="20"/>
                <w:szCs w:val="20"/>
              </w:rPr>
            </w:pPr>
            <w:r w:rsidRPr="00795CAA">
              <w:rPr>
                <w:rFonts w:ascii="Times New Roman" w:hAnsi="Times New Roman" w:cs="Times New Roman"/>
                <w:sz w:val="20"/>
                <w:szCs w:val="20"/>
              </w:rPr>
              <w:t xml:space="preserve">В течение </w:t>
            </w:r>
            <w:r>
              <w:rPr>
                <w:rFonts w:ascii="Times New Roman" w:hAnsi="Times New Roman" w:cs="Times New Roman"/>
                <w:sz w:val="20"/>
                <w:szCs w:val="20"/>
              </w:rPr>
              <w:t>2021</w:t>
            </w:r>
            <w:r w:rsidRPr="00795CAA">
              <w:rPr>
                <w:rFonts w:ascii="Times New Roman" w:hAnsi="Times New Roman" w:cs="Times New Roman"/>
                <w:sz w:val="20"/>
                <w:szCs w:val="20"/>
              </w:rPr>
              <w:t xml:space="preserve"> года в образовательных учреждениях проведены текущие ремонты на общую сумму 8,6 млн. руб., в том числе:</w:t>
            </w:r>
          </w:p>
          <w:p w:rsidR="00795CAA" w:rsidRPr="00795CAA" w:rsidRDefault="00795CAA" w:rsidP="00795CAA">
            <w:pPr>
              <w:spacing w:after="0" w:line="240" w:lineRule="auto"/>
              <w:ind w:firstLine="600"/>
              <w:contextualSpacing/>
              <w:jc w:val="both"/>
              <w:rPr>
                <w:rFonts w:ascii="Times New Roman" w:hAnsi="Times New Roman" w:cs="Times New Roman"/>
                <w:sz w:val="20"/>
                <w:szCs w:val="20"/>
              </w:rPr>
            </w:pPr>
            <w:r w:rsidRPr="00795CAA">
              <w:rPr>
                <w:rFonts w:ascii="Times New Roman" w:hAnsi="Times New Roman" w:cs="Times New Roman"/>
                <w:sz w:val="20"/>
                <w:szCs w:val="20"/>
              </w:rPr>
              <w:t>ремонт кабинетов физики, химии МОУ СОШ № 5 (0,9 млн. руб.);</w:t>
            </w:r>
          </w:p>
          <w:p w:rsidR="00795CAA" w:rsidRPr="00795CAA" w:rsidRDefault="00795CAA" w:rsidP="00795CAA">
            <w:pPr>
              <w:spacing w:after="0" w:line="240" w:lineRule="auto"/>
              <w:ind w:firstLine="600"/>
              <w:contextualSpacing/>
              <w:jc w:val="both"/>
              <w:rPr>
                <w:rFonts w:ascii="Times New Roman" w:hAnsi="Times New Roman" w:cs="Times New Roman"/>
                <w:sz w:val="20"/>
                <w:szCs w:val="20"/>
              </w:rPr>
            </w:pPr>
            <w:r w:rsidRPr="00795CAA">
              <w:rPr>
                <w:rFonts w:ascii="Times New Roman" w:hAnsi="Times New Roman" w:cs="Times New Roman"/>
                <w:sz w:val="20"/>
                <w:szCs w:val="20"/>
              </w:rPr>
              <w:t>ремонт кровли здания МОУ СОШ № 47 (1,6 млн. руб.);</w:t>
            </w:r>
          </w:p>
          <w:p w:rsidR="00795CAA" w:rsidRPr="00795CAA" w:rsidRDefault="00795CAA" w:rsidP="00795CAA">
            <w:pPr>
              <w:spacing w:after="0" w:line="240" w:lineRule="auto"/>
              <w:ind w:firstLine="600"/>
              <w:contextualSpacing/>
              <w:jc w:val="both"/>
              <w:rPr>
                <w:rFonts w:ascii="Times New Roman" w:hAnsi="Times New Roman" w:cs="Times New Roman"/>
                <w:sz w:val="20"/>
                <w:szCs w:val="20"/>
              </w:rPr>
            </w:pPr>
            <w:r w:rsidRPr="00795CAA">
              <w:rPr>
                <w:rFonts w:ascii="Times New Roman" w:hAnsi="Times New Roman" w:cs="Times New Roman"/>
                <w:sz w:val="20"/>
                <w:szCs w:val="20"/>
              </w:rPr>
              <w:t>ремонт учебных кабинетов МОУ СОШ № 44 (1,0 млн. руб.);</w:t>
            </w:r>
          </w:p>
          <w:p w:rsidR="00795CAA" w:rsidRPr="00795CAA" w:rsidRDefault="00795CAA" w:rsidP="00795CAA">
            <w:pPr>
              <w:spacing w:after="0" w:line="240" w:lineRule="auto"/>
              <w:ind w:firstLine="600"/>
              <w:contextualSpacing/>
              <w:jc w:val="both"/>
              <w:rPr>
                <w:rFonts w:ascii="Times New Roman" w:hAnsi="Times New Roman" w:cs="Times New Roman"/>
                <w:sz w:val="20"/>
                <w:szCs w:val="20"/>
              </w:rPr>
            </w:pPr>
            <w:r w:rsidRPr="00795CAA">
              <w:rPr>
                <w:rFonts w:ascii="Times New Roman" w:hAnsi="Times New Roman" w:cs="Times New Roman"/>
                <w:sz w:val="20"/>
                <w:szCs w:val="20"/>
              </w:rPr>
              <w:t>ремонт помещений МУДО «Дворец творчества детей и молодежи»  для размещения музея, текущий ремонт помещений Детско-юношеского клуба «</w:t>
            </w:r>
            <w:proofErr w:type="spellStart"/>
            <w:r w:rsidRPr="00795CAA">
              <w:rPr>
                <w:rFonts w:ascii="Times New Roman" w:hAnsi="Times New Roman" w:cs="Times New Roman"/>
                <w:sz w:val="20"/>
                <w:szCs w:val="20"/>
              </w:rPr>
              <w:t>Кировец</w:t>
            </w:r>
            <w:proofErr w:type="spellEnd"/>
            <w:r w:rsidRPr="00795CAA">
              <w:rPr>
                <w:rFonts w:ascii="Times New Roman" w:hAnsi="Times New Roman" w:cs="Times New Roman"/>
                <w:sz w:val="20"/>
                <w:szCs w:val="20"/>
              </w:rPr>
              <w:t>» (1,4 млн. руб.);</w:t>
            </w:r>
          </w:p>
          <w:p w:rsidR="00795CAA" w:rsidRPr="00795CAA" w:rsidRDefault="00795CAA" w:rsidP="00795CAA">
            <w:pPr>
              <w:spacing w:after="0" w:line="240" w:lineRule="auto"/>
              <w:ind w:firstLine="600"/>
              <w:contextualSpacing/>
              <w:jc w:val="both"/>
              <w:rPr>
                <w:rFonts w:ascii="Times New Roman" w:hAnsi="Times New Roman" w:cs="Times New Roman"/>
                <w:sz w:val="20"/>
                <w:szCs w:val="20"/>
              </w:rPr>
            </w:pPr>
            <w:r w:rsidRPr="00795CAA">
              <w:rPr>
                <w:rFonts w:ascii="Times New Roman" w:hAnsi="Times New Roman" w:cs="Times New Roman"/>
                <w:sz w:val="20"/>
                <w:szCs w:val="20"/>
              </w:rPr>
              <w:t>ремонт системы отопления   МОУ СОШ № 24 (0,4млн. руб.);</w:t>
            </w:r>
          </w:p>
          <w:p w:rsidR="00795CAA" w:rsidRPr="00795CAA" w:rsidRDefault="00795CAA" w:rsidP="00795CAA">
            <w:pPr>
              <w:spacing w:after="0" w:line="240" w:lineRule="auto"/>
              <w:ind w:firstLine="600"/>
              <w:contextualSpacing/>
              <w:jc w:val="both"/>
              <w:rPr>
                <w:rFonts w:ascii="Times New Roman" w:hAnsi="Times New Roman" w:cs="Times New Roman"/>
                <w:sz w:val="20"/>
                <w:szCs w:val="20"/>
              </w:rPr>
            </w:pPr>
            <w:r w:rsidRPr="00795CAA">
              <w:rPr>
                <w:rFonts w:ascii="Times New Roman" w:hAnsi="Times New Roman" w:cs="Times New Roman"/>
                <w:sz w:val="20"/>
                <w:szCs w:val="20"/>
              </w:rPr>
              <w:t xml:space="preserve">замена оконных блоков в МОУ СОШ № 6 (0,3 млн. руб.). </w:t>
            </w:r>
          </w:p>
          <w:p w:rsidR="00795CAA" w:rsidRPr="00795CAA" w:rsidRDefault="00795CAA" w:rsidP="00795CAA">
            <w:pPr>
              <w:spacing w:after="0" w:line="240" w:lineRule="auto"/>
              <w:ind w:firstLine="600"/>
              <w:contextualSpacing/>
              <w:jc w:val="both"/>
              <w:rPr>
                <w:rFonts w:ascii="Times New Roman" w:hAnsi="Times New Roman" w:cs="Times New Roman"/>
                <w:sz w:val="20"/>
                <w:szCs w:val="20"/>
              </w:rPr>
            </w:pPr>
            <w:r w:rsidRPr="00795CAA">
              <w:rPr>
                <w:rFonts w:ascii="Times New Roman" w:hAnsi="Times New Roman" w:cs="Times New Roman"/>
                <w:sz w:val="20"/>
                <w:szCs w:val="20"/>
              </w:rPr>
              <w:t>приобретение морозильной камеры, стиральных машин, холодильников, электрических плит, кухонной мебели для столовых детских садов №№ 16, 29, 31, 36, 45, школы № 21 (0,8 млн. руб.).</w:t>
            </w:r>
          </w:p>
          <w:p w:rsidR="00795CAA" w:rsidRPr="00795CAA" w:rsidRDefault="00795CAA" w:rsidP="00795CAA">
            <w:pPr>
              <w:spacing w:after="0" w:line="240" w:lineRule="auto"/>
              <w:ind w:firstLine="600"/>
              <w:contextualSpacing/>
              <w:jc w:val="both"/>
              <w:rPr>
                <w:rFonts w:ascii="Times New Roman" w:hAnsi="Times New Roman" w:cs="Times New Roman"/>
                <w:sz w:val="20"/>
                <w:szCs w:val="20"/>
              </w:rPr>
            </w:pPr>
            <w:r w:rsidRPr="00795CAA">
              <w:rPr>
                <w:rFonts w:ascii="Times New Roman" w:hAnsi="Times New Roman" w:cs="Times New Roman"/>
                <w:sz w:val="20"/>
                <w:szCs w:val="20"/>
              </w:rPr>
              <w:t xml:space="preserve">В рамках реализации </w:t>
            </w:r>
            <w:proofErr w:type="gramStart"/>
            <w:r w:rsidRPr="00795CAA">
              <w:rPr>
                <w:rFonts w:ascii="Times New Roman" w:hAnsi="Times New Roman" w:cs="Times New Roman"/>
                <w:sz w:val="20"/>
                <w:szCs w:val="20"/>
              </w:rPr>
              <w:t>инициативного</w:t>
            </w:r>
            <w:proofErr w:type="gramEnd"/>
            <w:r w:rsidRPr="00795CAA">
              <w:rPr>
                <w:rFonts w:ascii="Times New Roman" w:hAnsi="Times New Roman" w:cs="Times New Roman"/>
                <w:sz w:val="20"/>
                <w:szCs w:val="20"/>
              </w:rPr>
              <w:t xml:space="preserve"> бюджетирования реализовано 8 проектов на общую сумму 15,2 млн. руб. в том числе:</w:t>
            </w:r>
          </w:p>
          <w:p w:rsidR="00795CAA" w:rsidRPr="00795CAA" w:rsidRDefault="00795CAA" w:rsidP="00795CAA">
            <w:pPr>
              <w:spacing w:after="0" w:line="240" w:lineRule="auto"/>
              <w:ind w:firstLine="600"/>
              <w:contextualSpacing/>
              <w:jc w:val="both"/>
              <w:rPr>
                <w:rFonts w:ascii="Times New Roman" w:hAnsi="Times New Roman" w:cs="Times New Roman"/>
                <w:sz w:val="20"/>
                <w:szCs w:val="20"/>
              </w:rPr>
            </w:pPr>
            <w:r w:rsidRPr="00795CAA">
              <w:rPr>
                <w:rFonts w:ascii="Times New Roman" w:hAnsi="Times New Roman" w:cs="Times New Roman"/>
                <w:sz w:val="20"/>
                <w:szCs w:val="20"/>
              </w:rPr>
              <w:t>благоустройство и асфальтирование территорий детских садов                №№ 35, 39, 51 (6,0 млн. руб.);</w:t>
            </w:r>
          </w:p>
          <w:p w:rsidR="00795CAA" w:rsidRPr="00795CAA" w:rsidRDefault="00795CAA" w:rsidP="00795CAA">
            <w:pPr>
              <w:spacing w:after="0" w:line="240" w:lineRule="auto"/>
              <w:ind w:firstLine="600"/>
              <w:contextualSpacing/>
              <w:jc w:val="both"/>
              <w:rPr>
                <w:rFonts w:ascii="Times New Roman" w:hAnsi="Times New Roman" w:cs="Times New Roman"/>
                <w:sz w:val="20"/>
                <w:szCs w:val="20"/>
              </w:rPr>
            </w:pPr>
            <w:r w:rsidRPr="00795CAA">
              <w:rPr>
                <w:rFonts w:ascii="Times New Roman" w:hAnsi="Times New Roman" w:cs="Times New Roman"/>
                <w:sz w:val="20"/>
                <w:szCs w:val="20"/>
              </w:rPr>
              <w:t>замена деревянных окон на ПВХ в МОУ «Школа-интернат № 8»                           (2,3 млн. руб.);</w:t>
            </w:r>
          </w:p>
          <w:p w:rsidR="00795CAA" w:rsidRPr="00795CAA" w:rsidRDefault="00795CAA" w:rsidP="00795CAA">
            <w:pPr>
              <w:spacing w:after="0" w:line="240" w:lineRule="auto"/>
              <w:ind w:firstLine="600"/>
              <w:contextualSpacing/>
              <w:jc w:val="both"/>
              <w:rPr>
                <w:rFonts w:ascii="Times New Roman" w:hAnsi="Times New Roman" w:cs="Times New Roman"/>
                <w:sz w:val="20"/>
                <w:szCs w:val="20"/>
              </w:rPr>
            </w:pPr>
            <w:r w:rsidRPr="00795CAA">
              <w:rPr>
                <w:rFonts w:ascii="Times New Roman" w:hAnsi="Times New Roman" w:cs="Times New Roman"/>
                <w:sz w:val="20"/>
                <w:szCs w:val="20"/>
              </w:rPr>
              <w:t>капремонт помещений пищеблока, актового зала, приобретение оборудования МОУ «СОШ № 49» (2,5 млн. руб.);</w:t>
            </w:r>
          </w:p>
          <w:p w:rsidR="00795CAA" w:rsidRPr="00795CAA" w:rsidRDefault="00795CAA" w:rsidP="00795CAA">
            <w:pPr>
              <w:spacing w:after="0" w:line="240" w:lineRule="auto"/>
              <w:ind w:firstLine="600"/>
              <w:contextualSpacing/>
              <w:jc w:val="both"/>
              <w:rPr>
                <w:rFonts w:ascii="Times New Roman" w:hAnsi="Times New Roman" w:cs="Times New Roman"/>
                <w:sz w:val="20"/>
                <w:szCs w:val="20"/>
              </w:rPr>
            </w:pPr>
            <w:r w:rsidRPr="00795CAA">
              <w:rPr>
                <w:rFonts w:ascii="Times New Roman" w:hAnsi="Times New Roman" w:cs="Times New Roman"/>
                <w:sz w:val="20"/>
                <w:szCs w:val="20"/>
              </w:rPr>
              <w:t>ремонт фасада «МОУ СОШ № 6» (1,7 млн. руб.);</w:t>
            </w:r>
          </w:p>
          <w:p w:rsidR="00795CAA" w:rsidRPr="00795CAA" w:rsidRDefault="00795CAA" w:rsidP="00795CAA">
            <w:pPr>
              <w:spacing w:after="0" w:line="240" w:lineRule="auto"/>
              <w:ind w:firstLine="600"/>
              <w:contextualSpacing/>
              <w:jc w:val="both"/>
              <w:rPr>
                <w:rFonts w:ascii="Times New Roman" w:hAnsi="Times New Roman" w:cs="Times New Roman"/>
                <w:sz w:val="20"/>
                <w:szCs w:val="20"/>
              </w:rPr>
            </w:pPr>
            <w:r w:rsidRPr="00795CAA">
              <w:rPr>
                <w:rFonts w:ascii="Times New Roman" w:hAnsi="Times New Roman" w:cs="Times New Roman"/>
                <w:sz w:val="20"/>
                <w:szCs w:val="20"/>
              </w:rPr>
              <w:t>приобретение оборудования и инвентаря для новой группы МДОУ  «ДС № 27» (1,0 млн. руб.);</w:t>
            </w:r>
          </w:p>
          <w:p w:rsidR="00795CAA" w:rsidRPr="00795CAA" w:rsidRDefault="00795CAA" w:rsidP="00795CAA">
            <w:pPr>
              <w:spacing w:after="0" w:line="240" w:lineRule="auto"/>
              <w:ind w:firstLine="600"/>
              <w:contextualSpacing/>
              <w:jc w:val="both"/>
              <w:rPr>
                <w:rFonts w:ascii="Times New Roman" w:hAnsi="Times New Roman" w:cs="Times New Roman"/>
                <w:sz w:val="20"/>
                <w:szCs w:val="20"/>
              </w:rPr>
            </w:pPr>
            <w:r w:rsidRPr="00795CAA">
              <w:rPr>
                <w:rFonts w:ascii="Times New Roman" w:hAnsi="Times New Roman" w:cs="Times New Roman"/>
                <w:sz w:val="20"/>
                <w:szCs w:val="20"/>
              </w:rPr>
              <w:t>устройство двух пожарных лестниц в МДОУ «ДС № 45» (0,4 млн. руб.);</w:t>
            </w:r>
          </w:p>
          <w:p w:rsidR="00795CAA" w:rsidRPr="00795CAA" w:rsidRDefault="00795CAA" w:rsidP="00795CAA">
            <w:pPr>
              <w:spacing w:after="0" w:line="240" w:lineRule="auto"/>
              <w:ind w:firstLine="600"/>
              <w:contextualSpacing/>
              <w:jc w:val="both"/>
              <w:rPr>
                <w:rFonts w:ascii="Times New Roman" w:hAnsi="Times New Roman" w:cs="Times New Roman"/>
                <w:sz w:val="20"/>
                <w:szCs w:val="20"/>
              </w:rPr>
            </w:pPr>
            <w:r w:rsidRPr="00795CAA">
              <w:rPr>
                <w:rFonts w:ascii="Times New Roman" w:hAnsi="Times New Roman" w:cs="Times New Roman"/>
                <w:sz w:val="20"/>
                <w:szCs w:val="20"/>
              </w:rPr>
              <w:t>устройство спортивной площадки на территории МОУ «СОШ № 7»   (0,3 млн. руб.);</w:t>
            </w:r>
          </w:p>
          <w:p w:rsidR="00183798" w:rsidRPr="009C2866" w:rsidRDefault="00795CAA" w:rsidP="00795CAA">
            <w:pPr>
              <w:spacing w:after="0" w:line="240" w:lineRule="auto"/>
              <w:ind w:firstLine="600"/>
              <w:contextualSpacing/>
              <w:jc w:val="both"/>
              <w:rPr>
                <w:rFonts w:ascii="Times New Roman" w:hAnsi="Times New Roman" w:cs="Times New Roman"/>
                <w:sz w:val="20"/>
                <w:szCs w:val="20"/>
                <w:highlight w:val="yellow"/>
              </w:rPr>
            </w:pPr>
            <w:r w:rsidRPr="00795CAA">
              <w:rPr>
                <w:rFonts w:ascii="Times New Roman" w:hAnsi="Times New Roman" w:cs="Times New Roman"/>
                <w:sz w:val="20"/>
                <w:szCs w:val="20"/>
              </w:rPr>
              <w:t>первый зал для онлайн тренировок в МОУ «СОШ № 2» (поставка АРМ, спортинвентаря) (0,9 млн. руб.)</w:t>
            </w:r>
          </w:p>
        </w:tc>
      </w:tr>
    </w:tbl>
    <w:p w:rsidR="00B60C1F" w:rsidRPr="00C4333E" w:rsidRDefault="00B60C1F" w:rsidP="0085138C">
      <w:pPr>
        <w:spacing w:after="0" w:line="240" w:lineRule="auto"/>
        <w:rPr>
          <w:rFonts w:ascii="Times New Roman" w:hAnsi="Times New Roman" w:cs="Times New Roman"/>
          <w:sz w:val="20"/>
          <w:szCs w:val="20"/>
        </w:rPr>
      </w:pPr>
    </w:p>
    <w:p w:rsidR="00D707D3" w:rsidRPr="00C4333E" w:rsidRDefault="00D707D3" w:rsidP="0085138C">
      <w:pPr>
        <w:spacing w:line="240" w:lineRule="auto"/>
        <w:rPr>
          <w:rFonts w:ascii="Times New Roman" w:hAnsi="Times New Roman" w:cs="Times New Roman"/>
          <w:i/>
          <w:sz w:val="20"/>
          <w:szCs w:val="20"/>
          <w:u w:val="single"/>
        </w:rPr>
      </w:pPr>
      <w:r w:rsidRPr="00C4333E">
        <w:rPr>
          <w:rFonts w:ascii="Times New Roman" w:hAnsi="Times New Roman" w:cs="Times New Roman"/>
          <w:i/>
          <w:sz w:val="20"/>
          <w:szCs w:val="20"/>
          <w:u w:val="single"/>
        </w:rPr>
        <w:br w:type="page"/>
      </w:r>
    </w:p>
    <w:p w:rsidR="00053C1E" w:rsidRPr="00C4333E" w:rsidRDefault="00053C1E" w:rsidP="0085138C">
      <w:pPr>
        <w:tabs>
          <w:tab w:val="left" w:pos="993"/>
        </w:tabs>
        <w:spacing w:after="0" w:line="240" w:lineRule="auto"/>
        <w:rPr>
          <w:rFonts w:ascii="Times New Roman" w:hAnsi="Times New Roman" w:cs="Times New Roman"/>
          <w:i/>
          <w:sz w:val="20"/>
          <w:szCs w:val="20"/>
          <w:u w:val="single"/>
        </w:rPr>
      </w:pPr>
      <w:r w:rsidRPr="00C4333E">
        <w:rPr>
          <w:rFonts w:ascii="Times New Roman" w:hAnsi="Times New Roman" w:cs="Times New Roman"/>
          <w:i/>
          <w:sz w:val="20"/>
          <w:szCs w:val="20"/>
          <w:u w:val="single"/>
        </w:rPr>
        <w:lastRenderedPageBreak/>
        <w:t>Направление 5:</w:t>
      </w:r>
      <w:r w:rsidR="009A77CC" w:rsidRPr="00C4333E">
        <w:rPr>
          <w:rFonts w:ascii="Times New Roman" w:hAnsi="Times New Roman" w:cs="Times New Roman"/>
          <w:i/>
          <w:sz w:val="20"/>
          <w:szCs w:val="20"/>
          <w:u w:val="single"/>
        </w:rPr>
        <w:t xml:space="preserve"> </w:t>
      </w:r>
      <w:r w:rsidRPr="00C4333E">
        <w:rPr>
          <w:rFonts w:ascii="Times New Roman" w:hAnsi="Times New Roman" w:cs="Times New Roman"/>
          <w:i/>
          <w:sz w:val="20"/>
          <w:szCs w:val="20"/>
          <w:u w:val="single"/>
        </w:rPr>
        <w:t>Развитие культуры</w:t>
      </w:r>
    </w:p>
    <w:p w:rsidR="00053C1E" w:rsidRPr="00C4333E" w:rsidRDefault="00053C1E" w:rsidP="0085138C">
      <w:pPr>
        <w:pStyle w:val="a3"/>
        <w:tabs>
          <w:tab w:val="left" w:pos="993"/>
        </w:tabs>
        <w:spacing w:after="0" w:line="240" w:lineRule="auto"/>
        <w:ind w:left="0"/>
        <w:jc w:val="both"/>
        <w:rPr>
          <w:rFonts w:ascii="Times New Roman" w:hAnsi="Times New Roman" w:cs="Times New Roman"/>
          <w:i/>
          <w:sz w:val="20"/>
          <w:szCs w:val="20"/>
          <w:u w:val="single"/>
        </w:rPr>
      </w:pPr>
    </w:p>
    <w:p w:rsidR="009A77CC" w:rsidRPr="00C4333E" w:rsidRDefault="009A77CC" w:rsidP="0085138C">
      <w:pPr>
        <w:pStyle w:val="a3"/>
        <w:tabs>
          <w:tab w:val="left" w:pos="993"/>
        </w:tabs>
        <w:spacing w:after="0" w:line="240" w:lineRule="auto"/>
        <w:jc w:val="center"/>
        <w:rPr>
          <w:rFonts w:ascii="Times New Roman" w:hAnsi="Times New Roman" w:cs="Times New Roman"/>
          <w:b/>
          <w:sz w:val="20"/>
          <w:szCs w:val="20"/>
        </w:rPr>
      </w:pPr>
      <w:r w:rsidRPr="00C4333E">
        <w:rPr>
          <w:rFonts w:ascii="Times New Roman" w:hAnsi="Times New Roman" w:cs="Times New Roman"/>
          <w:b/>
          <w:sz w:val="20"/>
          <w:szCs w:val="20"/>
        </w:rPr>
        <w:t>Информация об исполнении показателей</w:t>
      </w:r>
    </w:p>
    <w:tbl>
      <w:tblPr>
        <w:tblW w:w="11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822"/>
        <w:gridCol w:w="893"/>
        <w:gridCol w:w="1133"/>
        <w:gridCol w:w="1134"/>
      </w:tblGrid>
      <w:tr w:rsidR="009A77CC" w:rsidRPr="00C4333E" w:rsidTr="009E1D6B">
        <w:trPr>
          <w:trHeight w:val="465"/>
          <w:jc w:val="center"/>
        </w:trPr>
        <w:tc>
          <w:tcPr>
            <w:tcW w:w="675" w:type="dxa"/>
          </w:tcPr>
          <w:p w:rsidR="009A77CC" w:rsidRPr="00C4333E" w:rsidRDefault="009A77CC"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w:t>
            </w:r>
          </w:p>
          <w:p w:rsidR="009A77CC" w:rsidRPr="00C4333E" w:rsidRDefault="009A77CC"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C4333E">
              <w:rPr>
                <w:rFonts w:ascii="Times New Roman" w:eastAsia="Times New Roman" w:hAnsi="Times New Roman" w:cs="Times New Roman"/>
                <w:sz w:val="20"/>
                <w:szCs w:val="20"/>
                <w:lang w:eastAsia="ru-RU"/>
              </w:rPr>
              <w:t>п</w:t>
            </w:r>
            <w:proofErr w:type="gramEnd"/>
            <w:r w:rsidRPr="00C4333E">
              <w:rPr>
                <w:rFonts w:ascii="Times New Roman" w:eastAsia="Times New Roman" w:hAnsi="Times New Roman" w:cs="Times New Roman"/>
                <w:sz w:val="20"/>
                <w:szCs w:val="20"/>
                <w:lang w:eastAsia="ru-RU"/>
              </w:rPr>
              <w:t>/п</w:t>
            </w:r>
          </w:p>
        </w:tc>
        <w:tc>
          <w:tcPr>
            <w:tcW w:w="7822" w:type="dxa"/>
          </w:tcPr>
          <w:p w:rsidR="009A77CC" w:rsidRPr="00C4333E" w:rsidRDefault="009A77CC"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Наименование показателя</w:t>
            </w:r>
          </w:p>
        </w:tc>
        <w:tc>
          <w:tcPr>
            <w:tcW w:w="893" w:type="dxa"/>
          </w:tcPr>
          <w:p w:rsidR="009A77CC" w:rsidRPr="00C4333E" w:rsidRDefault="00475BD5"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е</w:t>
            </w:r>
            <w:r w:rsidR="009A77CC" w:rsidRPr="00C4333E">
              <w:rPr>
                <w:rFonts w:ascii="Times New Roman" w:eastAsia="Times New Roman" w:hAnsi="Times New Roman" w:cs="Times New Roman"/>
                <w:sz w:val="20"/>
                <w:szCs w:val="20"/>
                <w:lang w:eastAsia="ru-RU"/>
              </w:rPr>
              <w:t>д. изм.</w:t>
            </w:r>
          </w:p>
        </w:tc>
        <w:tc>
          <w:tcPr>
            <w:tcW w:w="1133" w:type="dxa"/>
          </w:tcPr>
          <w:p w:rsidR="009A77CC" w:rsidRPr="00C4333E" w:rsidRDefault="009A77CC"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20</w:t>
            </w:r>
            <w:r w:rsidR="006D50E1">
              <w:rPr>
                <w:rFonts w:ascii="Times New Roman" w:eastAsia="Times New Roman" w:hAnsi="Times New Roman" w:cs="Times New Roman"/>
                <w:sz w:val="20"/>
                <w:szCs w:val="20"/>
                <w:lang w:eastAsia="ru-RU"/>
              </w:rPr>
              <w:t>21</w:t>
            </w:r>
          </w:p>
          <w:p w:rsidR="009A77CC" w:rsidRPr="00C4333E" w:rsidRDefault="009A77CC"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план</w:t>
            </w:r>
          </w:p>
        </w:tc>
        <w:tc>
          <w:tcPr>
            <w:tcW w:w="1134" w:type="dxa"/>
          </w:tcPr>
          <w:p w:rsidR="009A77CC" w:rsidRPr="00C4333E" w:rsidRDefault="009A77CC"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20</w:t>
            </w:r>
            <w:r w:rsidR="006D50E1">
              <w:rPr>
                <w:rFonts w:ascii="Times New Roman" w:eastAsia="Times New Roman" w:hAnsi="Times New Roman" w:cs="Times New Roman"/>
                <w:sz w:val="20"/>
                <w:szCs w:val="20"/>
                <w:lang w:eastAsia="ru-RU"/>
              </w:rPr>
              <w:t>21</w:t>
            </w:r>
          </w:p>
          <w:p w:rsidR="009A77CC" w:rsidRPr="00C4333E" w:rsidRDefault="009A77CC"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факт</w:t>
            </w:r>
          </w:p>
        </w:tc>
      </w:tr>
      <w:tr w:rsidR="006D50E1" w:rsidRPr="00C4333E" w:rsidTr="002C200E">
        <w:trPr>
          <w:trHeight w:val="242"/>
          <w:jc w:val="center"/>
        </w:trPr>
        <w:tc>
          <w:tcPr>
            <w:tcW w:w="675" w:type="dxa"/>
          </w:tcPr>
          <w:p w:rsidR="006D50E1" w:rsidRPr="00C4333E" w:rsidRDefault="006D50E1" w:rsidP="0085138C">
            <w:pPr>
              <w:widowControl w:val="0"/>
              <w:numPr>
                <w:ilvl w:val="0"/>
                <w:numId w:val="30"/>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822" w:type="dxa"/>
          </w:tcPr>
          <w:p w:rsidR="006D50E1" w:rsidRPr="00C4333E" w:rsidRDefault="006D50E1" w:rsidP="008513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Охват населения библиотечными формами обслуживания</w:t>
            </w:r>
          </w:p>
        </w:tc>
        <w:tc>
          <w:tcPr>
            <w:tcW w:w="893" w:type="dxa"/>
          </w:tcPr>
          <w:p w:rsidR="006D50E1" w:rsidRPr="00C4333E" w:rsidRDefault="006D50E1"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w:t>
            </w:r>
          </w:p>
        </w:tc>
        <w:tc>
          <w:tcPr>
            <w:tcW w:w="1133" w:type="dxa"/>
          </w:tcPr>
          <w:p w:rsidR="006D50E1" w:rsidRPr="00D15D10" w:rsidRDefault="006D50E1" w:rsidP="006D50E1">
            <w:pPr>
              <w:spacing w:after="0"/>
              <w:jc w:val="center"/>
              <w:rPr>
                <w:rFonts w:ascii="Times New Roman" w:hAnsi="Times New Roman" w:cs="Times New Roman"/>
              </w:rPr>
            </w:pPr>
            <w:r w:rsidRPr="00D15D10">
              <w:rPr>
                <w:rFonts w:ascii="Times New Roman" w:hAnsi="Times New Roman" w:cs="Times New Roman"/>
              </w:rPr>
              <w:t>34,1</w:t>
            </w:r>
          </w:p>
        </w:tc>
        <w:tc>
          <w:tcPr>
            <w:tcW w:w="1134" w:type="dxa"/>
          </w:tcPr>
          <w:p w:rsidR="006D50E1" w:rsidRPr="00D15D10" w:rsidRDefault="006D50E1" w:rsidP="006D50E1">
            <w:pPr>
              <w:spacing w:after="0"/>
              <w:jc w:val="center"/>
              <w:rPr>
                <w:rFonts w:ascii="Times New Roman" w:hAnsi="Times New Roman" w:cs="Times New Roman"/>
              </w:rPr>
            </w:pPr>
            <w:r>
              <w:rPr>
                <w:rFonts w:ascii="Times New Roman" w:hAnsi="Times New Roman" w:cs="Times New Roman"/>
              </w:rPr>
              <w:t>34,5</w:t>
            </w:r>
          </w:p>
        </w:tc>
      </w:tr>
      <w:tr w:rsidR="006D50E1" w:rsidRPr="00C4333E" w:rsidTr="002C200E">
        <w:trPr>
          <w:trHeight w:val="172"/>
          <w:jc w:val="center"/>
        </w:trPr>
        <w:tc>
          <w:tcPr>
            <w:tcW w:w="675" w:type="dxa"/>
          </w:tcPr>
          <w:p w:rsidR="006D50E1" w:rsidRPr="00C4333E" w:rsidRDefault="006D50E1" w:rsidP="0085138C">
            <w:pPr>
              <w:widowControl w:val="0"/>
              <w:numPr>
                <w:ilvl w:val="0"/>
                <w:numId w:val="30"/>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822" w:type="dxa"/>
          </w:tcPr>
          <w:p w:rsidR="006D50E1" w:rsidRPr="00C4333E" w:rsidRDefault="006D50E1" w:rsidP="008513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Охват населения клубными формированиями</w:t>
            </w:r>
          </w:p>
        </w:tc>
        <w:tc>
          <w:tcPr>
            <w:tcW w:w="893" w:type="dxa"/>
          </w:tcPr>
          <w:p w:rsidR="006D50E1" w:rsidRPr="00C4333E" w:rsidRDefault="006D50E1"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w:t>
            </w:r>
          </w:p>
        </w:tc>
        <w:tc>
          <w:tcPr>
            <w:tcW w:w="1133" w:type="dxa"/>
          </w:tcPr>
          <w:p w:rsidR="006D50E1" w:rsidRPr="00D15D10" w:rsidRDefault="006D50E1" w:rsidP="006D50E1">
            <w:pPr>
              <w:spacing w:after="0"/>
              <w:jc w:val="center"/>
              <w:rPr>
                <w:rFonts w:ascii="Times New Roman" w:hAnsi="Times New Roman" w:cs="Times New Roman"/>
              </w:rPr>
            </w:pPr>
            <w:r w:rsidRPr="00D15D10">
              <w:rPr>
                <w:rFonts w:ascii="Times New Roman" w:hAnsi="Times New Roman" w:cs="Times New Roman"/>
              </w:rPr>
              <w:t>2,7</w:t>
            </w:r>
          </w:p>
        </w:tc>
        <w:tc>
          <w:tcPr>
            <w:tcW w:w="1134" w:type="dxa"/>
          </w:tcPr>
          <w:p w:rsidR="006D50E1" w:rsidRPr="00D15D10" w:rsidRDefault="006D50E1" w:rsidP="006D50E1">
            <w:pPr>
              <w:spacing w:after="0"/>
              <w:jc w:val="center"/>
              <w:rPr>
                <w:rFonts w:ascii="Times New Roman" w:hAnsi="Times New Roman" w:cs="Times New Roman"/>
              </w:rPr>
            </w:pPr>
            <w:r>
              <w:rPr>
                <w:rFonts w:ascii="Times New Roman" w:hAnsi="Times New Roman" w:cs="Times New Roman"/>
              </w:rPr>
              <w:t>2,6</w:t>
            </w:r>
          </w:p>
        </w:tc>
      </w:tr>
      <w:tr w:rsidR="006D50E1" w:rsidRPr="00C4333E" w:rsidTr="002C200E">
        <w:trPr>
          <w:jc w:val="center"/>
        </w:trPr>
        <w:tc>
          <w:tcPr>
            <w:tcW w:w="675" w:type="dxa"/>
          </w:tcPr>
          <w:p w:rsidR="006D50E1" w:rsidRPr="00C4333E" w:rsidRDefault="006D50E1" w:rsidP="0085138C">
            <w:pPr>
              <w:widowControl w:val="0"/>
              <w:numPr>
                <w:ilvl w:val="0"/>
                <w:numId w:val="30"/>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822" w:type="dxa"/>
          </w:tcPr>
          <w:p w:rsidR="006D50E1" w:rsidRPr="00C4333E" w:rsidRDefault="006D50E1" w:rsidP="008513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Охват населения при проведении массовых мероприятий</w:t>
            </w:r>
          </w:p>
        </w:tc>
        <w:tc>
          <w:tcPr>
            <w:tcW w:w="893" w:type="dxa"/>
          </w:tcPr>
          <w:p w:rsidR="006D50E1" w:rsidRPr="00C4333E" w:rsidRDefault="006D50E1"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w:t>
            </w:r>
          </w:p>
        </w:tc>
        <w:tc>
          <w:tcPr>
            <w:tcW w:w="1133" w:type="dxa"/>
          </w:tcPr>
          <w:p w:rsidR="006D50E1" w:rsidRPr="00D15D10" w:rsidRDefault="006D50E1" w:rsidP="006D50E1">
            <w:pPr>
              <w:spacing w:after="0"/>
              <w:jc w:val="center"/>
              <w:rPr>
                <w:rFonts w:ascii="Times New Roman" w:hAnsi="Times New Roman" w:cs="Times New Roman"/>
              </w:rPr>
            </w:pPr>
            <w:r w:rsidRPr="00D15D10">
              <w:rPr>
                <w:rFonts w:ascii="Times New Roman" w:hAnsi="Times New Roman" w:cs="Times New Roman"/>
              </w:rPr>
              <w:t>81</w:t>
            </w:r>
          </w:p>
        </w:tc>
        <w:tc>
          <w:tcPr>
            <w:tcW w:w="1134" w:type="dxa"/>
          </w:tcPr>
          <w:p w:rsidR="006D50E1" w:rsidRPr="00D15D10" w:rsidRDefault="006D50E1" w:rsidP="006D50E1">
            <w:pPr>
              <w:spacing w:after="0"/>
              <w:jc w:val="center"/>
              <w:rPr>
                <w:rFonts w:ascii="Times New Roman" w:hAnsi="Times New Roman" w:cs="Times New Roman"/>
              </w:rPr>
            </w:pPr>
            <w:r>
              <w:rPr>
                <w:rFonts w:ascii="Times New Roman" w:hAnsi="Times New Roman" w:cs="Times New Roman"/>
              </w:rPr>
              <w:t>83</w:t>
            </w:r>
          </w:p>
        </w:tc>
      </w:tr>
      <w:tr w:rsidR="006D50E1" w:rsidRPr="00C4333E" w:rsidTr="002C200E">
        <w:trPr>
          <w:jc w:val="center"/>
        </w:trPr>
        <w:tc>
          <w:tcPr>
            <w:tcW w:w="675" w:type="dxa"/>
          </w:tcPr>
          <w:p w:rsidR="006D50E1" w:rsidRPr="00C4333E" w:rsidRDefault="006D50E1" w:rsidP="0085138C">
            <w:pPr>
              <w:widowControl w:val="0"/>
              <w:numPr>
                <w:ilvl w:val="0"/>
                <w:numId w:val="30"/>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822" w:type="dxa"/>
          </w:tcPr>
          <w:p w:rsidR="006D50E1" w:rsidRPr="00C4333E" w:rsidRDefault="006D50E1" w:rsidP="008513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Охват детского населения дополнительным образованием в сфере культуры</w:t>
            </w:r>
          </w:p>
        </w:tc>
        <w:tc>
          <w:tcPr>
            <w:tcW w:w="893" w:type="dxa"/>
          </w:tcPr>
          <w:p w:rsidR="006D50E1" w:rsidRPr="00C4333E" w:rsidRDefault="006D50E1"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w:t>
            </w:r>
          </w:p>
        </w:tc>
        <w:tc>
          <w:tcPr>
            <w:tcW w:w="1133" w:type="dxa"/>
          </w:tcPr>
          <w:p w:rsidR="006D50E1" w:rsidRPr="00D15D10" w:rsidRDefault="006D50E1" w:rsidP="006D50E1">
            <w:pPr>
              <w:spacing w:after="0"/>
              <w:jc w:val="center"/>
              <w:rPr>
                <w:rFonts w:ascii="Times New Roman" w:hAnsi="Times New Roman" w:cs="Times New Roman"/>
              </w:rPr>
            </w:pPr>
            <w:r>
              <w:rPr>
                <w:rFonts w:ascii="Times New Roman" w:hAnsi="Times New Roman" w:cs="Times New Roman"/>
              </w:rPr>
              <w:t>5,</w:t>
            </w:r>
            <w:r w:rsidRPr="00D15D10">
              <w:rPr>
                <w:rFonts w:ascii="Times New Roman" w:hAnsi="Times New Roman" w:cs="Times New Roman"/>
              </w:rPr>
              <w:t>3</w:t>
            </w:r>
          </w:p>
        </w:tc>
        <w:tc>
          <w:tcPr>
            <w:tcW w:w="1134" w:type="dxa"/>
          </w:tcPr>
          <w:p w:rsidR="006D50E1" w:rsidRPr="00D15D10" w:rsidRDefault="006D50E1" w:rsidP="006D50E1">
            <w:pPr>
              <w:spacing w:after="0"/>
              <w:jc w:val="center"/>
              <w:rPr>
                <w:rFonts w:ascii="Times New Roman" w:hAnsi="Times New Roman" w:cs="Times New Roman"/>
              </w:rPr>
            </w:pPr>
            <w:r>
              <w:rPr>
                <w:rFonts w:ascii="Times New Roman" w:hAnsi="Times New Roman" w:cs="Times New Roman"/>
              </w:rPr>
              <w:t>7</w:t>
            </w:r>
          </w:p>
        </w:tc>
      </w:tr>
      <w:tr w:rsidR="006D50E1" w:rsidRPr="00C4333E" w:rsidTr="002C200E">
        <w:trPr>
          <w:jc w:val="center"/>
        </w:trPr>
        <w:tc>
          <w:tcPr>
            <w:tcW w:w="675" w:type="dxa"/>
          </w:tcPr>
          <w:p w:rsidR="006D50E1" w:rsidRPr="00C4333E" w:rsidRDefault="006D50E1" w:rsidP="0085138C">
            <w:pPr>
              <w:widowControl w:val="0"/>
              <w:numPr>
                <w:ilvl w:val="0"/>
                <w:numId w:val="30"/>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822" w:type="dxa"/>
          </w:tcPr>
          <w:p w:rsidR="006D50E1" w:rsidRPr="00C4333E" w:rsidRDefault="006D50E1" w:rsidP="008513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Охват населения музейными формами работы</w:t>
            </w:r>
          </w:p>
        </w:tc>
        <w:tc>
          <w:tcPr>
            <w:tcW w:w="893" w:type="dxa"/>
          </w:tcPr>
          <w:p w:rsidR="006D50E1" w:rsidRPr="00C4333E" w:rsidRDefault="006D50E1"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w:t>
            </w:r>
          </w:p>
        </w:tc>
        <w:tc>
          <w:tcPr>
            <w:tcW w:w="1133" w:type="dxa"/>
          </w:tcPr>
          <w:p w:rsidR="006D50E1" w:rsidRPr="00D15D10" w:rsidRDefault="006D50E1" w:rsidP="006D50E1">
            <w:pPr>
              <w:spacing w:after="0"/>
              <w:jc w:val="center"/>
              <w:rPr>
                <w:rFonts w:ascii="Times New Roman" w:hAnsi="Times New Roman" w:cs="Times New Roman"/>
              </w:rPr>
            </w:pPr>
            <w:r w:rsidRPr="00D15D10">
              <w:rPr>
                <w:rFonts w:ascii="Times New Roman" w:hAnsi="Times New Roman" w:cs="Times New Roman"/>
              </w:rPr>
              <w:t>26</w:t>
            </w:r>
          </w:p>
        </w:tc>
        <w:tc>
          <w:tcPr>
            <w:tcW w:w="1134" w:type="dxa"/>
          </w:tcPr>
          <w:p w:rsidR="006D50E1" w:rsidRPr="00D15D10" w:rsidRDefault="006D50E1" w:rsidP="006D50E1">
            <w:pPr>
              <w:spacing w:after="0"/>
              <w:jc w:val="center"/>
              <w:rPr>
                <w:rFonts w:ascii="Times New Roman" w:hAnsi="Times New Roman" w:cs="Times New Roman"/>
              </w:rPr>
            </w:pPr>
            <w:r>
              <w:rPr>
                <w:rFonts w:ascii="Times New Roman" w:hAnsi="Times New Roman" w:cs="Times New Roman"/>
              </w:rPr>
              <w:t>16,1</w:t>
            </w:r>
          </w:p>
        </w:tc>
      </w:tr>
    </w:tbl>
    <w:p w:rsidR="009A77CC" w:rsidRPr="00C4333E" w:rsidRDefault="00625DD4" w:rsidP="0085138C">
      <w:pPr>
        <w:pStyle w:val="a3"/>
        <w:tabs>
          <w:tab w:val="left" w:pos="993"/>
        </w:tabs>
        <w:spacing w:after="0" w:line="240" w:lineRule="auto"/>
        <w:rPr>
          <w:rFonts w:ascii="Times New Roman" w:hAnsi="Times New Roman" w:cs="Times New Roman"/>
          <w:sz w:val="20"/>
          <w:szCs w:val="20"/>
        </w:rPr>
      </w:pPr>
      <w:r w:rsidRPr="00C4333E">
        <w:rPr>
          <w:rFonts w:ascii="Times New Roman" w:hAnsi="Times New Roman" w:cs="Times New Roman"/>
          <w:sz w:val="20"/>
          <w:szCs w:val="20"/>
        </w:rPr>
        <w:t>* - показатели не достигнуты в связи с ограничениями, введенными режимом повышенной  готовности из-за угрозы распространения коронавирусной инфекции.</w:t>
      </w:r>
    </w:p>
    <w:p w:rsidR="00625DD4" w:rsidRPr="00C4333E" w:rsidRDefault="00625DD4" w:rsidP="0085138C">
      <w:pPr>
        <w:pStyle w:val="a3"/>
        <w:tabs>
          <w:tab w:val="left" w:pos="993"/>
        </w:tabs>
        <w:spacing w:after="0" w:line="240" w:lineRule="auto"/>
        <w:ind w:left="0"/>
        <w:jc w:val="center"/>
        <w:rPr>
          <w:rFonts w:ascii="Times New Roman" w:hAnsi="Times New Roman" w:cs="Times New Roman"/>
          <w:b/>
          <w:sz w:val="20"/>
          <w:szCs w:val="20"/>
        </w:rPr>
      </w:pPr>
    </w:p>
    <w:p w:rsidR="00DB74A0" w:rsidRPr="00C4333E" w:rsidRDefault="009A77CC" w:rsidP="0085138C">
      <w:pPr>
        <w:pStyle w:val="a3"/>
        <w:tabs>
          <w:tab w:val="left" w:pos="993"/>
        </w:tabs>
        <w:spacing w:after="0" w:line="240" w:lineRule="auto"/>
        <w:ind w:left="0"/>
        <w:jc w:val="center"/>
        <w:rPr>
          <w:rFonts w:ascii="Times New Roman" w:hAnsi="Times New Roman" w:cs="Times New Roman"/>
          <w:sz w:val="20"/>
          <w:szCs w:val="20"/>
        </w:rPr>
      </w:pPr>
      <w:r w:rsidRPr="00C4333E">
        <w:rPr>
          <w:rFonts w:ascii="Times New Roman" w:hAnsi="Times New Roman" w:cs="Times New Roman"/>
          <w:b/>
          <w:sz w:val="20"/>
          <w:szCs w:val="20"/>
        </w:rPr>
        <w:t>Информация об исполнении плана мероприятий</w:t>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110"/>
        <w:gridCol w:w="1701"/>
        <w:gridCol w:w="1701"/>
        <w:gridCol w:w="7371"/>
      </w:tblGrid>
      <w:tr w:rsidR="006863AE" w:rsidRPr="00C4333E" w:rsidTr="00625DD4">
        <w:trPr>
          <w:tblHeader/>
        </w:trPr>
        <w:tc>
          <w:tcPr>
            <w:tcW w:w="568" w:type="dxa"/>
          </w:tcPr>
          <w:p w:rsidR="006863AE" w:rsidRPr="00C4333E" w:rsidRDefault="006863AE"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w:t>
            </w:r>
          </w:p>
          <w:p w:rsidR="006863AE" w:rsidRPr="00C4333E" w:rsidRDefault="006863AE" w:rsidP="0085138C">
            <w:pPr>
              <w:spacing w:after="0" w:line="240" w:lineRule="auto"/>
              <w:contextualSpacing/>
              <w:jc w:val="center"/>
              <w:rPr>
                <w:rFonts w:ascii="Times New Roman" w:eastAsia="Times New Roman" w:hAnsi="Times New Roman" w:cs="Times New Roman"/>
                <w:sz w:val="20"/>
                <w:szCs w:val="20"/>
              </w:rPr>
            </w:pPr>
            <w:proofErr w:type="gramStart"/>
            <w:r w:rsidRPr="00C4333E">
              <w:rPr>
                <w:rFonts w:ascii="Times New Roman" w:eastAsia="Times New Roman" w:hAnsi="Times New Roman" w:cs="Times New Roman"/>
                <w:sz w:val="20"/>
                <w:szCs w:val="20"/>
              </w:rPr>
              <w:t>п</w:t>
            </w:r>
            <w:proofErr w:type="gramEnd"/>
            <w:r w:rsidRPr="00C4333E">
              <w:rPr>
                <w:rFonts w:ascii="Times New Roman" w:eastAsia="Times New Roman" w:hAnsi="Times New Roman" w:cs="Times New Roman"/>
                <w:sz w:val="20"/>
                <w:szCs w:val="20"/>
              </w:rPr>
              <w:t>/п</w:t>
            </w:r>
          </w:p>
        </w:tc>
        <w:tc>
          <w:tcPr>
            <w:tcW w:w="4110" w:type="dxa"/>
          </w:tcPr>
          <w:p w:rsidR="006863AE" w:rsidRPr="00C4333E" w:rsidRDefault="006863A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Наименование мероприятия</w:t>
            </w:r>
          </w:p>
        </w:tc>
        <w:tc>
          <w:tcPr>
            <w:tcW w:w="1701" w:type="dxa"/>
          </w:tcPr>
          <w:p w:rsidR="006863AE" w:rsidRPr="00C4333E" w:rsidRDefault="006863A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Срок исполнения</w:t>
            </w:r>
          </w:p>
        </w:tc>
        <w:tc>
          <w:tcPr>
            <w:tcW w:w="1701" w:type="dxa"/>
          </w:tcPr>
          <w:p w:rsidR="006863AE" w:rsidRPr="00C4333E" w:rsidRDefault="006863A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Ответственный исполнитель</w:t>
            </w:r>
          </w:p>
        </w:tc>
        <w:tc>
          <w:tcPr>
            <w:tcW w:w="7371" w:type="dxa"/>
          </w:tcPr>
          <w:p w:rsidR="006863AE" w:rsidRPr="00C4333E" w:rsidRDefault="006863A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Информация об исполнении</w:t>
            </w:r>
          </w:p>
        </w:tc>
      </w:tr>
      <w:tr w:rsidR="002C200E" w:rsidRPr="00C4333E" w:rsidTr="006863AE">
        <w:tc>
          <w:tcPr>
            <w:tcW w:w="568" w:type="dxa"/>
          </w:tcPr>
          <w:p w:rsidR="002C200E" w:rsidRPr="00C4333E" w:rsidRDefault="002C200E" w:rsidP="0085138C">
            <w:pPr>
              <w:pStyle w:val="a3"/>
              <w:widowControl w:val="0"/>
              <w:numPr>
                <w:ilvl w:val="0"/>
                <w:numId w:val="17"/>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110" w:type="dxa"/>
          </w:tcPr>
          <w:p w:rsidR="002C200E" w:rsidRPr="00C4333E" w:rsidRDefault="002C200E"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Реализация на территории городского округа национального проекта «Культура». </w:t>
            </w:r>
          </w:p>
          <w:p w:rsidR="002C200E" w:rsidRPr="00C4333E" w:rsidRDefault="002C200E" w:rsidP="0085138C">
            <w:pPr>
              <w:spacing w:after="0" w:line="240" w:lineRule="auto"/>
              <w:contextualSpacing/>
              <w:rPr>
                <w:rFonts w:ascii="Times New Roman" w:eastAsia="Times New Roman" w:hAnsi="Times New Roman" w:cs="Times New Roman"/>
                <w:sz w:val="20"/>
                <w:szCs w:val="20"/>
              </w:rPr>
            </w:pPr>
          </w:p>
        </w:tc>
        <w:tc>
          <w:tcPr>
            <w:tcW w:w="1701" w:type="dxa"/>
          </w:tcPr>
          <w:p w:rsidR="002C200E" w:rsidRPr="00C4333E" w:rsidRDefault="002C200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2019-2024</w:t>
            </w:r>
          </w:p>
        </w:tc>
        <w:tc>
          <w:tcPr>
            <w:tcW w:w="1701" w:type="dxa"/>
          </w:tcPr>
          <w:p w:rsidR="002C200E" w:rsidRPr="00C4333E" w:rsidRDefault="002C200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заместитель Главы городского округа по социальному развитию;</w:t>
            </w:r>
          </w:p>
          <w:p w:rsidR="002C200E" w:rsidRPr="00C4333E" w:rsidRDefault="002C200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управление культуры</w:t>
            </w:r>
          </w:p>
        </w:tc>
        <w:tc>
          <w:tcPr>
            <w:tcW w:w="7371" w:type="dxa"/>
          </w:tcPr>
          <w:p w:rsidR="006D50E1" w:rsidRDefault="002C200E" w:rsidP="006D50E1">
            <w:pPr>
              <w:widowControl w:val="0"/>
              <w:shd w:val="clear" w:color="auto" w:fill="FFFFFF"/>
              <w:autoSpaceDE w:val="0"/>
              <w:autoSpaceDN w:val="0"/>
              <w:adjustRightInd w:val="0"/>
              <w:spacing w:after="0" w:line="240" w:lineRule="auto"/>
              <w:ind w:firstLine="596"/>
              <w:jc w:val="both"/>
              <w:rPr>
                <w:rFonts w:ascii="Times New Roman" w:eastAsia="Times New Roman" w:hAnsi="Times New Roman" w:cs="Times New Roman"/>
                <w:bCs/>
                <w:sz w:val="20"/>
                <w:szCs w:val="20"/>
                <w:lang w:eastAsia="ru-RU"/>
              </w:rPr>
            </w:pPr>
            <w:r w:rsidRPr="00C4333E">
              <w:rPr>
                <w:rFonts w:ascii="Times New Roman" w:eastAsia="Times New Roman" w:hAnsi="Times New Roman" w:cs="Times New Roman"/>
                <w:bCs/>
                <w:sz w:val="20"/>
                <w:szCs w:val="20"/>
                <w:lang w:eastAsia="ru-RU"/>
              </w:rPr>
              <w:t>В 202</w:t>
            </w:r>
            <w:r w:rsidR="006D50E1">
              <w:rPr>
                <w:rFonts w:ascii="Times New Roman" w:eastAsia="Times New Roman" w:hAnsi="Times New Roman" w:cs="Times New Roman"/>
                <w:bCs/>
                <w:sz w:val="20"/>
                <w:szCs w:val="20"/>
                <w:lang w:eastAsia="ru-RU"/>
              </w:rPr>
              <w:t>1</w:t>
            </w:r>
            <w:r w:rsidRPr="00C4333E">
              <w:rPr>
                <w:rFonts w:ascii="Times New Roman" w:eastAsia="Times New Roman" w:hAnsi="Times New Roman" w:cs="Times New Roman"/>
                <w:bCs/>
                <w:sz w:val="20"/>
                <w:szCs w:val="20"/>
                <w:lang w:eastAsia="ru-RU"/>
              </w:rPr>
              <w:t xml:space="preserve"> году на территории городского округа реализовывались мероприятия регионал</w:t>
            </w:r>
            <w:r w:rsidR="006D50E1">
              <w:rPr>
                <w:rFonts w:ascii="Times New Roman" w:eastAsia="Times New Roman" w:hAnsi="Times New Roman" w:cs="Times New Roman"/>
                <w:bCs/>
                <w:sz w:val="20"/>
                <w:szCs w:val="20"/>
                <w:lang w:eastAsia="ru-RU"/>
              </w:rPr>
              <w:t xml:space="preserve">ьного проекта «Культурная среда» </w:t>
            </w:r>
            <w:r w:rsidRPr="00C4333E">
              <w:rPr>
                <w:rFonts w:ascii="Times New Roman" w:eastAsia="Times New Roman" w:hAnsi="Times New Roman" w:cs="Times New Roman"/>
                <w:bCs/>
                <w:sz w:val="20"/>
                <w:szCs w:val="20"/>
                <w:lang w:eastAsia="ru-RU"/>
              </w:rPr>
              <w:t xml:space="preserve">национального проекта «Культура».  Объем финансирования </w:t>
            </w:r>
            <w:r w:rsidR="006D50E1">
              <w:rPr>
                <w:rFonts w:ascii="Times New Roman" w:eastAsia="Times New Roman" w:hAnsi="Times New Roman" w:cs="Times New Roman"/>
                <w:bCs/>
                <w:sz w:val="20"/>
                <w:szCs w:val="20"/>
                <w:lang w:eastAsia="ru-RU"/>
              </w:rPr>
              <w:t>–</w:t>
            </w:r>
            <w:r w:rsidRPr="00C4333E">
              <w:rPr>
                <w:rFonts w:ascii="Times New Roman" w:eastAsia="Times New Roman" w:hAnsi="Times New Roman" w:cs="Times New Roman"/>
                <w:bCs/>
                <w:sz w:val="20"/>
                <w:szCs w:val="20"/>
                <w:lang w:eastAsia="ru-RU"/>
              </w:rPr>
              <w:t xml:space="preserve"> </w:t>
            </w:r>
            <w:r w:rsidR="006D50E1">
              <w:rPr>
                <w:rFonts w:ascii="Times New Roman" w:eastAsia="Times New Roman" w:hAnsi="Times New Roman" w:cs="Times New Roman"/>
                <w:bCs/>
                <w:sz w:val="20"/>
                <w:szCs w:val="20"/>
                <w:lang w:eastAsia="ru-RU"/>
              </w:rPr>
              <w:t>25,7 млн</w:t>
            </w:r>
            <w:r w:rsidRPr="00C4333E">
              <w:rPr>
                <w:rFonts w:ascii="Times New Roman" w:eastAsia="Times New Roman" w:hAnsi="Times New Roman" w:cs="Times New Roman"/>
                <w:bCs/>
                <w:sz w:val="20"/>
                <w:szCs w:val="20"/>
                <w:lang w:eastAsia="ru-RU"/>
              </w:rPr>
              <w:t xml:space="preserve">. руб. Исполнение 100%. </w:t>
            </w:r>
          </w:p>
          <w:p w:rsidR="006D50E1" w:rsidRDefault="006D50E1" w:rsidP="006D50E1">
            <w:pPr>
              <w:widowControl w:val="0"/>
              <w:shd w:val="clear" w:color="auto" w:fill="FFFFFF"/>
              <w:autoSpaceDE w:val="0"/>
              <w:autoSpaceDN w:val="0"/>
              <w:adjustRightInd w:val="0"/>
              <w:spacing w:after="0" w:line="240" w:lineRule="auto"/>
              <w:ind w:firstLine="59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 рамках регионального проекта осуществлено:</w:t>
            </w:r>
          </w:p>
          <w:p w:rsidR="006D50E1" w:rsidRPr="006D50E1" w:rsidRDefault="006D50E1" w:rsidP="006D50E1">
            <w:pPr>
              <w:widowControl w:val="0"/>
              <w:shd w:val="clear" w:color="auto" w:fill="FFFFFF"/>
              <w:autoSpaceDE w:val="0"/>
              <w:autoSpaceDN w:val="0"/>
              <w:adjustRightInd w:val="0"/>
              <w:spacing w:after="0" w:line="240" w:lineRule="auto"/>
              <w:ind w:firstLine="59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 о</w:t>
            </w:r>
            <w:r w:rsidRPr="006D50E1">
              <w:rPr>
                <w:rFonts w:ascii="Times New Roman" w:eastAsia="Times New Roman" w:hAnsi="Times New Roman" w:cs="Times New Roman"/>
                <w:sz w:val="20"/>
                <w:szCs w:val="20"/>
              </w:rPr>
              <w:t>снащен</w:t>
            </w:r>
            <w:r>
              <w:rPr>
                <w:rFonts w:ascii="Times New Roman" w:eastAsia="Times New Roman" w:hAnsi="Times New Roman" w:cs="Times New Roman"/>
                <w:sz w:val="20"/>
                <w:szCs w:val="20"/>
              </w:rPr>
              <w:t xml:space="preserve">ие </w:t>
            </w:r>
            <w:r w:rsidRPr="006D50E1">
              <w:rPr>
                <w:rFonts w:ascii="Times New Roman" w:eastAsia="Times New Roman" w:hAnsi="Times New Roman" w:cs="Times New Roman"/>
                <w:sz w:val="20"/>
                <w:szCs w:val="20"/>
              </w:rPr>
              <w:t xml:space="preserve"> МУ  ДО «ДМШ № 1»   музыкальными инструментами, оборудованием и учебными материалами</w:t>
            </w:r>
          </w:p>
          <w:p w:rsidR="006D50E1" w:rsidRPr="006D50E1" w:rsidRDefault="006D50E1" w:rsidP="006D50E1">
            <w:pPr>
              <w:widowControl w:val="0"/>
              <w:shd w:val="clear" w:color="auto" w:fill="FFFFFF"/>
              <w:autoSpaceDE w:val="0"/>
              <w:autoSpaceDN w:val="0"/>
              <w:adjustRightInd w:val="0"/>
              <w:spacing w:after="0" w:line="240" w:lineRule="auto"/>
              <w:ind w:firstLine="59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капитальный ремонт кровли, фасада и системы отопления  </w:t>
            </w:r>
            <w:r w:rsidRPr="006D50E1">
              <w:rPr>
                <w:rFonts w:ascii="Times New Roman" w:eastAsia="Times New Roman" w:hAnsi="Times New Roman" w:cs="Times New Roman"/>
                <w:sz w:val="20"/>
                <w:szCs w:val="20"/>
              </w:rPr>
              <w:t xml:space="preserve">МУ </w:t>
            </w:r>
            <w:proofErr w:type="gramStart"/>
            <w:r w:rsidRPr="006D50E1">
              <w:rPr>
                <w:rFonts w:ascii="Times New Roman" w:eastAsia="Times New Roman" w:hAnsi="Times New Roman" w:cs="Times New Roman"/>
                <w:sz w:val="20"/>
                <w:szCs w:val="20"/>
              </w:rPr>
              <w:t>ДО</w:t>
            </w:r>
            <w:proofErr w:type="gramEnd"/>
            <w:r w:rsidRPr="006D50E1">
              <w:rPr>
                <w:rFonts w:ascii="Times New Roman" w:eastAsia="Times New Roman" w:hAnsi="Times New Roman" w:cs="Times New Roman"/>
                <w:sz w:val="20"/>
                <w:szCs w:val="20"/>
              </w:rPr>
              <w:t xml:space="preserve"> </w:t>
            </w:r>
            <w:proofErr w:type="gramStart"/>
            <w:r w:rsidRPr="006D50E1">
              <w:rPr>
                <w:rFonts w:ascii="Times New Roman" w:eastAsia="Times New Roman" w:hAnsi="Times New Roman" w:cs="Times New Roman"/>
                <w:sz w:val="20"/>
                <w:szCs w:val="20"/>
              </w:rPr>
              <w:t>Детская</w:t>
            </w:r>
            <w:proofErr w:type="gramEnd"/>
            <w:r w:rsidRPr="006D50E1">
              <w:rPr>
                <w:rFonts w:ascii="Times New Roman" w:eastAsia="Times New Roman" w:hAnsi="Times New Roman" w:cs="Times New Roman"/>
                <w:sz w:val="20"/>
                <w:szCs w:val="20"/>
              </w:rPr>
              <w:t xml:space="preserve"> школа искусств № 1</w:t>
            </w:r>
          </w:p>
          <w:p w:rsidR="002C200E" w:rsidRPr="00C4333E" w:rsidRDefault="006D50E1" w:rsidP="006D50E1">
            <w:pPr>
              <w:widowControl w:val="0"/>
              <w:shd w:val="clear" w:color="auto" w:fill="FFFFFF"/>
              <w:autoSpaceDE w:val="0"/>
              <w:autoSpaceDN w:val="0"/>
              <w:adjustRightInd w:val="0"/>
              <w:spacing w:after="0" w:line="240" w:lineRule="auto"/>
              <w:ind w:firstLine="59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переоснащение </w:t>
            </w:r>
            <w:r w:rsidRPr="006D50E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МБУ «ЦБС» </w:t>
            </w:r>
            <w:r w:rsidRPr="006D50E1">
              <w:rPr>
                <w:rFonts w:ascii="Times New Roman" w:eastAsia="Times New Roman" w:hAnsi="Times New Roman" w:cs="Times New Roman"/>
                <w:sz w:val="20"/>
                <w:szCs w:val="20"/>
              </w:rPr>
              <w:t>по модельному стандарту</w:t>
            </w:r>
            <w:r>
              <w:rPr>
                <w:rFonts w:ascii="Times New Roman" w:eastAsia="Times New Roman" w:hAnsi="Times New Roman" w:cs="Times New Roman"/>
                <w:sz w:val="20"/>
                <w:szCs w:val="20"/>
              </w:rPr>
              <w:t xml:space="preserve"> (приобретены компьютерное, демонстрационное оборудование, печатная продукция).</w:t>
            </w:r>
          </w:p>
        </w:tc>
      </w:tr>
      <w:tr w:rsidR="002C200E" w:rsidRPr="00C4333E" w:rsidTr="006863AE">
        <w:tc>
          <w:tcPr>
            <w:tcW w:w="568" w:type="dxa"/>
          </w:tcPr>
          <w:p w:rsidR="002C200E" w:rsidRPr="00C4333E" w:rsidRDefault="002C200E" w:rsidP="0085138C">
            <w:pPr>
              <w:pStyle w:val="a3"/>
              <w:widowControl w:val="0"/>
              <w:numPr>
                <w:ilvl w:val="0"/>
                <w:numId w:val="17"/>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110" w:type="dxa"/>
          </w:tcPr>
          <w:p w:rsidR="002C200E" w:rsidRPr="00C4333E" w:rsidRDefault="002C200E"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Разработка (корректировка)  и реализация муниципальных программ  </w:t>
            </w:r>
          </w:p>
          <w:p w:rsidR="002C200E" w:rsidRPr="00C4333E" w:rsidRDefault="002C200E" w:rsidP="0085138C">
            <w:pPr>
              <w:pStyle w:val="a3"/>
              <w:numPr>
                <w:ilvl w:val="0"/>
                <w:numId w:val="22"/>
              </w:numPr>
              <w:spacing w:after="0" w:line="240" w:lineRule="auto"/>
              <w:ind w:left="33" w:firstLine="327"/>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Развитие культуры Копейского городского округа </w:t>
            </w:r>
            <w:r w:rsidRPr="00C4333E">
              <w:rPr>
                <w:rFonts w:ascii="Times New Roman" w:eastAsia="Times New Roman" w:hAnsi="Times New Roman" w:cs="Times New Roman"/>
                <w:sz w:val="20"/>
                <w:szCs w:val="20"/>
              </w:rPr>
              <w:tab/>
            </w:r>
          </w:p>
          <w:p w:rsidR="002C200E" w:rsidRPr="00C4333E" w:rsidRDefault="002C200E" w:rsidP="0085138C">
            <w:pPr>
              <w:pStyle w:val="a3"/>
              <w:numPr>
                <w:ilvl w:val="0"/>
                <w:numId w:val="22"/>
              </w:numPr>
              <w:spacing w:after="0" w:line="240" w:lineRule="auto"/>
              <w:ind w:left="33" w:firstLine="327"/>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Сохранение, использование и популяризация памятников монументальной скульптуры  и объектов культурного наследия (памятников истории и культуры народов Российской Федерации), находящихся  на территории Копейского городского округа</w:t>
            </w:r>
          </w:p>
        </w:tc>
        <w:tc>
          <w:tcPr>
            <w:tcW w:w="1701" w:type="dxa"/>
          </w:tcPr>
          <w:p w:rsidR="002C200E" w:rsidRPr="00C4333E" w:rsidRDefault="002C200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постоянно </w:t>
            </w:r>
          </w:p>
        </w:tc>
        <w:tc>
          <w:tcPr>
            <w:tcW w:w="1701" w:type="dxa"/>
          </w:tcPr>
          <w:p w:rsidR="002C200E" w:rsidRPr="00C4333E" w:rsidRDefault="002C200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управление культуры</w:t>
            </w:r>
          </w:p>
        </w:tc>
        <w:tc>
          <w:tcPr>
            <w:tcW w:w="7371" w:type="dxa"/>
          </w:tcPr>
          <w:p w:rsidR="004716C3" w:rsidRPr="00C4333E" w:rsidRDefault="002C200E" w:rsidP="0085138C">
            <w:pPr>
              <w:spacing w:after="0" w:line="240" w:lineRule="auto"/>
              <w:ind w:left="33" w:firstLine="567"/>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В 20</w:t>
            </w:r>
            <w:r w:rsidR="006D50E1">
              <w:rPr>
                <w:rFonts w:ascii="Times New Roman" w:eastAsia="Times New Roman" w:hAnsi="Times New Roman" w:cs="Times New Roman"/>
                <w:sz w:val="20"/>
                <w:szCs w:val="20"/>
              </w:rPr>
              <w:t>21</w:t>
            </w:r>
            <w:r w:rsidRPr="00C4333E">
              <w:rPr>
                <w:rFonts w:ascii="Times New Roman" w:eastAsia="Times New Roman" w:hAnsi="Times New Roman" w:cs="Times New Roman"/>
                <w:sz w:val="20"/>
                <w:szCs w:val="20"/>
              </w:rPr>
              <w:t xml:space="preserve"> году на территории городского округа реализовывал</w:t>
            </w:r>
            <w:r w:rsidR="004716C3" w:rsidRPr="00C4333E">
              <w:rPr>
                <w:rFonts w:ascii="Times New Roman" w:eastAsia="Times New Roman" w:hAnsi="Times New Roman" w:cs="Times New Roman"/>
                <w:sz w:val="20"/>
                <w:szCs w:val="20"/>
              </w:rPr>
              <w:t>и</w:t>
            </w:r>
            <w:r w:rsidRPr="00C4333E">
              <w:rPr>
                <w:rFonts w:ascii="Times New Roman" w:eastAsia="Times New Roman" w:hAnsi="Times New Roman" w:cs="Times New Roman"/>
                <w:sz w:val="20"/>
                <w:szCs w:val="20"/>
              </w:rPr>
              <w:t>сь муниципальн</w:t>
            </w:r>
            <w:r w:rsidR="004716C3" w:rsidRPr="00C4333E">
              <w:rPr>
                <w:rFonts w:ascii="Times New Roman" w:eastAsia="Times New Roman" w:hAnsi="Times New Roman" w:cs="Times New Roman"/>
                <w:sz w:val="20"/>
                <w:szCs w:val="20"/>
              </w:rPr>
              <w:t>ые</w:t>
            </w:r>
            <w:r w:rsidRPr="00C4333E">
              <w:rPr>
                <w:rFonts w:ascii="Times New Roman" w:eastAsia="Times New Roman" w:hAnsi="Times New Roman" w:cs="Times New Roman"/>
                <w:sz w:val="20"/>
                <w:szCs w:val="20"/>
              </w:rPr>
              <w:t xml:space="preserve"> программ</w:t>
            </w:r>
            <w:r w:rsidR="004716C3" w:rsidRPr="00C4333E">
              <w:rPr>
                <w:rFonts w:ascii="Times New Roman" w:eastAsia="Times New Roman" w:hAnsi="Times New Roman" w:cs="Times New Roman"/>
                <w:sz w:val="20"/>
                <w:szCs w:val="20"/>
              </w:rPr>
              <w:t>ы:</w:t>
            </w:r>
          </w:p>
          <w:p w:rsidR="004716C3" w:rsidRPr="00C4333E" w:rsidRDefault="002C200E" w:rsidP="0085138C">
            <w:pPr>
              <w:spacing w:after="0" w:line="240" w:lineRule="auto"/>
              <w:ind w:left="33" w:firstLine="567"/>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«Развитие культур</w:t>
            </w:r>
            <w:r w:rsidR="004716C3" w:rsidRPr="00C4333E">
              <w:rPr>
                <w:rFonts w:ascii="Times New Roman" w:eastAsia="Times New Roman" w:hAnsi="Times New Roman" w:cs="Times New Roman"/>
                <w:sz w:val="20"/>
                <w:szCs w:val="20"/>
              </w:rPr>
              <w:t>ы Копейского городского округа».</w:t>
            </w:r>
          </w:p>
          <w:p w:rsidR="004716C3" w:rsidRPr="00C4333E" w:rsidRDefault="004716C3" w:rsidP="0085138C">
            <w:pPr>
              <w:spacing w:after="0" w:line="240" w:lineRule="auto"/>
              <w:ind w:left="33" w:firstLine="567"/>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«Сохранение, использование и популяризация памятников монументальной скульптуры  и объектов культурного наследия (памятников истории и культуры народов Российской Федерации), находящихся  на территории Копейского городского округа».  </w:t>
            </w:r>
          </w:p>
          <w:p w:rsidR="002C200E" w:rsidRPr="00C4333E" w:rsidRDefault="002C200E" w:rsidP="0085138C">
            <w:pPr>
              <w:spacing w:after="0" w:line="240" w:lineRule="auto"/>
              <w:ind w:firstLine="567"/>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Отчеты об исполнении муниципальных программ в 20</w:t>
            </w:r>
            <w:r w:rsidR="004716C3" w:rsidRPr="00C4333E">
              <w:rPr>
                <w:rFonts w:ascii="Times New Roman" w:eastAsia="Times New Roman" w:hAnsi="Times New Roman" w:cs="Times New Roman"/>
                <w:sz w:val="20"/>
                <w:szCs w:val="20"/>
              </w:rPr>
              <w:t>2</w:t>
            </w:r>
            <w:r w:rsidR="006D50E1">
              <w:rPr>
                <w:rFonts w:ascii="Times New Roman" w:eastAsia="Times New Roman" w:hAnsi="Times New Roman" w:cs="Times New Roman"/>
                <w:sz w:val="20"/>
                <w:szCs w:val="20"/>
              </w:rPr>
              <w:t>1</w:t>
            </w:r>
            <w:r w:rsidRPr="00C4333E">
              <w:rPr>
                <w:rFonts w:ascii="Times New Roman" w:eastAsia="Times New Roman" w:hAnsi="Times New Roman" w:cs="Times New Roman"/>
                <w:sz w:val="20"/>
                <w:szCs w:val="20"/>
              </w:rPr>
              <w:t xml:space="preserve"> году </w:t>
            </w:r>
            <w:proofErr w:type="gramStart"/>
            <w:r w:rsidRPr="00C4333E">
              <w:rPr>
                <w:rFonts w:ascii="Times New Roman" w:eastAsia="Times New Roman" w:hAnsi="Times New Roman" w:cs="Times New Roman"/>
                <w:sz w:val="20"/>
                <w:szCs w:val="20"/>
              </w:rPr>
              <w:t>размещен</w:t>
            </w:r>
            <w:proofErr w:type="gramEnd"/>
            <w:r w:rsidRPr="00C4333E">
              <w:rPr>
                <w:rFonts w:ascii="Times New Roman" w:eastAsia="Times New Roman" w:hAnsi="Times New Roman" w:cs="Times New Roman"/>
                <w:sz w:val="20"/>
                <w:szCs w:val="20"/>
              </w:rPr>
              <w:t xml:space="preserve"> на официальном сайте администрации городского округа:</w:t>
            </w:r>
          </w:p>
          <w:p w:rsidR="002C200E" w:rsidRPr="00C4333E" w:rsidRDefault="005A5A32" w:rsidP="006D50E1">
            <w:pPr>
              <w:spacing w:after="0" w:line="240" w:lineRule="auto"/>
              <w:ind w:firstLine="600"/>
              <w:jc w:val="both"/>
              <w:rPr>
                <w:rFonts w:ascii="Times New Roman" w:eastAsia="Times New Roman" w:hAnsi="Times New Roman" w:cs="Times New Roman"/>
                <w:sz w:val="20"/>
                <w:szCs w:val="20"/>
              </w:rPr>
            </w:pPr>
            <w:hyperlink r:id="rId15" w:history="1">
              <w:r w:rsidR="002C200E" w:rsidRPr="00C4333E">
                <w:rPr>
                  <w:rStyle w:val="af0"/>
                  <w:rFonts w:ascii="Times New Roman" w:eastAsia="Times New Roman" w:hAnsi="Times New Roman" w:cs="Times New Roman"/>
                  <w:sz w:val="20"/>
                  <w:szCs w:val="20"/>
                </w:rPr>
                <w:t>https://www.akgo74.ru</w:t>
              </w:r>
            </w:hyperlink>
            <w:r w:rsidR="002C200E" w:rsidRPr="00C4333E">
              <w:rPr>
                <w:rFonts w:ascii="Times New Roman" w:eastAsia="Times New Roman" w:hAnsi="Times New Roman" w:cs="Times New Roman"/>
                <w:sz w:val="20"/>
                <w:szCs w:val="20"/>
              </w:rPr>
              <w:t xml:space="preserve"> / Администрация / Стратегическое планирование / Муниципальные программы / 20</w:t>
            </w:r>
            <w:r w:rsidR="004716C3" w:rsidRPr="00C4333E">
              <w:rPr>
                <w:rFonts w:ascii="Times New Roman" w:eastAsia="Times New Roman" w:hAnsi="Times New Roman" w:cs="Times New Roman"/>
                <w:sz w:val="20"/>
                <w:szCs w:val="20"/>
              </w:rPr>
              <w:t>2</w:t>
            </w:r>
            <w:r w:rsidR="006D50E1">
              <w:rPr>
                <w:rFonts w:ascii="Times New Roman" w:eastAsia="Times New Roman" w:hAnsi="Times New Roman" w:cs="Times New Roman"/>
                <w:sz w:val="20"/>
                <w:szCs w:val="20"/>
              </w:rPr>
              <w:t>1</w:t>
            </w:r>
            <w:r w:rsidR="002C200E" w:rsidRPr="00C4333E">
              <w:rPr>
                <w:rFonts w:ascii="Times New Roman" w:eastAsia="Times New Roman" w:hAnsi="Times New Roman" w:cs="Times New Roman"/>
                <w:sz w:val="20"/>
                <w:szCs w:val="20"/>
              </w:rPr>
              <w:t xml:space="preserve">. </w:t>
            </w:r>
          </w:p>
        </w:tc>
      </w:tr>
      <w:tr w:rsidR="002C200E" w:rsidRPr="00C4333E" w:rsidTr="006863AE">
        <w:tc>
          <w:tcPr>
            <w:tcW w:w="568" w:type="dxa"/>
          </w:tcPr>
          <w:p w:rsidR="002C200E" w:rsidRPr="00C4333E" w:rsidRDefault="002C200E" w:rsidP="0085138C">
            <w:pPr>
              <w:pStyle w:val="a3"/>
              <w:widowControl w:val="0"/>
              <w:numPr>
                <w:ilvl w:val="0"/>
                <w:numId w:val="17"/>
              </w:numPr>
              <w:autoSpaceDE w:val="0"/>
              <w:autoSpaceDN w:val="0"/>
              <w:adjustRightInd w:val="0"/>
              <w:spacing w:after="0" w:line="240" w:lineRule="auto"/>
              <w:rPr>
                <w:rFonts w:ascii="Times New Roman" w:eastAsia="Times New Roman" w:hAnsi="Times New Roman" w:cs="Times New Roman"/>
                <w:sz w:val="20"/>
                <w:szCs w:val="20"/>
              </w:rPr>
            </w:pPr>
          </w:p>
        </w:tc>
        <w:tc>
          <w:tcPr>
            <w:tcW w:w="4110" w:type="dxa"/>
          </w:tcPr>
          <w:p w:rsidR="002C200E" w:rsidRPr="00C4333E" w:rsidRDefault="002C200E"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Проведение городских массовых мероприятий, тематических мероприятий, направленных на организацию досуга населения городского округа</w:t>
            </w:r>
          </w:p>
        </w:tc>
        <w:tc>
          <w:tcPr>
            <w:tcW w:w="1701" w:type="dxa"/>
          </w:tcPr>
          <w:p w:rsidR="002C200E" w:rsidRPr="00C4333E" w:rsidRDefault="002C200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ежегодно</w:t>
            </w:r>
          </w:p>
        </w:tc>
        <w:tc>
          <w:tcPr>
            <w:tcW w:w="1701" w:type="dxa"/>
          </w:tcPr>
          <w:p w:rsidR="002C200E" w:rsidRPr="00C4333E" w:rsidRDefault="002C200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учреждения культуры </w:t>
            </w:r>
          </w:p>
        </w:tc>
        <w:tc>
          <w:tcPr>
            <w:tcW w:w="7371" w:type="dxa"/>
          </w:tcPr>
          <w:p w:rsidR="002C200E" w:rsidRPr="00C4333E" w:rsidRDefault="002C200E" w:rsidP="0085138C">
            <w:pPr>
              <w:spacing w:after="0" w:line="240" w:lineRule="auto"/>
              <w:ind w:firstLine="600"/>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План городских массовых мероприятий утверждается администрацией Копейского городского округа. </w:t>
            </w:r>
          </w:p>
          <w:p w:rsidR="002C200E" w:rsidRPr="00C4333E" w:rsidRDefault="0019053F" w:rsidP="0085138C">
            <w:pPr>
              <w:spacing w:after="0" w:line="240" w:lineRule="auto"/>
              <w:ind w:firstLine="600"/>
              <w:contextualSpacing/>
              <w:jc w:val="both"/>
              <w:rPr>
                <w:rFonts w:ascii="Times New Roman" w:eastAsia="Times New Roman" w:hAnsi="Times New Roman" w:cs="Times New Roman"/>
                <w:sz w:val="20"/>
                <w:szCs w:val="20"/>
              </w:rPr>
            </w:pPr>
            <w:r w:rsidRPr="0019053F">
              <w:rPr>
                <w:rFonts w:ascii="Times New Roman" w:eastAsia="Times New Roman" w:hAnsi="Times New Roman" w:cs="Times New Roman"/>
                <w:sz w:val="20"/>
                <w:szCs w:val="20"/>
              </w:rPr>
              <w:t>Всего в 2021 году учреждениями клубного типа проведено 1453 мероприятия для населения, которые посетили 130</w:t>
            </w:r>
            <w:r>
              <w:rPr>
                <w:rFonts w:ascii="Times New Roman" w:eastAsia="Times New Roman" w:hAnsi="Times New Roman" w:cs="Times New Roman"/>
                <w:sz w:val="20"/>
                <w:szCs w:val="20"/>
              </w:rPr>
              <w:t xml:space="preserve"> </w:t>
            </w:r>
            <w:r w:rsidRPr="0019053F">
              <w:rPr>
                <w:rFonts w:ascii="Times New Roman" w:eastAsia="Times New Roman" w:hAnsi="Times New Roman" w:cs="Times New Roman"/>
                <w:sz w:val="20"/>
                <w:szCs w:val="20"/>
              </w:rPr>
              <w:t>594 человек</w:t>
            </w:r>
            <w:proofErr w:type="gramStart"/>
            <w:r w:rsidRPr="0019053F">
              <w:rPr>
                <w:rFonts w:ascii="Times New Roman" w:eastAsia="Times New Roman" w:hAnsi="Times New Roman" w:cs="Times New Roman"/>
                <w:sz w:val="20"/>
                <w:szCs w:val="20"/>
              </w:rPr>
              <w:t>.</w:t>
            </w:r>
            <w:r w:rsidR="004716C3" w:rsidRPr="00C4333E">
              <w:rPr>
                <w:rFonts w:ascii="Times New Roman" w:eastAsia="Times New Roman" w:hAnsi="Times New Roman" w:cs="Times New Roman"/>
                <w:sz w:val="20"/>
                <w:szCs w:val="20"/>
              </w:rPr>
              <w:t>.</w:t>
            </w:r>
            <w:proofErr w:type="gramEnd"/>
          </w:p>
        </w:tc>
      </w:tr>
      <w:tr w:rsidR="002C200E" w:rsidRPr="00C4333E" w:rsidTr="006863AE">
        <w:tc>
          <w:tcPr>
            <w:tcW w:w="568" w:type="dxa"/>
          </w:tcPr>
          <w:p w:rsidR="002C200E" w:rsidRPr="00C4333E" w:rsidRDefault="002C200E" w:rsidP="0085138C">
            <w:pPr>
              <w:pStyle w:val="a3"/>
              <w:widowControl w:val="0"/>
              <w:numPr>
                <w:ilvl w:val="0"/>
                <w:numId w:val="17"/>
              </w:numPr>
              <w:autoSpaceDE w:val="0"/>
              <w:autoSpaceDN w:val="0"/>
              <w:adjustRightInd w:val="0"/>
              <w:spacing w:after="0" w:line="240" w:lineRule="auto"/>
              <w:rPr>
                <w:rFonts w:ascii="Times New Roman" w:eastAsia="Times New Roman" w:hAnsi="Times New Roman" w:cs="Times New Roman"/>
                <w:sz w:val="20"/>
                <w:szCs w:val="20"/>
              </w:rPr>
            </w:pPr>
          </w:p>
        </w:tc>
        <w:tc>
          <w:tcPr>
            <w:tcW w:w="4110" w:type="dxa"/>
          </w:tcPr>
          <w:p w:rsidR="002C200E" w:rsidRPr="00C4333E" w:rsidRDefault="002C200E"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Организация работы клубных формирований, клубов по интересам, общественных формирований при учреждениях культуры</w:t>
            </w:r>
          </w:p>
        </w:tc>
        <w:tc>
          <w:tcPr>
            <w:tcW w:w="1701" w:type="dxa"/>
          </w:tcPr>
          <w:p w:rsidR="002C200E" w:rsidRPr="00C4333E" w:rsidRDefault="002C200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ежегодно</w:t>
            </w:r>
          </w:p>
        </w:tc>
        <w:tc>
          <w:tcPr>
            <w:tcW w:w="1701" w:type="dxa"/>
          </w:tcPr>
          <w:p w:rsidR="002C200E" w:rsidRPr="00C4333E" w:rsidRDefault="002C200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учреждения культуры клубного типа, </w:t>
            </w:r>
          </w:p>
          <w:p w:rsidR="002C200E" w:rsidRPr="00C4333E" w:rsidRDefault="002C200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МУ «ЦБС», </w:t>
            </w:r>
          </w:p>
          <w:p w:rsidR="002C200E" w:rsidRPr="00C4333E" w:rsidRDefault="002C200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МУ «Краеведческий музей»</w:t>
            </w:r>
          </w:p>
        </w:tc>
        <w:tc>
          <w:tcPr>
            <w:tcW w:w="7371" w:type="dxa"/>
          </w:tcPr>
          <w:p w:rsidR="002C200E" w:rsidRPr="00C4333E" w:rsidRDefault="0019053F" w:rsidP="0085138C">
            <w:pPr>
              <w:spacing w:after="0" w:line="240" w:lineRule="auto"/>
              <w:ind w:firstLine="600"/>
              <w:contextualSpacing/>
              <w:jc w:val="both"/>
              <w:rPr>
                <w:rFonts w:ascii="Times New Roman" w:eastAsia="Times New Roman" w:hAnsi="Times New Roman" w:cs="Times New Roman"/>
                <w:sz w:val="20"/>
                <w:szCs w:val="20"/>
              </w:rPr>
            </w:pPr>
            <w:r w:rsidRPr="0019053F">
              <w:rPr>
                <w:rFonts w:ascii="Times New Roman" w:eastAsia="Times New Roman" w:hAnsi="Times New Roman" w:cs="Times New Roman"/>
                <w:sz w:val="20"/>
                <w:szCs w:val="20"/>
              </w:rPr>
              <w:t>Всего для населения работают 154 клубных формирования с количеством участников 3751 человек, из них 95 коллективов самодеятельного творчества с числом участников 2078 чел.</w:t>
            </w:r>
          </w:p>
        </w:tc>
      </w:tr>
      <w:tr w:rsidR="002C200E" w:rsidRPr="00C4333E" w:rsidTr="006863AE">
        <w:tc>
          <w:tcPr>
            <w:tcW w:w="568" w:type="dxa"/>
          </w:tcPr>
          <w:p w:rsidR="002C200E" w:rsidRPr="00C4333E" w:rsidRDefault="002C200E" w:rsidP="0085138C">
            <w:pPr>
              <w:pStyle w:val="a3"/>
              <w:widowControl w:val="0"/>
              <w:numPr>
                <w:ilvl w:val="0"/>
                <w:numId w:val="17"/>
              </w:numPr>
              <w:autoSpaceDE w:val="0"/>
              <w:autoSpaceDN w:val="0"/>
              <w:adjustRightInd w:val="0"/>
              <w:spacing w:after="0" w:line="240" w:lineRule="auto"/>
              <w:rPr>
                <w:rFonts w:ascii="Times New Roman" w:eastAsia="Times New Roman" w:hAnsi="Times New Roman" w:cs="Times New Roman"/>
                <w:sz w:val="20"/>
                <w:szCs w:val="20"/>
              </w:rPr>
            </w:pPr>
          </w:p>
        </w:tc>
        <w:tc>
          <w:tcPr>
            <w:tcW w:w="4110" w:type="dxa"/>
          </w:tcPr>
          <w:p w:rsidR="002C200E" w:rsidRPr="00C4333E" w:rsidRDefault="002C200E"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Организация участия учащихся школ дополнительного образования в конкурсах и фестивалях различного уровня</w:t>
            </w:r>
          </w:p>
        </w:tc>
        <w:tc>
          <w:tcPr>
            <w:tcW w:w="1701" w:type="dxa"/>
          </w:tcPr>
          <w:p w:rsidR="002C200E" w:rsidRPr="00C4333E" w:rsidRDefault="002C200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ежегодно</w:t>
            </w:r>
          </w:p>
        </w:tc>
        <w:tc>
          <w:tcPr>
            <w:tcW w:w="1701" w:type="dxa"/>
          </w:tcPr>
          <w:p w:rsidR="002C200E" w:rsidRPr="00C4333E" w:rsidRDefault="002C200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школы дополнительного образования</w:t>
            </w:r>
          </w:p>
        </w:tc>
        <w:tc>
          <w:tcPr>
            <w:tcW w:w="7371" w:type="dxa"/>
          </w:tcPr>
          <w:p w:rsidR="002C200E" w:rsidRPr="00C4333E" w:rsidRDefault="0019053F" w:rsidP="006D4AF2">
            <w:pPr>
              <w:spacing w:after="0" w:line="240" w:lineRule="auto"/>
              <w:ind w:firstLine="600"/>
              <w:contextualSpacing/>
              <w:jc w:val="both"/>
              <w:rPr>
                <w:rFonts w:ascii="Times New Roman" w:eastAsia="Times New Roman" w:hAnsi="Times New Roman" w:cs="Times New Roman"/>
                <w:sz w:val="20"/>
                <w:szCs w:val="20"/>
              </w:rPr>
            </w:pPr>
            <w:r w:rsidRPr="0019053F">
              <w:rPr>
                <w:rFonts w:ascii="Times New Roman" w:eastAsia="Times New Roman" w:hAnsi="Times New Roman" w:cs="Times New Roman"/>
                <w:sz w:val="20"/>
                <w:szCs w:val="20"/>
              </w:rPr>
              <w:t>В 2021 г.  учащиеся школ дополнительного образования приняли участие в 152 конкурсах-фестивалях различного уровня. 484 чел. стали Лауреатами. Всего в конкурсах приняли участие 781 человек.</w:t>
            </w:r>
          </w:p>
        </w:tc>
      </w:tr>
      <w:tr w:rsidR="002C200E" w:rsidRPr="00C4333E" w:rsidTr="006863AE">
        <w:tc>
          <w:tcPr>
            <w:tcW w:w="568" w:type="dxa"/>
          </w:tcPr>
          <w:p w:rsidR="002C200E" w:rsidRPr="00C4333E" w:rsidRDefault="002C200E" w:rsidP="0085138C">
            <w:pPr>
              <w:pStyle w:val="a3"/>
              <w:widowControl w:val="0"/>
              <w:numPr>
                <w:ilvl w:val="0"/>
                <w:numId w:val="17"/>
              </w:numPr>
              <w:autoSpaceDE w:val="0"/>
              <w:autoSpaceDN w:val="0"/>
              <w:adjustRightInd w:val="0"/>
              <w:spacing w:after="0" w:line="240" w:lineRule="auto"/>
              <w:rPr>
                <w:rFonts w:ascii="Times New Roman" w:eastAsia="Times New Roman" w:hAnsi="Times New Roman" w:cs="Times New Roman"/>
                <w:sz w:val="20"/>
                <w:szCs w:val="20"/>
              </w:rPr>
            </w:pPr>
          </w:p>
        </w:tc>
        <w:tc>
          <w:tcPr>
            <w:tcW w:w="4110" w:type="dxa"/>
          </w:tcPr>
          <w:p w:rsidR="002C200E" w:rsidRPr="00C4333E" w:rsidRDefault="002C200E"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Проведение ежегодного мониторинга состояния объектов культурного наследия и памятников монументального искусства, расположенных на территории городского округа </w:t>
            </w:r>
          </w:p>
        </w:tc>
        <w:tc>
          <w:tcPr>
            <w:tcW w:w="1701" w:type="dxa"/>
          </w:tcPr>
          <w:p w:rsidR="002C200E" w:rsidRPr="00C4333E" w:rsidRDefault="002C200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ежегодно</w:t>
            </w:r>
          </w:p>
        </w:tc>
        <w:tc>
          <w:tcPr>
            <w:tcW w:w="1701" w:type="dxa"/>
          </w:tcPr>
          <w:p w:rsidR="002C200E" w:rsidRPr="00C4333E" w:rsidRDefault="002C200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управление культуры </w:t>
            </w:r>
          </w:p>
        </w:tc>
        <w:tc>
          <w:tcPr>
            <w:tcW w:w="7371" w:type="dxa"/>
          </w:tcPr>
          <w:p w:rsidR="002C200E" w:rsidRPr="00C4333E" w:rsidRDefault="0019053F" w:rsidP="00C205FF">
            <w:pPr>
              <w:spacing w:after="0" w:line="240" w:lineRule="auto"/>
              <w:ind w:firstLine="600"/>
              <w:contextualSpacing/>
              <w:jc w:val="both"/>
              <w:rPr>
                <w:rFonts w:ascii="Times New Roman" w:eastAsia="Times New Roman" w:hAnsi="Times New Roman" w:cs="Times New Roman"/>
                <w:sz w:val="20"/>
                <w:szCs w:val="20"/>
              </w:rPr>
            </w:pPr>
            <w:r w:rsidRPr="0019053F">
              <w:rPr>
                <w:rFonts w:ascii="Times New Roman" w:eastAsia="Times New Roman" w:hAnsi="Times New Roman" w:cs="Times New Roman"/>
                <w:sz w:val="20"/>
                <w:szCs w:val="20"/>
              </w:rPr>
              <w:t>Мониторинг проводиться ежегодно два раза в год – весной и осенью. В 2021 году проведен мониторинг состояния объектов культурного наследия межведомственной комиссией (Акт от 27.09.2021 г.)</w:t>
            </w:r>
          </w:p>
        </w:tc>
      </w:tr>
      <w:tr w:rsidR="002C200E" w:rsidRPr="00C4333E" w:rsidTr="006863AE">
        <w:tc>
          <w:tcPr>
            <w:tcW w:w="568" w:type="dxa"/>
          </w:tcPr>
          <w:p w:rsidR="002C200E" w:rsidRPr="00C4333E" w:rsidRDefault="002C200E" w:rsidP="0085138C">
            <w:pPr>
              <w:pStyle w:val="a3"/>
              <w:widowControl w:val="0"/>
              <w:numPr>
                <w:ilvl w:val="0"/>
                <w:numId w:val="17"/>
              </w:numPr>
              <w:autoSpaceDE w:val="0"/>
              <w:autoSpaceDN w:val="0"/>
              <w:adjustRightInd w:val="0"/>
              <w:spacing w:after="0" w:line="240" w:lineRule="auto"/>
              <w:rPr>
                <w:rFonts w:ascii="Times New Roman" w:eastAsia="Times New Roman" w:hAnsi="Times New Roman" w:cs="Times New Roman"/>
                <w:sz w:val="20"/>
                <w:szCs w:val="20"/>
              </w:rPr>
            </w:pPr>
          </w:p>
        </w:tc>
        <w:tc>
          <w:tcPr>
            <w:tcW w:w="4110" w:type="dxa"/>
          </w:tcPr>
          <w:p w:rsidR="002C200E" w:rsidRPr="00C4333E" w:rsidRDefault="002C200E"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Оформление прав муниципальной собственности на  памятники монументального искусства, расположенные на территории городского округа</w:t>
            </w:r>
          </w:p>
        </w:tc>
        <w:tc>
          <w:tcPr>
            <w:tcW w:w="1701" w:type="dxa"/>
          </w:tcPr>
          <w:p w:rsidR="002C200E" w:rsidRPr="00C4333E" w:rsidRDefault="002C200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2019-2023</w:t>
            </w:r>
          </w:p>
        </w:tc>
        <w:tc>
          <w:tcPr>
            <w:tcW w:w="1701" w:type="dxa"/>
          </w:tcPr>
          <w:p w:rsidR="002C200E" w:rsidRPr="00C4333E" w:rsidRDefault="002C200E" w:rsidP="0085138C">
            <w:pPr>
              <w:spacing w:after="0" w:line="240" w:lineRule="auto"/>
              <w:contextualSpacing/>
              <w:jc w:val="center"/>
              <w:rPr>
                <w:rFonts w:ascii="Times New Roman" w:eastAsia="Times New Roman" w:hAnsi="Times New Roman" w:cs="Times New Roman"/>
                <w:sz w:val="20"/>
                <w:szCs w:val="20"/>
              </w:rPr>
            </w:pPr>
            <w:proofErr w:type="spellStart"/>
            <w:r w:rsidRPr="00C4333E">
              <w:rPr>
                <w:rFonts w:ascii="Times New Roman" w:eastAsia="Times New Roman" w:hAnsi="Times New Roman" w:cs="Times New Roman"/>
                <w:sz w:val="20"/>
                <w:szCs w:val="20"/>
              </w:rPr>
              <w:t>УИиЗО</w:t>
            </w:r>
            <w:proofErr w:type="spellEnd"/>
            <w:r w:rsidRPr="00C4333E">
              <w:rPr>
                <w:rFonts w:ascii="Times New Roman" w:eastAsia="Times New Roman" w:hAnsi="Times New Roman" w:cs="Times New Roman"/>
                <w:sz w:val="20"/>
                <w:szCs w:val="20"/>
              </w:rPr>
              <w:t xml:space="preserve"> </w:t>
            </w:r>
          </w:p>
        </w:tc>
        <w:tc>
          <w:tcPr>
            <w:tcW w:w="7371" w:type="dxa"/>
          </w:tcPr>
          <w:p w:rsidR="004716C3" w:rsidRPr="00C4333E" w:rsidRDefault="004716C3" w:rsidP="0085138C">
            <w:pPr>
              <w:spacing w:after="0" w:line="240" w:lineRule="auto"/>
              <w:ind w:firstLine="600"/>
              <w:contextualSpacing/>
              <w:jc w:val="both"/>
              <w:rPr>
                <w:rFonts w:ascii="Times New Roman" w:eastAsia="Times New Roman" w:hAnsi="Times New Roman" w:cs="Times New Roman"/>
                <w:sz w:val="20"/>
                <w:szCs w:val="20"/>
              </w:rPr>
            </w:pPr>
            <w:proofErr w:type="gramStart"/>
            <w:r w:rsidRPr="00C4333E">
              <w:rPr>
                <w:rFonts w:ascii="Times New Roman" w:eastAsia="Times New Roman" w:hAnsi="Times New Roman" w:cs="Times New Roman"/>
                <w:sz w:val="20"/>
                <w:szCs w:val="20"/>
              </w:rPr>
              <w:t>Приняты в муниципальную собственность 11 объектов культурного наследия:</w:t>
            </w:r>
            <w:proofErr w:type="gramEnd"/>
          </w:p>
          <w:p w:rsidR="004716C3" w:rsidRPr="00C4333E" w:rsidRDefault="004716C3" w:rsidP="0085138C">
            <w:pPr>
              <w:tabs>
                <w:tab w:val="left" w:pos="880"/>
              </w:tabs>
              <w:spacing w:after="0" w:line="240" w:lineRule="auto"/>
              <w:ind w:firstLine="600"/>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1.</w:t>
            </w:r>
            <w:r w:rsidRPr="00C4333E">
              <w:rPr>
                <w:rFonts w:ascii="Times New Roman" w:eastAsia="Times New Roman" w:hAnsi="Times New Roman" w:cs="Times New Roman"/>
                <w:sz w:val="20"/>
                <w:szCs w:val="20"/>
              </w:rPr>
              <w:tab/>
              <w:t>Мемориал в честь воинов-</w:t>
            </w:r>
            <w:proofErr w:type="spellStart"/>
            <w:r w:rsidRPr="00C4333E">
              <w:rPr>
                <w:rFonts w:ascii="Times New Roman" w:eastAsia="Times New Roman" w:hAnsi="Times New Roman" w:cs="Times New Roman"/>
                <w:sz w:val="20"/>
                <w:szCs w:val="20"/>
              </w:rPr>
              <w:t>потанинцев</w:t>
            </w:r>
            <w:proofErr w:type="spellEnd"/>
            <w:r w:rsidRPr="00C4333E">
              <w:rPr>
                <w:rFonts w:ascii="Times New Roman" w:eastAsia="Times New Roman" w:hAnsi="Times New Roman" w:cs="Times New Roman"/>
                <w:sz w:val="20"/>
                <w:szCs w:val="20"/>
              </w:rPr>
              <w:t xml:space="preserve"> (сквер Воинской Славы), нормативный правовой акт  74:30:04010117:667-74/030/2018-3 от 28.11.2018;</w:t>
            </w:r>
          </w:p>
          <w:p w:rsidR="004716C3" w:rsidRPr="00C4333E" w:rsidRDefault="004716C3" w:rsidP="0085138C">
            <w:pPr>
              <w:tabs>
                <w:tab w:val="left" w:pos="880"/>
              </w:tabs>
              <w:spacing w:after="0" w:line="240" w:lineRule="auto"/>
              <w:ind w:firstLine="600"/>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w:t>
            </w:r>
            <w:r w:rsidRPr="00C4333E">
              <w:rPr>
                <w:rFonts w:ascii="Times New Roman" w:eastAsia="Times New Roman" w:hAnsi="Times New Roman" w:cs="Times New Roman"/>
                <w:sz w:val="20"/>
                <w:szCs w:val="20"/>
              </w:rPr>
              <w:tab/>
              <w:t xml:space="preserve">Памятник борцам революции – коммунистам подпольщикам </w:t>
            </w:r>
            <w:proofErr w:type="spellStart"/>
            <w:r w:rsidRPr="00C4333E">
              <w:rPr>
                <w:rFonts w:ascii="Times New Roman" w:eastAsia="Times New Roman" w:hAnsi="Times New Roman" w:cs="Times New Roman"/>
                <w:sz w:val="20"/>
                <w:szCs w:val="20"/>
              </w:rPr>
              <w:t>Челябкопей</w:t>
            </w:r>
            <w:proofErr w:type="spellEnd"/>
            <w:r w:rsidRPr="00C4333E">
              <w:rPr>
                <w:rFonts w:ascii="Times New Roman" w:eastAsia="Times New Roman" w:hAnsi="Times New Roman" w:cs="Times New Roman"/>
                <w:sz w:val="20"/>
                <w:szCs w:val="20"/>
              </w:rPr>
              <w:t xml:space="preserve"> (пл. Борцам революции, у ДК Угольщиков), нормативный правовой акт 74:30:0104004:787-74/030/2018-3 от 28.11.2018;</w:t>
            </w:r>
          </w:p>
          <w:p w:rsidR="004716C3" w:rsidRPr="00C4333E" w:rsidRDefault="004716C3" w:rsidP="0085138C">
            <w:pPr>
              <w:tabs>
                <w:tab w:val="left" w:pos="880"/>
              </w:tabs>
              <w:spacing w:after="0" w:line="240" w:lineRule="auto"/>
              <w:ind w:firstLine="600"/>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3.</w:t>
            </w:r>
            <w:r w:rsidRPr="00C4333E">
              <w:rPr>
                <w:rFonts w:ascii="Times New Roman" w:eastAsia="Times New Roman" w:hAnsi="Times New Roman" w:cs="Times New Roman"/>
                <w:sz w:val="20"/>
                <w:szCs w:val="20"/>
              </w:rPr>
              <w:tab/>
              <w:t xml:space="preserve">Памятник </w:t>
            </w:r>
            <w:proofErr w:type="spellStart"/>
            <w:r w:rsidRPr="00C4333E">
              <w:rPr>
                <w:rFonts w:ascii="Times New Roman" w:eastAsia="Times New Roman" w:hAnsi="Times New Roman" w:cs="Times New Roman"/>
                <w:sz w:val="20"/>
                <w:szCs w:val="20"/>
              </w:rPr>
              <w:t>К.Марксу</w:t>
            </w:r>
            <w:proofErr w:type="spellEnd"/>
            <w:r w:rsidRPr="00C4333E">
              <w:rPr>
                <w:rFonts w:ascii="Times New Roman" w:eastAsia="Times New Roman" w:hAnsi="Times New Roman" w:cs="Times New Roman"/>
                <w:sz w:val="20"/>
                <w:szCs w:val="20"/>
              </w:rPr>
              <w:t xml:space="preserve"> и </w:t>
            </w:r>
            <w:proofErr w:type="spellStart"/>
            <w:r w:rsidRPr="00C4333E">
              <w:rPr>
                <w:rFonts w:ascii="Times New Roman" w:eastAsia="Times New Roman" w:hAnsi="Times New Roman" w:cs="Times New Roman"/>
                <w:sz w:val="20"/>
                <w:szCs w:val="20"/>
              </w:rPr>
              <w:t>Ф.Энгельсу</w:t>
            </w:r>
            <w:proofErr w:type="spellEnd"/>
            <w:r w:rsidRPr="00C4333E">
              <w:rPr>
                <w:rFonts w:ascii="Times New Roman" w:eastAsia="Times New Roman" w:hAnsi="Times New Roman" w:cs="Times New Roman"/>
                <w:sz w:val="20"/>
                <w:szCs w:val="20"/>
              </w:rPr>
              <w:t xml:space="preserve"> (ул. Борьбы, 29 напротив ресторана «Радуга»), нормативный правовой акт 74:30:0104003:4052-74/030/2018-3 от 28.11.2018;</w:t>
            </w:r>
          </w:p>
          <w:p w:rsidR="004716C3" w:rsidRPr="00C4333E" w:rsidRDefault="004716C3" w:rsidP="0085138C">
            <w:pPr>
              <w:tabs>
                <w:tab w:val="left" w:pos="880"/>
              </w:tabs>
              <w:spacing w:after="0" w:line="240" w:lineRule="auto"/>
              <w:ind w:firstLine="600"/>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4.</w:t>
            </w:r>
            <w:r w:rsidRPr="00C4333E">
              <w:rPr>
                <w:rFonts w:ascii="Times New Roman" w:eastAsia="Times New Roman" w:hAnsi="Times New Roman" w:cs="Times New Roman"/>
                <w:sz w:val="20"/>
                <w:szCs w:val="20"/>
              </w:rPr>
              <w:tab/>
              <w:t xml:space="preserve">Памятник И.И. </w:t>
            </w:r>
            <w:proofErr w:type="spellStart"/>
            <w:r w:rsidRPr="00C4333E">
              <w:rPr>
                <w:rFonts w:ascii="Times New Roman" w:eastAsia="Times New Roman" w:hAnsi="Times New Roman" w:cs="Times New Roman"/>
                <w:sz w:val="20"/>
                <w:szCs w:val="20"/>
              </w:rPr>
              <w:t>Редикорцеву</w:t>
            </w:r>
            <w:proofErr w:type="spellEnd"/>
            <w:r w:rsidRPr="00C4333E">
              <w:rPr>
                <w:rFonts w:ascii="Times New Roman" w:eastAsia="Times New Roman" w:hAnsi="Times New Roman" w:cs="Times New Roman"/>
                <w:sz w:val="20"/>
                <w:szCs w:val="20"/>
              </w:rPr>
              <w:t xml:space="preserve"> – первооткрывателю каменного угля на Южном Урале (ул. Ленина, около МОУ СОШ № 6), нормативный правовой акт 74:30:0104003:4053-74/030/2018-3 от 28.11.2018;</w:t>
            </w:r>
          </w:p>
          <w:p w:rsidR="004716C3" w:rsidRPr="00C4333E" w:rsidRDefault="004716C3" w:rsidP="0085138C">
            <w:pPr>
              <w:tabs>
                <w:tab w:val="left" w:pos="880"/>
              </w:tabs>
              <w:spacing w:after="0" w:line="240" w:lineRule="auto"/>
              <w:ind w:firstLine="600"/>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5.</w:t>
            </w:r>
            <w:r w:rsidRPr="00C4333E">
              <w:rPr>
                <w:rFonts w:ascii="Times New Roman" w:eastAsia="Times New Roman" w:hAnsi="Times New Roman" w:cs="Times New Roman"/>
                <w:sz w:val="20"/>
                <w:szCs w:val="20"/>
              </w:rPr>
              <w:tab/>
              <w:t>Памятник Красногвардейцам – шахтерам, погибшим за Советскую власть в годы гражданской войны (сквер Павших героев), нормативный правовой акт 74:30:0104003:4054-74/030/2018-3 от 28.11.2018;</w:t>
            </w:r>
          </w:p>
          <w:p w:rsidR="004716C3" w:rsidRPr="00C4333E" w:rsidRDefault="004716C3" w:rsidP="0085138C">
            <w:pPr>
              <w:tabs>
                <w:tab w:val="left" w:pos="880"/>
              </w:tabs>
              <w:spacing w:after="0" w:line="240" w:lineRule="auto"/>
              <w:ind w:firstLine="600"/>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6.</w:t>
            </w:r>
            <w:r w:rsidRPr="00C4333E">
              <w:rPr>
                <w:rFonts w:ascii="Times New Roman" w:eastAsia="Times New Roman" w:hAnsi="Times New Roman" w:cs="Times New Roman"/>
                <w:sz w:val="20"/>
                <w:szCs w:val="20"/>
              </w:rPr>
              <w:tab/>
              <w:t xml:space="preserve">Памятник </w:t>
            </w:r>
            <w:proofErr w:type="spellStart"/>
            <w:r w:rsidRPr="00C4333E">
              <w:rPr>
                <w:rFonts w:ascii="Times New Roman" w:eastAsia="Times New Roman" w:hAnsi="Times New Roman" w:cs="Times New Roman"/>
                <w:sz w:val="20"/>
                <w:szCs w:val="20"/>
              </w:rPr>
              <w:t>М.И.Калинину</w:t>
            </w:r>
            <w:proofErr w:type="spellEnd"/>
            <w:r w:rsidRPr="00C4333E">
              <w:rPr>
                <w:rFonts w:ascii="Times New Roman" w:eastAsia="Times New Roman" w:hAnsi="Times New Roman" w:cs="Times New Roman"/>
                <w:sz w:val="20"/>
                <w:szCs w:val="20"/>
              </w:rPr>
              <w:t xml:space="preserve"> (на территории ОАО машиностроительного завода им. Кирова), нормативный правовой акт 74:30:0104009:1150-74/030/2018-3 от 28.11.2018;</w:t>
            </w:r>
          </w:p>
          <w:p w:rsidR="004716C3" w:rsidRPr="00C4333E" w:rsidRDefault="004716C3" w:rsidP="0085138C">
            <w:pPr>
              <w:tabs>
                <w:tab w:val="left" w:pos="880"/>
              </w:tabs>
              <w:spacing w:after="0" w:line="240" w:lineRule="auto"/>
              <w:ind w:firstLine="600"/>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7.</w:t>
            </w:r>
            <w:r w:rsidRPr="00C4333E">
              <w:rPr>
                <w:rFonts w:ascii="Times New Roman" w:eastAsia="Times New Roman" w:hAnsi="Times New Roman" w:cs="Times New Roman"/>
                <w:sz w:val="20"/>
                <w:szCs w:val="20"/>
              </w:rPr>
              <w:tab/>
              <w:t xml:space="preserve">Памятник </w:t>
            </w:r>
            <w:proofErr w:type="spellStart"/>
            <w:r w:rsidRPr="00C4333E">
              <w:rPr>
                <w:rFonts w:ascii="Times New Roman" w:eastAsia="Times New Roman" w:hAnsi="Times New Roman" w:cs="Times New Roman"/>
                <w:sz w:val="20"/>
                <w:szCs w:val="20"/>
              </w:rPr>
              <w:t>С.М.Кирову</w:t>
            </w:r>
            <w:proofErr w:type="spellEnd"/>
            <w:r w:rsidRPr="00C4333E">
              <w:rPr>
                <w:rFonts w:ascii="Times New Roman" w:eastAsia="Times New Roman" w:hAnsi="Times New Roman" w:cs="Times New Roman"/>
                <w:sz w:val="20"/>
                <w:szCs w:val="20"/>
              </w:rPr>
              <w:t xml:space="preserve"> (на территории ОАО машиностроительного завода им. Кирова), нормативный правовой акт 74:30:0104009:1149-74/030/2018-3 от 28.11.2018;</w:t>
            </w:r>
          </w:p>
          <w:p w:rsidR="004716C3" w:rsidRPr="00C4333E" w:rsidRDefault="004716C3" w:rsidP="0085138C">
            <w:pPr>
              <w:tabs>
                <w:tab w:val="left" w:pos="880"/>
              </w:tabs>
              <w:spacing w:after="0" w:line="240" w:lineRule="auto"/>
              <w:ind w:firstLine="600"/>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8.</w:t>
            </w:r>
            <w:r w:rsidRPr="00C4333E">
              <w:rPr>
                <w:rFonts w:ascii="Times New Roman" w:eastAsia="Times New Roman" w:hAnsi="Times New Roman" w:cs="Times New Roman"/>
                <w:sz w:val="20"/>
                <w:szCs w:val="20"/>
              </w:rPr>
              <w:tab/>
            </w:r>
            <w:proofErr w:type="gramStart"/>
            <w:r w:rsidRPr="00C4333E">
              <w:rPr>
                <w:rFonts w:ascii="Times New Roman" w:eastAsia="Times New Roman" w:hAnsi="Times New Roman" w:cs="Times New Roman"/>
                <w:sz w:val="20"/>
                <w:szCs w:val="20"/>
              </w:rPr>
              <w:t>Монумент Победы (пр.</w:t>
            </w:r>
            <w:proofErr w:type="gramEnd"/>
            <w:r w:rsidRPr="00C4333E">
              <w:rPr>
                <w:rFonts w:ascii="Times New Roman" w:eastAsia="Times New Roman" w:hAnsi="Times New Roman" w:cs="Times New Roman"/>
                <w:sz w:val="20"/>
                <w:szCs w:val="20"/>
              </w:rPr>
              <w:t xml:space="preserve"> </w:t>
            </w:r>
            <w:proofErr w:type="gramStart"/>
            <w:r w:rsidRPr="00C4333E">
              <w:rPr>
                <w:rFonts w:ascii="Times New Roman" w:eastAsia="Times New Roman" w:hAnsi="Times New Roman" w:cs="Times New Roman"/>
                <w:sz w:val="20"/>
                <w:szCs w:val="20"/>
              </w:rPr>
              <w:t>Победы), нормативный правовой акт</w:t>
            </w:r>
            <w:proofErr w:type="gramEnd"/>
          </w:p>
          <w:p w:rsidR="004716C3" w:rsidRPr="00C4333E" w:rsidRDefault="004716C3" w:rsidP="0085138C">
            <w:pPr>
              <w:tabs>
                <w:tab w:val="left" w:pos="880"/>
              </w:tabs>
              <w:spacing w:after="0" w:line="240" w:lineRule="auto"/>
              <w:ind w:firstLine="600"/>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74:30:0103002-2378-74/030/2018-3 от 28.11.2018;</w:t>
            </w:r>
          </w:p>
          <w:p w:rsidR="004716C3" w:rsidRPr="00C4333E" w:rsidRDefault="004716C3" w:rsidP="0085138C">
            <w:pPr>
              <w:tabs>
                <w:tab w:val="left" w:pos="880"/>
              </w:tabs>
              <w:spacing w:after="0" w:line="240" w:lineRule="auto"/>
              <w:ind w:firstLine="600"/>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9.</w:t>
            </w:r>
            <w:r w:rsidRPr="00C4333E">
              <w:rPr>
                <w:rFonts w:ascii="Times New Roman" w:eastAsia="Times New Roman" w:hAnsi="Times New Roman" w:cs="Times New Roman"/>
                <w:sz w:val="20"/>
                <w:szCs w:val="20"/>
              </w:rPr>
              <w:tab/>
              <w:t xml:space="preserve">Трибуна-памятник </w:t>
            </w:r>
            <w:proofErr w:type="spellStart"/>
            <w:r w:rsidRPr="00C4333E">
              <w:rPr>
                <w:rFonts w:ascii="Times New Roman" w:eastAsia="Times New Roman" w:hAnsi="Times New Roman" w:cs="Times New Roman"/>
                <w:sz w:val="20"/>
                <w:szCs w:val="20"/>
              </w:rPr>
              <w:t>В.И.Ленину</w:t>
            </w:r>
            <w:proofErr w:type="spellEnd"/>
            <w:r w:rsidRPr="00C4333E">
              <w:rPr>
                <w:rFonts w:ascii="Times New Roman" w:eastAsia="Times New Roman" w:hAnsi="Times New Roman" w:cs="Times New Roman"/>
                <w:sz w:val="20"/>
                <w:szCs w:val="20"/>
              </w:rPr>
              <w:t xml:space="preserve"> (ул. Электрово</w:t>
            </w:r>
            <w:r w:rsidR="00C205FF">
              <w:rPr>
                <w:rFonts w:ascii="Times New Roman" w:eastAsia="Times New Roman" w:hAnsi="Times New Roman" w:cs="Times New Roman"/>
                <w:sz w:val="20"/>
                <w:szCs w:val="20"/>
              </w:rPr>
              <w:t>зная,</w:t>
            </w:r>
            <w:r w:rsidRPr="00C4333E">
              <w:rPr>
                <w:rFonts w:ascii="Times New Roman" w:eastAsia="Times New Roman" w:hAnsi="Times New Roman" w:cs="Times New Roman"/>
                <w:sz w:val="20"/>
                <w:szCs w:val="20"/>
              </w:rPr>
              <w:t xml:space="preserve"> 11, около ДК </w:t>
            </w:r>
            <w:r w:rsidRPr="00C4333E">
              <w:rPr>
                <w:rFonts w:ascii="Times New Roman" w:eastAsia="Times New Roman" w:hAnsi="Times New Roman" w:cs="Times New Roman"/>
                <w:sz w:val="20"/>
                <w:szCs w:val="20"/>
              </w:rPr>
              <w:lastRenderedPageBreak/>
              <w:t>Петрякова), нормативный правовой акт 74:30:0501011:1989-74/030/2018-3 от 28.11.2018;</w:t>
            </w:r>
          </w:p>
          <w:p w:rsidR="004716C3" w:rsidRPr="00C4333E" w:rsidRDefault="004716C3" w:rsidP="0085138C">
            <w:pPr>
              <w:tabs>
                <w:tab w:val="left" w:pos="880"/>
              </w:tabs>
              <w:spacing w:after="0" w:line="240" w:lineRule="auto"/>
              <w:ind w:firstLine="600"/>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10.</w:t>
            </w:r>
            <w:r w:rsidRPr="00C4333E">
              <w:rPr>
                <w:rFonts w:ascii="Times New Roman" w:eastAsia="Times New Roman" w:hAnsi="Times New Roman" w:cs="Times New Roman"/>
                <w:sz w:val="20"/>
                <w:szCs w:val="20"/>
              </w:rPr>
              <w:tab/>
              <w:t xml:space="preserve">Памятник </w:t>
            </w:r>
            <w:proofErr w:type="spellStart"/>
            <w:r w:rsidRPr="00C4333E">
              <w:rPr>
                <w:rFonts w:ascii="Times New Roman" w:eastAsia="Times New Roman" w:hAnsi="Times New Roman" w:cs="Times New Roman"/>
                <w:sz w:val="20"/>
                <w:szCs w:val="20"/>
              </w:rPr>
              <w:t>В.И.Ленину</w:t>
            </w:r>
            <w:proofErr w:type="spellEnd"/>
            <w:r w:rsidRPr="00C4333E">
              <w:rPr>
                <w:rFonts w:ascii="Times New Roman" w:eastAsia="Times New Roman" w:hAnsi="Times New Roman" w:cs="Times New Roman"/>
                <w:sz w:val="20"/>
                <w:szCs w:val="20"/>
              </w:rPr>
              <w:t xml:space="preserve"> (около бывшей мебельной фабрики), нормативный правовой акт 74:30:0601003:325-74/030/2018-3 от 28.11.2018;</w:t>
            </w:r>
          </w:p>
          <w:p w:rsidR="002C200E" w:rsidRPr="00C4333E" w:rsidRDefault="004716C3" w:rsidP="0019053F">
            <w:pPr>
              <w:tabs>
                <w:tab w:val="left" w:pos="880"/>
              </w:tabs>
              <w:spacing w:after="0" w:line="240" w:lineRule="auto"/>
              <w:ind w:firstLine="600"/>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11.</w:t>
            </w:r>
            <w:r w:rsidRPr="00C4333E">
              <w:rPr>
                <w:rFonts w:ascii="Times New Roman" w:eastAsia="Times New Roman" w:hAnsi="Times New Roman" w:cs="Times New Roman"/>
                <w:sz w:val="20"/>
                <w:szCs w:val="20"/>
              </w:rPr>
              <w:tab/>
              <w:t>Трибуна-памятник В.И. Ленину (пл. Красных партизан), нормативный правовой акт 74:36:0711003:1078-74/030/2019-3 от 28.06.2019</w:t>
            </w:r>
            <w:r w:rsidR="0019053F">
              <w:rPr>
                <w:rFonts w:ascii="Times New Roman" w:eastAsia="Times New Roman" w:hAnsi="Times New Roman" w:cs="Times New Roman"/>
                <w:sz w:val="20"/>
                <w:szCs w:val="20"/>
              </w:rPr>
              <w:t>.</w:t>
            </w:r>
            <w:r w:rsidR="002C200E" w:rsidRPr="00C4333E">
              <w:rPr>
                <w:rFonts w:ascii="Times New Roman" w:eastAsia="Times New Roman" w:hAnsi="Times New Roman" w:cs="Times New Roman"/>
                <w:sz w:val="20"/>
                <w:szCs w:val="20"/>
              </w:rPr>
              <w:t xml:space="preserve"> </w:t>
            </w:r>
          </w:p>
        </w:tc>
      </w:tr>
      <w:tr w:rsidR="002C200E" w:rsidRPr="00C4333E" w:rsidTr="006863AE">
        <w:tc>
          <w:tcPr>
            <w:tcW w:w="568" w:type="dxa"/>
          </w:tcPr>
          <w:p w:rsidR="002C200E" w:rsidRPr="00C4333E" w:rsidRDefault="002C200E" w:rsidP="0085138C">
            <w:pPr>
              <w:pStyle w:val="a3"/>
              <w:widowControl w:val="0"/>
              <w:numPr>
                <w:ilvl w:val="0"/>
                <w:numId w:val="17"/>
              </w:numPr>
              <w:autoSpaceDE w:val="0"/>
              <w:autoSpaceDN w:val="0"/>
              <w:adjustRightInd w:val="0"/>
              <w:spacing w:after="0" w:line="240" w:lineRule="auto"/>
              <w:rPr>
                <w:rFonts w:ascii="Times New Roman" w:eastAsia="Times New Roman" w:hAnsi="Times New Roman" w:cs="Times New Roman"/>
                <w:sz w:val="20"/>
                <w:szCs w:val="20"/>
              </w:rPr>
            </w:pPr>
          </w:p>
        </w:tc>
        <w:tc>
          <w:tcPr>
            <w:tcW w:w="4110" w:type="dxa"/>
          </w:tcPr>
          <w:p w:rsidR="002C200E" w:rsidRPr="00C4333E" w:rsidRDefault="002C200E"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Проведение мероприятий, направленных на популяризацию объектов культурного наследия и памятников монументальной скульптуры, расположенных на территории городского округа</w:t>
            </w:r>
          </w:p>
        </w:tc>
        <w:tc>
          <w:tcPr>
            <w:tcW w:w="1701" w:type="dxa"/>
          </w:tcPr>
          <w:p w:rsidR="002C200E" w:rsidRPr="00C4333E" w:rsidRDefault="002C200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ежегодно</w:t>
            </w:r>
          </w:p>
        </w:tc>
        <w:tc>
          <w:tcPr>
            <w:tcW w:w="1701" w:type="dxa"/>
          </w:tcPr>
          <w:p w:rsidR="002C200E" w:rsidRPr="00C4333E" w:rsidRDefault="002C200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управление культуры </w:t>
            </w:r>
          </w:p>
        </w:tc>
        <w:tc>
          <w:tcPr>
            <w:tcW w:w="7371" w:type="dxa"/>
          </w:tcPr>
          <w:p w:rsidR="0019053F" w:rsidRPr="0019053F" w:rsidRDefault="0019053F" w:rsidP="0019053F">
            <w:pPr>
              <w:spacing w:after="0" w:line="240" w:lineRule="auto"/>
              <w:ind w:firstLine="600"/>
              <w:contextualSpacing/>
              <w:jc w:val="both"/>
              <w:rPr>
                <w:rFonts w:ascii="Times New Roman" w:eastAsia="Times New Roman" w:hAnsi="Times New Roman" w:cs="Times New Roman"/>
                <w:sz w:val="20"/>
                <w:szCs w:val="20"/>
              </w:rPr>
            </w:pPr>
            <w:r w:rsidRPr="0019053F">
              <w:rPr>
                <w:rFonts w:ascii="Times New Roman" w:eastAsia="Times New Roman" w:hAnsi="Times New Roman" w:cs="Times New Roman"/>
                <w:sz w:val="20"/>
                <w:szCs w:val="20"/>
              </w:rPr>
              <w:t>В 2021 году проведены Митинги:</w:t>
            </w:r>
          </w:p>
          <w:p w:rsidR="0019053F" w:rsidRPr="0019053F" w:rsidRDefault="0019053F" w:rsidP="0019053F">
            <w:pPr>
              <w:spacing w:after="0" w:line="240" w:lineRule="auto"/>
              <w:ind w:firstLine="600"/>
              <w:contextualSpacing/>
              <w:jc w:val="both"/>
              <w:rPr>
                <w:rFonts w:ascii="Times New Roman" w:eastAsia="Times New Roman" w:hAnsi="Times New Roman" w:cs="Times New Roman"/>
                <w:sz w:val="20"/>
                <w:szCs w:val="20"/>
              </w:rPr>
            </w:pPr>
            <w:r w:rsidRPr="0019053F">
              <w:rPr>
                <w:rFonts w:ascii="Times New Roman" w:eastAsia="Times New Roman" w:hAnsi="Times New Roman" w:cs="Times New Roman"/>
                <w:sz w:val="20"/>
                <w:szCs w:val="20"/>
              </w:rPr>
              <w:t xml:space="preserve">- 15 февраля у памятника «Воинам Отечества» в сквере около МОУ СОШ № 6 проведен митинг памяти, посвященный </w:t>
            </w:r>
            <w:proofErr w:type="spellStart"/>
            <w:r w:rsidRPr="0019053F">
              <w:rPr>
                <w:rFonts w:ascii="Times New Roman" w:eastAsia="Times New Roman" w:hAnsi="Times New Roman" w:cs="Times New Roman"/>
                <w:sz w:val="20"/>
                <w:szCs w:val="20"/>
              </w:rPr>
              <w:t>копейчанам</w:t>
            </w:r>
            <w:proofErr w:type="spellEnd"/>
            <w:r w:rsidRPr="0019053F">
              <w:rPr>
                <w:rFonts w:ascii="Times New Roman" w:eastAsia="Times New Roman" w:hAnsi="Times New Roman" w:cs="Times New Roman"/>
                <w:sz w:val="20"/>
                <w:szCs w:val="20"/>
              </w:rPr>
              <w:t>, исполнившим свой служебный долг за пределами Отечества. На митинге присутствовало более 70 чел</w:t>
            </w:r>
            <w:proofErr w:type="gramStart"/>
            <w:r w:rsidRPr="0019053F">
              <w:rPr>
                <w:rFonts w:ascii="Times New Roman" w:eastAsia="Times New Roman" w:hAnsi="Times New Roman" w:cs="Times New Roman"/>
                <w:sz w:val="20"/>
                <w:szCs w:val="20"/>
              </w:rPr>
              <w:t>..</w:t>
            </w:r>
            <w:proofErr w:type="gramEnd"/>
          </w:p>
          <w:p w:rsidR="0019053F" w:rsidRPr="0019053F" w:rsidRDefault="0019053F" w:rsidP="0019053F">
            <w:pPr>
              <w:spacing w:after="0" w:line="240" w:lineRule="auto"/>
              <w:ind w:firstLine="600"/>
              <w:contextualSpacing/>
              <w:jc w:val="both"/>
              <w:rPr>
                <w:rFonts w:ascii="Times New Roman" w:eastAsia="Times New Roman" w:hAnsi="Times New Roman" w:cs="Times New Roman"/>
                <w:sz w:val="20"/>
                <w:szCs w:val="20"/>
              </w:rPr>
            </w:pPr>
            <w:r w:rsidRPr="0019053F">
              <w:rPr>
                <w:rFonts w:ascii="Times New Roman" w:eastAsia="Times New Roman" w:hAnsi="Times New Roman" w:cs="Times New Roman"/>
                <w:sz w:val="20"/>
                <w:szCs w:val="20"/>
              </w:rPr>
              <w:t xml:space="preserve">- День Победы: проведено возложение цветов к памятникам, посвященным Дню Победы. 9 мая состоялось открытие памятника Воинам, умершим в госпиталях Копейска после проведенного капитального ремонта. Состоялся вечерний видео – концерт «Мы посвящаем творчество Победе!»  и праздничный салют. Всего </w:t>
            </w:r>
            <w:proofErr w:type="gramStart"/>
            <w:r w:rsidRPr="0019053F">
              <w:rPr>
                <w:rFonts w:ascii="Times New Roman" w:eastAsia="Times New Roman" w:hAnsi="Times New Roman" w:cs="Times New Roman"/>
                <w:sz w:val="20"/>
                <w:szCs w:val="20"/>
              </w:rPr>
              <w:t>мероприятиями, посвященными Дню Победы охвачено</w:t>
            </w:r>
            <w:proofErr w:type="gramEnd"/>
            <w:r w:rsidRPr="0019053F">
              <w:rPr>
                <w:rFonts w:ascii="Times New Roman" w:eastAsia="Times New Roman" w:hAnsi="Times New Roman" w:cs="Times New Roman"/>
                <w:sz w:val="20"/>
                <w:szCs w:val="20"/>
              </w:rPr>
              <w:t xml:space="preserve"> более 20000 жителей и гостей города.</w:t>
            </w:r>
          </w:p>
          <w:p w:rsidR="0019053F" w:rsidRPr="0019053F" w:rsidRDefault="0019053F" w:rsidP="0019053F">
            <w:pPr>
              <w:spacing w:after="0" w:line="240" w:lineRule="auto"/>
              <w:ind w:firstLine="600"/>
              <w:contextualSpacing/>
              <w:jc w:val="both"/>
              <w:rPr>
                <w:rFonts w:ascii="Times New Roman" w:eastAsia="Times New Roman" w:hAnsi="Times New Roman" w:cs="Times New Roman"/>
                <w:sz w:val="20"/>
                <w:szCs w:val="20"/>
              </w:rPr>
            </w:pPr>
            <w:r w:rsidRPr="0019053F">
              <w:rPr>
                <w:rFonts w:ascii="Times New Roman" w:eastAsia="Times New Roman" w:hAnsi="Times New Roman" w:cs="Times New Roman"/>
                <w:sz w:val="20"/>
                <w:szCs w:val="20"/>
              </w:rPr>
              <w:t>-  Митинг, посвященный памяти погибших шахтеров и горноспасателей: мероприятие проведено 7 октября в сквере памяти погибших горняков и горноспасателей. Количество участников – 250 чел. Память павших почтили минутой молчания и возложением цветов к мемориалу. Родным и близким погибших были вручены специально разработанные памятные значки;</w:t>
            </w:r>
          </w:p>
          <w:p w:rsidR="002C200E" w:rsidRPr="00C4333E" w:rsidRDefault="0019053F" w:rsidP="0048219D">
            <w:pPr>
              <w:pStyle w:val="a3"/>
              <w:numPr>
                <w:ilvl w:val="0"/>
                <w:numId w:val="62"/>
              </w:numPr>
              <w:tabs>
                <w:tab w:val="left" w:pos="890"/>
              </w:tabs>
              <w:spacing w:after="0" w:line="240" w:lineRule="auto"/>
              <w:ind w:left="0" w:firstLine="596"/>
              <w:jc w:val="both"/>
              <w:rPr>
                <w:rFonts w:ascii="Times New Roman" w:eastAsia="Times New Roman" w:hAnsi="Times New Roman" w:cs="Times New Roman"/>
                <w:sz w:val="20"/>
                <w:szCs w:val="20"/>
              </w:rPr>
            </w:pPr>
            <w:r w:rsidRPr="0019053F">
              <w:rPr>
                <w:rFonts w:ascii="Times New Roman" w:eastAsia="Times New Roman" w:hAnsi="Times New Roman" w:cs="Times New Roman"/>
                <w:sz w:val="20"/>
                <w:szCs w:val="20"/>
              </w:rPr>
              <w:t xml:space="preserve">- Митинг памяти жертв политических репрессий проведен 30 октября. В сквере на перекрестке проспекта Победы и улицы Хохрякова, где размещена стела, собрались представители администрации, депутаты, студенты и не равнодушные </w:t>
            </w:r>
            <w:proofErr w:type="spellStart"/>
            <w:r w:rsidRPr="0019053F">
              <w:rPr>
                <w:rFonts w:ascii="Times New Roman" w:eastAsia="Times New Roman" w:hAnsi="Times New Roman" w:cs="Times New Roman"/>
                <w:sz w:val="20"/>
                <w:szCs w:val="20"/>
              </w:rPr>
              <w:t>копейчане</w:t>
            </w:r>
            <w:proofErr w:type="spellEnd"/>
            <w:r w:rsidRPr="0019053F">
              <w:rPr>
                <w:rFonts w:ascii="Times New Roman" w:eastAsia="Times New Roman" w:hAnsi="Times New Roman" w:cs="Times New Roman"/>
                <w:sz w:val="20"/>
                <w:szCs w:val="20"/>
              </w:rPr>
              <w:t>. Память пострадавших от политических репрессий присутствующие почтили минутой молчания. К подножию постамента возложили цветы.</w:t>
            </w:r>
          </w:p>
        </w:tc>
      </w:tr>
      <w:tr w:rsidR="002C200E" w:rsidRPr="00C4333E" w:rsidTr="006863AE">
        <w:tc>
          <w:tcPr>
            <w:tcW w:w="568" w:type="dxa"/>
          </w:tcPr>
          <w:p w:rsidR="002C200E" w:rsidRPr="00C4333E" w:rsidRDefault="002C200E" w:rsidP="0085138C">
            <w:pPr>
              <w:pStyle w:val="a3"/>
              <w:widowControl w:val="0"/>
              <w:numPr>
                <w:ilvl w:val="0"/>
                <w:numId w:val="17"/>
              </w:numPr>
              <w:autoSpaceDE w:val="0"/>
              <w:autoSpaceDN w:val="0"/>
              <w:adjustRightInd w:val="0"/>
              <w:spacing w:after="0" w:line="240" w:lineRule="auto"/>
              <w:rPr>
                <w:rFonts w:ascii="Times New Roman" w:eastAsia="Times New Roman" w:hAnsi="Times New Roman" w:cs="Times New Roman"/>
                <w:sz w:val="20"/>
                <w:szCs w:val="20"/>
              </w:rPr>
            </w:pPr>
          </w:p>
        </w:tc>
        <w:tc>
          <w:tcPr>
            <w:tcW w:w="4110" w:type="dxa"/>
          </w:tcPr>
          <w:p w:rsidR="002C200E" w:rsidRPr="00C4333E" w:rsidRDefault="002C200E"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Проведение мероприятий, направлен</w:t>
            </w:r>
            <w:r w:rsidR="00C205FF">
              <w:rPr>
                <w:rFonts w:ascii="Times New Roman" w:eastAsia="Times New Roman" w:hAnsi="Times New Roman" w:cs="Times New Roman"/>
                <w:sz w:val="20"/>
                <w:szCs w:val="20"/>
              </w:rPr>
              <w:t>ных на укрепление материально-</w:t>
            </w:r>
            <w:r w:rsidRPr="00C4333E">
              <w:rPr>
                <w:rFonts w:ascii="Times New Roman" w:eastAsia="Times New Roman" w:hAnsi="Times New Roman" w:cs="Times New Roman"/>
                <w:sz w:val="20"/>
                <w:szCs w:val="20"/>
              </w:rPr>
              <w:t>технической базы учреждений культуры и дополнительного образования (составление проектно – сметной документации, проведение ремонтов, обеспечение пожарной безопасности, приобретение необходимого оборудования, приобретение литературы для библиотек, музыкальных инструментов для школ дополнительного образования)</w:t>
            </w:r>
          </w:p>
        </w:tc>
        <w:tc>
          <w:tcPr>
            <w:tcW w:w="1701" w:type="dxa"/>
          </w:tcPr>
          <w:p w:rsidR="002C200E" w:rsidRPr="00C4333E" w:rsidRDefault="002C200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ежегодно</w:t>
            </w:r>
          </w:p>
        </w:tc>
        <w:tc>
          <w:tcPr>
            <w:tcW w:w="1701" w:type="dxa"/>
          </w:tcPr>
          <w:p w:rsidR="002C200E" w:rsidRPr="00C4333E" w:rsidRDefault="002C200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управление культуры </w:t>
            </w:r>
          </w:p>
        </w:tc>
        <w:tc>
          <w:tcPr>
            <w:tcW w:w="7371" w:type="dxa"/>
          </w:tcPr>
          <w:p w:rsidR="0019053F" w:rsidRDefault="002C200E" w:rsidP="0085138C">
            <w:pPr>
              <w:spacing w:after="0" w:line="240" w:lineRule="auto"/>
              <w:ind w:firstLine="600"/>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Ежегодно в муниципальной программе «Развитие культуры» предусматриваются средства на мероприятия по укреплению материально-технической базы учреждений и сохранность муниципального имущества. </w:t>
            </w:r>
          </w:p>
          <w:p w:rsidR="002C200E" w:rsidRDefault="0019053F" w:rsidP="0019053F">
            <w:pPr>
              <w:tabs>
                <w:tab w:val="left" w:pos="34"/>
              </w:tabs>
              <w:spacing w:after="0" w:line="240" w:lineRule="auto"/>
              <w:ind w:left="34" w:firstLine="567"/>
              <w:jc w:val="both"/>
              <w:rPr>
                <w:rFonts w:ascii="Times New Roman" w:eastAsia="Times New Roman" w:hAnsi="Times New Roman" w:cs="Times New Roman"/>
                <w:sz w:val="20"/>
                <w:szCs w:val="20"/>
              </w:rPr>
            </w:pPr>
            <w:proofErr w:type="gramStart"/>
            <w:r w:rsidRPr="0019053F">
              <w:rPr>
                <w:rFonts w:ascii="Times New Roman" w:eastAsia="Times New Roman" w:hAnsi="Times New Roman" w:cs="Times New Roman"/>
                <w:sz w:val="20"/>
                <w:szCs w:val="20"/>
              </w:rPr>
              <w:t xml:space="preserve">Всего в 2021 году проведено ремонтов на сумму 26 744,3 тыс. руб., из них: местный бюджет – 9988,3 тыс. руб.; областной бюджет – 6654,4 тыс. руб.; федеральный бюджет -  8536,2 тыс. руб.; </w:t>
            </w:r>
            <w:proofErr w:type="spellStart"/>
            <w:r w:rsidRPr="0019053F">
              <w:rPr>
                <w:rFonts w:ascii="Times New Roman" w:eastAsia="Times New Roman" w:hAnsi="Times New Roman" w:cs="Times New Roman"/>
                <w:sz w:val="20"/>
                <w:szCs w:val="20"/>
              </w:rPr>
              <w:t>внебюджет</w:t>
            </w:r>
            <w:proofErr w:type="spellEnd"/>
            <w:r w:rsidRPr="0019053F">
              <w:rPr>
                <w:rFonts w:ascii="Times New Roman" w:eastAsia="Times New Roman" w:hAnsi="Times New Roman" w:cs="Times New Roman"/>
                <w:sz w:val="20"/>
                <w:szCs w:val="20"/>
              </w:rPr>
              <w:t xml:space="preserve">  – 1565,5 тыс. руб. Проведено противопожарных мероприятий на сумму 3157,67 тыс. руб.</w:t>
            </w:r>
            <w:proofErr w:type="gramEnd"/>
          </w:p>
          <w:p w:rsidR="0019053F" w:rsidRPr="0019053F" w:rsidRDefault="0019053F" w:rsidP="0019053F">
            <w:pPr>
              <w:tabs>
                <w:tab w:val="left" w:pos="34"/>
              </w:tabs>
              <w:spacing w:after="0" w:line="240" w:lineRule="auto"/>
              <w:ind w:left="34"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Укрепление </w:t>
            </w:r>
            <w:proofErr w:type="gramStart"/>
            <w:r>
              <w:rPr>
                <w:rFonts w:ascii="Times New Roman" w:eastAsia="Times New Roman" w:hAnsi="Times New Roman" w:cs="Times New Roman"/>
                <w:sz w:val="20"/>
                <w:szCs w:val="20"/>
              </w:rPr>
              <w:t>материально-технической</w:t>
            </w:r>
            <w:proofErr w:type="gramEnd"/>
            <w:r>
              <w:rPr>
                <w:rFonts w:ascii="Times New Roman" w:eastAsia="Times New Roman" w:hAnsi="Times New Roman" w:cs="Times New Roman"/>
                <w:sz w:val="20"/>
                <w:szCs w:val="20"/>
              </w:rPr>
              <w:t xml:space="preserve"> азы проводилось  также в рамках регионального проекта «Культурная среда» (п. 1).</w:t>
            </w:r>
          </w:p>
        </w:tc>
      </w:tr>
      <w:tr w:rsidR="002C200E" w:rsidRPr="00C4333E" w:rsidTr="006863AE">
        <w:tc>
          <w:tcPr>
            <w:tcW w:w="568" w:type="dxa"/>
          </w:tcPr>
          <w:p w:rsidR="002C200E" w:rsidRPr="00C4333E" w:rsidRDefault="002C200E" w:rsidP="0085138C">
            <w:pPr>
              <w:pStyle w:val="a3"/>
              <w:widowControl w:val="0"/>
              <w:numPr>
                <w:ilvl w:val="0"/>
                <w:numId w:val="17"/>
              </w:numPr>
              <w:autoSpaceDE w:val="0"/>
              <w:autoSpaceDN w:val="0"/>
              <w:adjustRightInd w:val="0"/>
              <w:spacing w:after="0" w:line="240" w:lineRule="auto"/>
              <w:rPr>
                <w:rFonts w:ascii="Times New Roman" w:eastAsia="Times New Roman" w:hAnsi="Times New Roman" w:cs="Times New Roman"/>
                <w:sz w:val="20"/>
                <w:szCs w:val="20"/>
              </w:rPr>
            </w:pPr>
          </w:p>
        </w:tc>
        <w:tc>
          <w:tcPr>
            <w:tcW w:w="4110" w:type="dxa"/>
          </w:tcPr>
          <w:p w:rsidR="002C200E" w:rsidRPr="00C4333E" w:rsidRDefault="002C200E"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Проведение мероприятий, направленных на выполнение программы «Доступная среда»</w:t>
            </w:r>
          </w:p>
        </w:tc>
        <w:tc>
          <w:tcPr>
            <w:tcW w:w="1701" w:type="dxa"/>
          </w:tcPr>
          <w:p w:rsidR="002C200E" w:rsidRPr="00C4333E" w:rsidRDefault="002C200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ежегодно</w:t>
            </w:r>
          </w:p>
        </w:tc>
        <w:tc>
          <w:tcPr>
            <w:tcW w:w="1701" w:type="dxa"/>
          </w:tcPr>
          <w:p w:rsidR="002C200E" w:rsidRPr="00C4333E" w:rsidRDefault="002C200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учреждения культуры и дополнительного </w:t>
            </w:r>
            <w:r w:rsidRPr="00C4333E">
              <w:rPr>
                <w:rFonts w:ascii="Times New Roman" w:eastAsia="Times New Roman" w:hAnsi="Times New Roman" w:cs="Times New Roman"/>
                <w:sz w:val="20"/>
                <w:szCs w:val="20"/>
              </w:rPr>
              <w:lastRenderedPageBreak/>
              <w:t>образования</w:t>
            </w:r>
          </w:p>
        </w:tc>
        <w:tc>
          <w:tcPr>
            <w:tcW w:w="7371" w:type="dxa"/>
          </w:tcPr>
          <w:p w:rsidR="0019053F" w:rsidRPr="0019053F" w:rsidRDefault="0019053F" w:rsidP="0019053F">
            <w:pPr>
              <w:spacing w:after="0" w:line="240" w:lineRule="auto"/>
              <w:ind w:firstLine="601"/>
              <w:contextualSpacing/>
              <w:jc w:val="both"/>
              <w:rPr>
                <w:rFonts w:ascii="Times New Roman" w:hAnsi="Times New Roman" w:cs="Times New Roman"/>
                <w:sz w:val="20"/>
                <w:szCs w:val="20"/>
              </w:rPr>
            </w:pPr>
            <w:r w:rsidRPr="0019053F">
              <w:rPr>
                <w:rFonts w:ascii="Times New Roman" w:hAnsi="Times New Roman" w:cs="Times New Roman"/>
                <w:sz w:val="20"/>
                <w:szCs w:val="20"/>
              </w:rPr>
              <w:lastRenderedPageBreak/>
              <w:t xml:space="preserve">В текущем году на средства в рамках муниципальной программы  «Обеспечение беспрепятственного доступа инвалидов и других маломобильных групп населения к жилым и общественным зданиям, объектам социальной и </w:t>
            </w:r>
            <w:r w:rsidRPr="0019053F">
              <w:rPr>
                <w:rFonts w:ascii="Times New Roman" w:hAnsi="Times New Roman" w:cs="Times New Roman"/>
                <w:sz w:val="20"/>
                <w:szCs w:val="20"/>
              </w:rPr>
              <w:lastRenderedPageBreak/>
              <w:t>транспортной инфраструктуры на территории Копейского городского округа» было выполнено:</w:t>
            </w:r>
          </w:p>
          <w:p w:rsidR="0019053F" w:rsidRPr="0019053F" w:rsidRDefault="0019053F" w:rsidP="0019053F">
            <w:pPr>
              <w:spacing w:after="0" w:line="240" w:lineRule="auto"/>
              <w:ind w:firstLine="601"/>
              <w:contextualSpacing/>
              <w:jc w:val="both"/>
              <w:rPr>
                <w:rFonts w:ascii="Times New Roman" w:hAnsi="Times New Roman" w:cs="Times New Roman"/>
                <w:sz w:val="20"/>
                <w:szCs w:val="20"/>
              </w:rPr>
            </w:pPr>
            <w:proofErr w:type="gramStart"/>
            <w:r w:rsidRPr="0019053F">
              <w:rPr>
                <w:rFonts w:ascii="Times New Roman" w:hAnsi="Times New Roman" w:cs="Times New Roman"/>
                <w:sz w:val="20"/>
                <w:szCs w:val="20"/>
              </w:rPr>
              <w:t>- обустройство туалетной комнаты для инвалидов в Центральной городской библиотеки МУ «ЦБС»;</w:t>
            </w:r>
            <w:proofErr w:type="gramEnd"/>
          </w:p>
          <w:p w:rsidR="0019053F" w:rsidRPr="0019053F" w:rsidRDefault="0019053F" w:rsidP="0019053F">
            <w:pPr>
              <w:spacing w:after="0" w:line="240" w:lineRule="auto"/>
              <w:ind w:firstLine="601"/>
              <w:contextualSpacing/>
              <w:jc w:val="both"/>
              <w:rPr>
                <w:rFonts w:ascii="Times New Roman" w:hAnsi="Times New Roman" w:cs="Times New Roman"/>
                <w:sz w:val="20"/>
                <w:szCs w:val="20"/>
              </w:rPr>
            </w:pPr>
            <w:r w:rsidRPr="0019053F">
              <w:rPr>
                <w:rFonts w:ascii="Times New Roman" w:hAnsi="Times New Roman" w:cs="Times New Roman"/>
                <w:sz w:val="20"/>
                <w:szCs w:val="20"/>
              </w:rPr>
              <w:t xml:space="preserve">- приобретение и установка дорожного знака на прилегающей территории, приобретение и установка табличек со шрифтом Брайля при входе в учреждение и на дверях каждого кабинета МУ ДО ДШИ №2 КГО.  </w:t>
            </w:r>
          </w:p>
          <w:p w:rsidR="0019053F" w:rsidRPr="0019053F" w:rsidRDefault="0019053F" w:rsidP="0019053F">
            <w:pPr>
              <w:spacing w:after="0" w:line="240" w:lineRule="auto"/>
              <w:ind w:firstLine="601"/>
              <w:contextualSpacing/>
              <w:jc w:val="both"/>
              <w:rPr>
                <w:rFonts w:ascii="Times New Roman" w:hAnsi="Times New Roman" w:cs="Times New Roman"/>
                <w:sz w:val="20"/>
                <w:szCs w:val="20"/>
              </w:rPr>
            </w:pPr>
            <w:r w:rsidRPr="0019053F">
              <w:rPr>
                <w:rFonts w:ascii="Times New Roman" w:hAnsi="Times New Roman" w:cs="Times New Roman"/>
                <w:sz w:val="20"/>
                <w:szCs w:val="20"/>
              </w:rPr>
              <w:t xml:space="preserve">Все учреждения культуры имеют паспорт доступности, сигнальные жёлтые полосы на входах и перемещении по лестницам, для обозначения начала и окончания ступеней. </w:t>
            </w:r>
          </w:p>
          <w:p w:rsidR="002C200E" w:rsidRPr="00C4333E" w:rsidRDefault="0019053F" w:rsidP="0019053F">
            <w:pPr>
              <w:spacing w:after="0" w:line="240" w:lineRule="auto"/>
              <w:ind w:firstLine="601"/>
              <w:contextualSpacing/>
              <w:jc w:val="both"/>
              <w:rPr>
                <w:rFonts w:ascii="Times New Roman" w:hAnsi="Times New Roman" w:cs="Times New Roman"/>
                <w:sz w:val="20"/>
                <w:szCs w:val="20"/>
              </w:rPr>
            </w:pPr>
            <w:r w:rsidRPr="0019053F">
              <w:rPr>
                <w:rFonts w:ascii="Times New Roman" w:hAnsi="Times New Roman" w:cs="Times New Roman"/>
                <w:sz w:val="20"/>
                <w:szCs w:val="20"/>
              </w:rPr>
              <w:t xml:space="preserve">Сайты домов культуры (5), МУ «ЦБС», МУ «Краеведческий музей» и трех  школ дополнительного образования  имеют версию </w:t>
            </w:r>
            <w:proofErr w:type="gramStart"/>
            <w:r w:rsidRPr="0019053F">
              <w:rPr>
                <w:rFonts w:ascii="Times New Roman" w:hAnsi="Times New Roman" w:cs="Times New Roman"/>
                <w:sz w:val="20"/>
                <w:szCs w:val="20"/>
              </w:rPr>
              <w:t>для</w:t>
            </w:r>
            <w:proofErr w:type="gramEnd"/>
            <w:r w:rsidRPr="0019053F">
              <w:rPr>
                <w:rFonts w:ascii="Times New Roman" w:hAnsi="Times New Roman" w:cs="Times New Roman"/>
                <w:sz w:val="20"/>
                <w:szCs w:val="20"/>
              </w:rPr>
              <w:t xml:space="preserve"> слабовидящих.</w:t>
            </w:r>
          </w:p>
        </w:tc>
      </w:tr>
      <w:tr w:rsidR="002C200E" w:rsidRPr="00C4333E" w:rsidTr="006863AE">
        <w:tc>
          <w:tcPr>
            <w:tcW w:w="568" w:type="dxa"/>
          </w:tcPr>
          <w:p w:rsidR="002C200E" w:rsidRPr="00C4333E" w:rsidRDefault="002C200E" w:rsidP="0085138C">
            <w:pPr>
              <w:pStyle w:val="a3"/>
              <w:widowControl w:val="0"/>
              <w:numPr>
                <w:ilvl w:val="0"/>
                <w:numId w:val="17"/>
              </w:numPr>
              <w:autoSpaceDE w:val="0"/>
              <w:autoSpaceDN w:val="0"/>
              <w:adjustRightInd w:val="0"/>
              <w:spacing w:after="0" w:line="240" w:lineRule="auto"/>
              <w:rPr>
                <w:rFonts w:ascii="Times New Roman" w:eastAsia="Times New Roman" w:hAnsi="Times New Roman" w:cs="Times New Roman"/>
                <w:sz w:val="20"/>
                <w:szCs w:val="20"/>
              </w:rPr>
            </w:pPr>
          </w:p>
        </w:tc>
        <w:tc>
          <w:tcPr>
            <w:tcW w:w="4110" w:type="dxa"/>
          </w:tcPr>
          <w:p w:rsidR="002C200E" w:rsidRPr="00C4333E" w:rsidRDefault="002C200E"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Организация работы национальных культурных центров, расположенных в городском округе </w:t>
            </w:r>
          </w:p>
        </w:tc>
        <w:tc>
          <w:tcPr>
            <w:tcW w:w="1701" w:type="dxa"/>
          </w:tcPr>
          <w:p w:rsidR="002C200E" w:rsidRPr="00C4333E" w:rsidRDefault="002C200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ежегодно</w:t>
            </w:r>
          </w:p>
        </w:tc>
        <w:tc>
          <w:tcPr>
            <w:tcW w:w="1701" w:type="dxa"/>
          </w:tcPr>
          <w:p w:rsidR="002C200E" w:rsidRPr="00C4333E" w:rsidRDefault="002C200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учреждения культуры </w:t>
            </w:r>
          </w:p>
        </w:tc>
        <w:tc>
          <w:tcPr>
            <w:tcW w:w="7371" w:type="dxa"/>
          </w:tcPr>
          <w:p w:rsidR="0019053F" w:rsidRPr="0019053F" w:rsidRDefault="0019053F" w:rsidP="0019053F">
            <w:pPr>
              <w:spacing w:line="240" w:lineRule="auto"/>
              <w:ind w:firstLine="600"/>
              <w:contextualSpacing/>
              <w:jc w:val="both"/>
              <w:rPr>
                <w:rFonts w:ascii="Times New Roman" w:hAnsi="Times New Roman" w:cs="Times New Roman"/>
                <w:sz w:val="20"/>
                <w:szCs w:val="20"/>
              </w:rPr>
            </w:pPr>
            <w:r w:rsidRPr="0019053F">
              <w:rPr>
                <w:rFonts w:ascii="Times New Roman" w:hAnsi="Times New Roman" w:cs="Times New Roman"/>
                <w:sz w:val="20"/>
                <w:szCs w:val="20"/>
              </w:rPr>
              <w:t>Работа учреждений культуры Копейского городского округа по сохранению национальных культур ведется, в основном, путем организации деятельности клубных формирований. В настоящее время на базе учреждений культуры функционируют 8 национальных культурных центров:</w:t>
            </w:r>
          </w:p>
          <w:p w:rsidR="0019053F" w:rsidRPr="0019053F" w:rsidRDefault="0019053F" w:rsidP="0019053F">
            <w:pPr>
              <w:spacing w:line="240" w:lineRule="auto"/>
              <w:ind w:firstLine="600"/>
              <w:contextualSpacing/>
              <w:jc w:val="both"/>
              <w:rPr>
                <w:rFonts w:ascii="Times New Roman" w:hAnsi="Times New Roman" w:cs="Times New Roman"/>
                <w:sz w:val="20"/>
                <w:szCs w:val="20"/>
              </w:rPr>
            </w:pPr>
            <w:r w:rsidRPr="0019053F">
              <w:rPr>
                <w:rFonts w:ascii="Times New Roman" w:hAnsi="Times New Roman" w:cs="Times New Roman"/>
                <w:sz w:val="20"/>
                <w:szCs w:val="20"/>
              </w:rPr>
              <w:t xml:space="preserve">- Этнокультурный казачий центр «Наследие», МУ «ДК Маяковского», рук. </w:t>
            </w:r>
            <w:proofErr w:type="spellStart"/>
            <w:r w:rsidRPr="0019053F">
              <w:rPr>
                <w:rFonts w:ascii="Times New Roman" w:hAnsi="Times New Roman" w:cs="Times New Roman"/>
                <w:sz w:val="20"/>
                <w:szCs w:val="20"/>
              </w:rPr>
              <w:t>Шеломенцев</w:t>
            </w:r>
            <w:proofErr w:type="spellEnd"/>
            <w:r w:rsidRPr="0019053F">
              <w:rPr>
                <w:rFonts w:ascii="Times New Roman" w:hAnsi="Times New Roman" w:cs="Times New Roman"/>
                <w:sz w:val="20"/>
                <w:szCs w:val="20"/>
              </w:rPr>
              <w:t xml:space="preserve"> Вячеслав Юрьевич;</w:t>
            </w:r>
          </w:p>
          <w:p w:rsidR="0019053F" w:rsidRPr="0019053F" w:rsidRDefault="0019053F" w:rsidP="0019053F">
            <w:pPr>
              <w:spacing w:line="240" w:lineRule="auto"/>
              <w:ind w:firstLine="600"/>
              <w:contextualSpacing/>
              <w:jc w:val="both"/>
              <w:rPr>
                <w:rFonts w:ascii="Times New Roman" w:hAnsi="Times New Roman" w:cs="Times New Roman"/>
                <w:sz w:val="20"/>
                <w:szCs w:val="20"/>
              </w:rPr>
            </w:pPr>
            <w:r w:rsidRPr="0019053F">
              <w:rPr>
                <w:rFonts w:ascii="Times New Roman" w:hAnsi="Times New Roman" w:cs="Times New Roman"/>
                <w:sz w:val="20"/>
                <w:szCs w:val="20"/>
              </w:rPr>
              <w:t>-Национальный культурный центр «</w:t>
            </w:r>
            <w:proofErr w:type="spellStart"/>
            <w:r w:rsidRPr="0019053F">
              <w:rPr>
                <w:rFonts w:ascii="Times New Roman" w:hAnsi="Times New Roman" w:cs="Times New Roman"/>
                <w:sz w:val="20"/>
                <w:szCs w:val="20"/>
              </w:rPr>
              <w:t>Куршелек</w:t>
            </w:r>
            <w:proofErr w:type="spellEnd"/>
            <w:r w:rsidRPr="0019053F">
              <w:rPr>
                <w:rFonts w:ascii="Times New Roman" w:hAnsi="Times New Roman" w:cs="Times New Roman"/>
                <w:sz w:val="20"/>
                <w:szCs w:val="20"/>
              </w:rPr>
              <w:t xml:space="preserve">», МУ «ДК Маяковского», рук. </w:t>
            </w:r>
            <w:proofErr w:type="spellStart"/>
            <w:r w:rsidRPr="0019053F">
              <w:rPr>
                <w:rFonts w:ascii="Times New Roman" w:hAnsi="Times New Roman" w:cs="Times New Roman"/>
                <w:sz w:val="20"/>
                <w:szCs w:val="20"/>
              </w:rPr>
              <w:t>Муртазова</w:t>
            </w:r>
            <w:proofErr w:type="spellEnd"/>
            <w:r w:rsidRPr="0019053F">
              <w:rPr>
                <w:rFonts w:ascii="Times New Roman" w:hAnsi="Times New Roman" w:cs="Times New Roman"/>
                <w:sz w:val="20"/>
                <w:szCs w:val="20"/>
              </w:rPr>
              <w:t xml:space="preserve"> </w:t>
            </w:r>
            <w:proofErr w:type="spellStart"/>
            <w:r w:rsidRPr="0019053F">
              <w:rPr>
                <w:rFonts w:ascii="Times New Roman" w:hAnsi="Times New Roman" w:cs="Times New Roman"/>
                <w:sz w:val="20"/>
                <w:szCs w:val="20"/>
              </w:rPr>
              <w:t>Альфира</w:t>
            </w:r>
            <w:proofErr w:type="spellEnd"/>
            <w:r w:rsidRPr="0019053F">
              <w:rPr>
                <w:rFonts w:ascii="Times New Roman" w:hAnsi="Times New Roman" w:cs="Times New Roman"/>
                <w:sz w:val="20"/>
                <w:szCs w:val="20"/>
              </w:rPr>
              <w:t xml:space="preserve"> </w:t>
            </w:r>
            <w:proofErr w:type="spellStart"/>
            <w:r w:rsidRPr="0019053F">
              <w:rPr>
                <w:rFonts w:ascii="Times New Roman" w:hAnsi="Times New Roman" w:cs="Times New Roman"/>
                <w:sz w:val="20"/>
                <w:szCs w:val="20"/>
              </w:rPr>
              <w:t>Мазитовна</w:t>
            </w:r>
            <w:proofErr w:type="spellEnd"/>
            <w:r w:rsidRPr="0019053F">
              <w:rPr>
                <w:rFonts w:ascii="Times New Roman" w:hAnsi="Times New Roman" w:cs="Times New Roman"/>
                <w:sz w:val="20"/>
                <w:szCs w:val="20"/>
              </w:rPr>
              <w:t>;</w:t>
            </w:r>
          </w:p>
          <w:p w:rsidR="0019053F" w:rsidRPr="0019053F" w:rsidRDefault="0019053F" w:rsidP="0019053F">
            <w:pPr>
              <w:spacing w:line="240" w:lineRule="auto"/>
              <w:ind w:firstLine="600"/>
              <w:contextualSpacing/>
              <w:jc w:val="both"/>
              <w:rPr>
                <w:rFonts w:ascii="Times New Roman" w:hAnsi="Times New Roman" w:cs="Times New Roman"/>
                <w:sz w:val="20"/>
                <w:szCs w:val="20"/>
              </w:rPr>
            </w:pPr>
            <w:r w:rsidRPr="0019053F">
              <w:rPr>
                <w:rFonts w:ascii="Times New Roman" w:hAnsi="Times New Roman" w:cs="Times New Roman"/>
                <w:sz w:val="20"/>
                <w:szCs w:val="20"/>
              </w:rPr>
              <w:t>- Татаро-башкирский клуб «</w:t>
            </w:r>
            <w:proofErr w:type="spellStart"/>
            <w:r w:rsidRPr="0019053F">
              <w:rPr>
                <w:rFonts w:ascii="Times New Roman" w:hAnsi="Times New Roman" w:cs="Times New Roman"/>
                <w:sz w:val="20"/>
                <w:szCs w:val="20"/>
              </w:rPr>
              <w:t>Туган</w:t>
            </w:r>
            <w:proofErr w:type="spellEnd"/>
            <w:r w:rsidRPr="0019053F">
              <w:rPr>
                <w:rFonts w:ascii="Times New Roman" w:hAnsi="Times New Roman" w:cs="Times New Roman"/>
                <w:sz w:val="20"/>
                <w:szCs w:val="20"/>
              </w:rPr>
              <w:t xml:space="preserve"> Як», МУ «ДК Ильича», рук. </w:t>
            </w:r>
            <w:proofErr w:type="spellStart"/>
            <w:r w:rsidRPr="0019053F">
              <w:rPr>
                <w:rFonts w:ascii="Times New Roman" w:hAnsi="Times New Roman" w:cs="Times New Roman"/>
                <w:sz w:val="20"/>
                <w:szCs w:val="20"/>
              </w:rPr>
              <w:t>Аглиуллина</w:t>
            </w:r>
            <w:proofErr w:type="spellEnd"/>
            <w:r w:rsidRPr="0019053F">
              <w:rPr>
                <w:rFonts w:ascii="Times New Roman" w:hAnsi="Times New Roman" w:cs="Times New Roman"/>
                <w:sz w:val="20"/>
                <w:szCs w:val="20"/>
              </w:rPr>
              <w:t xml:space="preserve"> Лариса Рафаиловна;</w:t>
            </w:r>
          </w:p>
          <w:p w:rsidR="0019053F" w:rsidRPr="0019053F" w:rsidRDefault="0019053F" w:rsidP="0019053F">
            <w:pPr>
              <w:spacing w:line="240" w:lineRule="auto"/>
              <w:ind w:firstLine="600"/>
              <w:contextualSpacing/>
              <w:jc w:val="both"/>
              <w:rPr>
                <w:rFonts w:ascii="Times New Roman" w:hAnsi="Times New Roman" w:cs="Times New Roman"/>
                <w:sz w:val="20"/>
                <w:szCs w:val="20"/>
              </w:rPr>
            </w:pPr>
            <w:r w:rsidRPr="0019053F">
              <w:rPr>
                <w:rFonts w:ascii="Times New Roman" w:hAnsi="Times New Roman" w:cs="Times New Roman"/>
                <w:sz w:val="20"/>
                <w:szCs w:val="20"/>
              </w:rPr>
              <w:t xml:space="preserve">- Любительское объединение немецкой культуры «Теплый дом», МУ «ДК Кирова», </w:t>
            </w:r>
            <w:proofErr w:type="spellStart"/>
            <w:r w:rsidRPr="0019053F">
              <w:rPr>
                <w:rFonts w:ascii="Times New Roman" w:hAnsi="Times New Roman" w:cs="Times New Roman"/>
                <w:sz w:val="20"/>
                <w:szCs w:val="20"/>
              </w:rPr>
              <w:t>Ордуханова</w:t>
            </w:r>
            <w:proofErr w:type="spellEnd"/>
            <w:r w:rsidRPr="0019053F">
              <w:rPr>
                <w:rFonts w:ascii="Times New Roman" w:hAnsi="Times New Roman" w:cs="Times New Roman"/>
                <w:sz w:val="20"/>
                <w:szCs w:val="20"/>
              </w:rPr>
              <w:t xml:space="preserve"> Ольга Самуиловна;</w:t>
            </w:r>
          </w:p>
          <w:p w:rsidR="0019053F" w:rsidRPr="0019053F" w:rsidRDefault="0019053F" w:rsidP="0019053F">
            <w:pPr>
              <w:spacing w:line="240" w:lineRule="auto"/>
              <w:ind w:firstLine="600"/>
              <w:contextualSpacing/>
              <w:jc w:val="both"/>
              <w:rPr>
                <w:rFonts w:ascii="Times New Roman" w:hAnsi="Times New Roman" w:cs="Times New Roman"/>
                <w:sz w:val="20"/>
                <w:szCs w:val="20"/>
              </w:rPr>
            </w:pPr>
            <w:r>
              <w:rPr>
                <w:rFonts w:ascii="Times New Roman" w:hAnsi="Times New Roman" w:cs="Times New Roman"/>
                <w:sz w:val="20"/>
                <w:szCs w:val="20"/>
              </w:rPr>
              <w:t>-</w:t>
            </w:r>
            <w:r w:rsidRPr="0019053F">
              <w:rPr>
                <w:rFonts w:ascii="Times New Roman" w:hAnsi="Times New Roman" w:cs="Times New Roman"/>
                <w:sz w:val="20"/>
                <w:szCs w:val="20"/>
              </w:rPr>
              <w:t xml:space="preserve"> Любительское объединение </w:t>
            </w:r>
            <w:proofErr w:type="spellStart"/>
            <w:r w:rsidRPr="0019053F">
              <w:rPr>
                <w:rFonts w:ascii="Times New Roman" w:hAnsi="Times New Roman" w:cs="Times New Roman"/>
                <w:sz w:val="20"/>
                <w:szCs w:val="20"/>
              </w:rPr>
              <w:t>Копейское</w:t>
            </w:r>
            <w:proofErr w:type="spellEnd"/>
            <w:r w:rsidRPr="0019053F">
              <w:rPr>
                <w:rFonts w:ascii="Times New Roman" w:hAnsi="Times New Roman" w:cs="Times New Roman"/>
                <w:sz w:val="20"/>
                <w:szCs w:val="20"/>
              </w:rPr>
              <w:t xml:space="preserve"> отделение ЧООО «Башкирский курултай», МУ «ДК Кирова», рук. </w:t>
            </w:r>
            <w:proofErr w:type="spellStart"/>
            <w:r w:rsidRPr="0019053F">
              <w:rPr>
                <w:rFonts w:ascii="Times New Roman" w:hAnsi="Times New Roman" w:cs="Times New Roman"/>
                <w:sz w:val="20"/>
                <w:szCs w:val="20"/>
              </w:rPr>
              <w:t>Асабаева</w:t>
            </w:r>
            <w:proofErr w:type="spellEnd"/>
            <w:r w:rsidRPr="0019053F">
              <w:rPr>
                <w:rFonts w:ascii="Times New Roman" w:hAnsi="Times New Roman" w:cs="Times New Roman"/>
                <w:sz w:val="20"/>
                <w:szCs w:val="20"/>
              </w:rPr>
              <w:t xml:space="preserve"> </w:t>
            </w:r>
            <w:proofErr w:type="spellStart"/>
            <w:r w:rsidRPr="0019053F">
              <w:rPr>
                <w:rFonts w:ascii="Times New Roman" w:hAnsi="Times New Roman" w:cs="Times New Roman"/>
                <w:sz w:val="20"/>
                <w:szCs w:val="20"/>
              </w:rPr>
              <w:t>Рамиля</w:t>
            </w:r>
            <w:proofErr w:type="spellEnd"/>
            <w:r w:rsidRPr="0019053F">
              <w:rPr>
                <w:rFonts w:ascii="Times New Roman" w:hAnsi="Times New Roman" w:cs="Times New Roman"/>
                <w:sz w:val="20"/>
                <w:szCs w:val="20"/>
              </w:rPr>
              <w:t xml:space="preserve"> </w:t>
            </w:r>
            <w:proofErr w:type="spellStart"/>
            <w:r w:rsidRPr="0019053F">
              <w:rPr>
                <w:rFonts w:ascii="Times New Roman" w:hAnsi="Times New Roman" w:cs="Times New Roman"/>
                <w:sz w:val="20"/>
                <w:szCs w:val="20"/>
              </w:rPr>
              <w:t>Габдулхатовна</w:t>
            </w:r>
            <w:proofErr w:type="spellEnd"/>
            <w:r w:rsidRPr="0019053F">
              <w:rPr>
                <w:rFonts w:ascii="Times New Roman" w:hAnsi="Times New Roman" w:cs="Times New Roman"/>
                <w:sz w:val="20"/>
                <w:szCs w:val="20"/>
              </w:rPr>
              <w:t>;</w:t>
            </w:r>
          </w:p>
          <w:p w:rsidR="0019053F" w:rsidRPr="0019053F" w:rsidRDefault="0019053F" w:rsidP="0019053F">
            <w:pPr>
              <w:spacing w:line="240" w:lineRule="auto"/>
              <w:ind w:firstLine="600"/>
              <w:contextualSpacing/>
              <w:jc w:val="both"/>
              <w:rPr>
                <w:rFonts w:ascii="Times New Roman" w:hAnsi="Times New Roman" w:cs="Times New Roman"/>
                <w:sz w:val="20"/>
                <w:szCs w:val="20"/>
              </w:rPr>
            </w:pPr>
            <w:r w:rsidRPr="0019053F">
              <w:rPr>
                <w:rFonts w:ascii="Times New Roman" w:hAnsi="Times New Roman" w:cs="Times New Roman"/>
                <w:sz w:val="20"/>
                <w:szCs w:val="20"/>
              </w:rPr>
              <w:t>- Любительское объединение клуб любителей удмуртской культуры «</w:t>
            </w:r>
            <w:proofErr w:type="spellStart"/>
            <w:r w:rsidRPr="0019053F">
              <w:rPr>
                <w:rFonts w:ascii="Times New Roman" w:hAnsi="Times New Roman" w:cs="Times New Roman"/>
                <w:sz w:val="20"/>
                <w:szCs w:val="20"/>
              </w:rPr>
              <w:t>Азвесь</w:t>
            </w:r>
            <w:proofErr w:type="spellEnd"/>
            <w:r w:rsidRPr="0019053F">
              <w:rPr>
                <w:rFonts w:ascii="Times New Roman" w:hAnsi="Times New Roman" w:cs="Times New Roman"/>
                <w:sz w:val="20"/>
                <w:szCs w:val="20"/>
              </w:rPr>
              <w:t xml:space="preserve"> </w:t>
            </w:r>
            <w:proofErr w:type="spellStart"/>
            <w:r w:rsidRPr="0019053F">
              <w:rPr>
                <w:rFonts w:ascii="Times New Roman" w:hAnsi="Times New Roman" w:cs="Times New Roman"/>
                <w:sz w:val="20"/>
                <w:szCs w:val="20"/>
              </w:rPr>
              <w:t>ошмес</w:t>
            </w:r>
            <w:proofErr w:type="spellEnd"/>
            <w:r w:rsidRPr="0019053F">
              <w:rPr>
                <w:rFonts w:ascii="Times New Roman" w:hAnsi="Times New Roman" w:cs="Times New Roman"/>
                <w:sz w:val="20"/>
                <w:szCs w:val="20"/>
              </w:rPr>
              <w:t xml:space="preserve">» («Золотой родник»), МУ «ДК Петрякова», рук. </w:t>
            </w:r>
            <w:proofErr w:type="spellStart"/>
            <w:r w:rsidRPr="0019053F">
              <w:rPr>
                <w:rFonts w:ascii="Times New Roman" w:hAnsi="Times New Roman" w:cs="Times New Roman"/>
                <w:sz w:val="20"/>
                <w:szCs w:val="20"/>
              </w:rPr>
              <w:t>Ардуванова</w:t>
            </w:r>
            <w:proofErr w:type="spellEnd"/>
            <w:r w:rsidRPr="0019053F">
              <w:rPr>
                <w:rFonts w:ascii="Times New Roman" w:hAnsi="Times New Roman" w:cs="Times New Roman"/>
                <w:sz w:val="20"/>
                <w:szCs w:val="20"/>
              </w:rPr>
              <w:t xml:space="preserve"> </w:t>
            </w:r>
            <w:proofErr w:type="spellStart"/>
            <w:r w:rsidRPr="0019053F">
              <w:rPr>
                <w:rFonts w:ascii="Times New Roman" w:hAnsi="Times New Roman" w:cs="Times New Roman"/>
                <w:sz w:val="20"/>
                <w:szCs w:val="20"/>
              </w:rPr>
              <w:t>Камила</w:t>
            </w:r>
            <w:proofErr w:type="spellEnd"/>
            <w:r w:rsidRPr="0019053F">
              <w:rPr>
                <w:rFonts w:ascii="Times New Roman" w:hAnsi="Times New Roman" w:cs="Times New Roman"/>
                <w:sz w:val="20"/>
                <w:szCs w:val="20"/>
              </w:rPr>
              <w:t xml:space="preserve"> </w:t>
            </w:r>
            <w:proofErr w:type="spellStart"/>
            <w:r w:rsidRPr="0019053F">
              <w:rPr>
                <w:rFonts w:ascii="Times New Roman" w:hAnsi="Times New Roman" w:cs="Times New Roman"/>
                <w:sz w:val="20"/>
                <w:szCs w:val="20"/>
              </w:rPr>
              <w:t>Шайбаковна</w:t>
            </w:r>
            <w:proofErr w:type="spellEnd"/>
            <w:r w:rsidRPr="0019053F">
              <w:rPr>
                <w:rFonts w:ascii="Times New Roman" w:hAnsi="Times New Roman" w:cs="Times New Roman"/>
                <w:sz w:val="20"/>
                <w:szCs w:val="20"/>
              </w:rPr>
              <w:t>;</w:t>
            </w:r>
          </w:p>
          <w:p w:rsidR="0019053F" w:rsidRPr="0019053F" w:rsidRDefault="0019053F" w:rsidP="0019053F">
            <w:pPr>
              <w:spacing w:line="240" w:lineRule="auto"/>
              <w:ind w:firstLine="600"/>
              <w:contextualSpacing/>
              <w:jc w:val="both"/>
              <w:rPr>
                <w:rFonts w:ascii="Times New Roman" w:hAnsi="Times New Roman" w:cs="Times New Roman"/>
                <w:sz w:val="20"/>
                <w:szCs w:val="20"/>
              </w:rPr>
            </w:pPr>
            <w:r w:rsidRPr="0019053F">
              <w:rPr>
                <w:rFonts w:ascii="Times New Roman" w:hAnsi="Times New Roman" w:cs="Times New Roman"/>
                <w:sz w:val="20"/>
                <w:szCs w:val="20"/>
              </w:rPr>
              <w:t>- Любительское объединение клуб «</w:t>
            </w:r>
            <w:proofErr w:type="spellStart"/>
            <w:r w:rsidRPr="0019053F">
              <w:rPr>
                <w:rFonts w:ascii="Times New Roman" w:hAnsi="Times New Roman" w:cs="Times New Roman"/>
                <w:sz w:val="20"/>
                <w:szCs w:val="20"/>
              </w:rPr>
              <w:t>Добродея</w:t>
            </w:r>
            <w:proofErr w:type="spellEnd"/>
            <w:r w:rsidRPr="0019053F">
              <w:rPr>
                <w:rFonts w:ascii="Times New Roman" w:hAnsi="Times New Roman" w:cs="Times New Roman"/>
                <w:sz w:val="20"/>
                <w:szCs w:val="20"/>
              </w:rPr>
              <w:t xml:space="preserve">», библиотека семейного чтения № 9, рук. </w:t>
            </w:r>
            <w:proofErr w:type="spellStart"/>
            <w:r w:rsidRPr="0019053F">
              <w:rPr>
                <w:rFonts w:ascii="Times New Roman" w:hAnsi="Times New Roman" w:cs="Times New Roman"/>
                <w:sz w:val="20"/>
                <w:szCs w:val="20"/>
              </w:rPr>
              <w:t>Габдракитова</w:t>
            </w:r>
            <w:proofErr w:type="spellEnd"/>
            <w:r w:rsidRPr="0019053F">
              <w:rPr>
                <w:rFonts w:ascii="Times New Roman" w:hAnsi="Times New Roman" w:cs="Times New Roman"/>
                <w:sz w:val="20"/>
                <w:szCs w:val="20"/>
              </w:rPr>
              <w:t xml:space="preserve"> Юлия Геннадьевна.</w:t>
            </w:r>
          </w:p>
          <w:p w:rsidR="0019053F" w:rsidRPr="0019053F" w:rsidRDefault="0019053F" w:rsidP="0019053F">
            <w:pPr>
              <w:tabs>
                <w:tab w:val="left" w:pos="884"/>
              </w:tabs>
              <w:spacing w:after="0" w:line="240" w:lineRule="auto"/>
              <w:ind w:firstLine="596"/>
              <w:jc w:val="both"/>
              <w:rPr>
                <w:rFonts w:ascii="Times New Roman" w:hAnsi="Times New Roman" w:cs="Times New Roman"/>
                <w:sz w:val="20"/>
                <w:szCs w:val="20"/>
              </w:rPr>
            </w:pPr>
            <w:r w:rsidRPr="0019053F">
              <w:rPr>
                <w:rFonts w:ascii="Times New Roman" w:hAnsi="Times New Roman" w:cs="Times New Roman"/>
                <w:sz w:val="20"/>
                <w:szCs w:val="20"/>
              </w:rPr>
              <w:t>Национальные культурные центры проводят работу, направленную на воспитание толерантности, уважения к  различным культурам  и религиям, разрабатывают разновозрастные программы интересного общения  и развития. Мероприятия проходят в форме: вечера отдыха, национальные традиционные праздники, концерты, выставки национальных творческих работ. В числе наиболее социально значимых проблем современности во всем мире признана проблема обеспечения мирного сосуществования народов. Она решается путем развития этнокультурного взаимодействия на международном, национальном и региональном уровнях.</w:t>
            </w:r>
          </w:p>
          <w:p w:rsidR="002C200E" w:rsidRPr="00C4333E" w:rsidRDefault="0019053F" w:rsidP="0019053F">
            <w:pPr>
              <w:tabs>
                <w:tab w:val="left" w:pos="884"/>
              </w:tabs>
              <w:spacing w:after="0" w:line="240" w:lineRule="auto"/>
              <w:ind w:firstLine="596"/>
              <w:jc w:val="both"/>
              <w:rPr>
                <w:rFonts w:ascii="Times New Roman" w:hAnsi="Times New Roman" w:cs="Times New Roman"/>
                <w:sz w:val="20"/>
                <w:szCs w:val="20"/>
              </w:rPr>
            </w:pPr>
            <w:r w:rsidRPr="0019053F">
              <w:rPr>
                <w:rFonts w:ascii="Times New Roman" w:hAnsi="Times New Roman" w:cs="Times New Roman"/>
                <w:sz w:val="20"/>
                <w:szCs w:val="20"/>
              </w:rPr>
              <w:lastRenderedPageBreak/>
              <w:t xml:space="preserve">Россия исконно является </w:t>
            </w:r>
            <w:proofErr w:type="spellStart"/>
            <w:r w:rsidRPr="0019053F">
              <w:rPr>
                <w:rFonts w:ascii="Times New Roman" w:hAnsi="Times New Roman" w:cs="Times New Roman"/>
                <w:sz w:val="20"/>
                <w:szCs w:val="20"/>
              </w:rPr>
              <w:t>мультикультурным</w:t>
            </w:r>
            <w:proofErr w:type="spellEnd"/>
            <w:r w:rsidRPr="0019053F">
              <w:rPr>
                <w:rFonts w:ascii="Times New Roman" w:hAnsi="Times New Roman" w:cs="Times New Roman"/>
                <w:sz w:val="20"/>
                <w:szCs w:val="20"/>
              </w:rPr>
              <w:t xml:space="preserve"> государством, в котором нормой сосуществования населяющих ее народов стало взаимодействие различных культур, языков, религий, национальных обычаев и традиций. В данном направлении работы в течение 2021 года был</w:t>
            </w:r>
            <w:r>
              <w:rPr>
                <w:rFonts w:ascii="Times New Roman" w:hAnsi="Times New Roman" w:cs="Times New Roman"/>
                <w:sz w:val="20"/>
                <w:szCs w:val="20"/>
              </w:rPr>
              <w:t>и</w:t>
            </w:r>
            <w:r w:rsidRPr="0019053F">
              <w:rPr>
                <w:rFonts w:ascii="Times New Roman" w:hAnsi="Times New Roman" w:cs="Times New Roman"/>
                <w:sz w:val="20"/>
                <w:szCs w:val="20"/>
              </w:rPr>
              <w:t xml:space="preserve"> организован</w:t>
            </w:r>
            <w:r>
              <w:rPr>
                <w:rFonts w:ascii="Times New Roman" w:hAnsi="Times New Roman" w:cs="Times New Roman"/>
                <w:sz w:val="20"/>
                <w:szCs w:val="20"/>
              </w:rPr>
              <w:t>ы</w:t>
            </w:r>
            <w:r w:rsidRPr="0019053F">
              <w:rPr>
                <w:rFonts w:ascii="Times New Roman" w:hAnsi="Times New Roman" w:cs="Times New Roman"/>
                <w:sz w:val="20"/>
                <w:szCs w:val="20"/>
              </w:rPr>
              <w:t xml:space="preserve"> мероприяти</w:t>
            </w:r>
            <w:r>
              <w:rPr>
                <w:rFonts w:ascii="Times New Roman" w:hAnsi="Times New Roman" w:cs="Times New Roman"/>
                <w:sz w:val="20"/>
                <w:szCs w:val="20"/>
              </w:rPr>
              <w:t>я Домами культуры МБУ «ЦБС»</w:t>
            </w:r>
            <w:r w:rsidRPr="0019053F">
              <w:rPr>
                <w:rFonts w:ascii="Times New Roman" w:hAnsi="Times New Roman" w:cs="Times New Roman"/>
                <w:sz w:val="20"/>
                <w:szCs w:val="20"/>
              </w:rPr>
              <w:t>.</w:t>
            </w:r>
          </w:p>
        </w:tc>
      </w:tr>
    </w:tbl>
    <w:p w:rsidR="005A10C6" w:rsidRPr="00C4333E" w:rsidRDefault="005A10C6" w:rsidP="0085138C">
      <w:pPr>
        <w:tabs>
          <w:tab w:val="left" w:pos="993"/>
        </w:tabs>
        <w:spacing w:after="0" w:line="240" w:lineRule="auto"/>
        <w:jc w:val="both"/>
        <w:rPr>
          <w:rFonts w:ascii="Times New Roman" w:hAnsi="Times New Roman" w:cs="Times New Roman"/>
          <w:b/>
          <w:i/>
          <w:sz w:val="20"/>
          <w:szCs w:val="20"/>
          <w:u w:val="single"/>
        </w:rPr>
      </w:pPr>
    </w:p>
    <w:p w:rsidR="00D707D3" w:rsidRPr="00C4333E" w:rsidRDefault="00D707D3" w:rsidP="0085138C">
      <w:pPr>
        <w:spacing w:line="240" w:lineRule="auto"/>
        <w:rPr>
          <w:rFonts w:ascii="Times New Roman" w:hAnsi="Times New Roman" w:cs="Times New Roman"/>
          <w:i/>
          <w:sz w:val="20"/>
          <w:szCs w:val="20"/>
          <w:u w:val="single"/>
        </w:rPr>
      </w:pPr>
      <w:r w:rsidRPr="00C4333E">
        <w:rPr>
          <w:rFonts w:ascii="Times New Roman" w:hAnsi="Times New Roman" w:cs="Times New Roman"/>
          <w:i/>
          <w:sz w:val="20"/>
          <w:szCs w:val="20"/>
          <w:u w:val="single"/>
        </w:rPr>
        <w:br w:type="page"/>
      </w:r>
    </w:p>
    <w:p w:rsidR="00053C1E" w:rsidRPr="00C4333E" w:rsidRDefault="00053C1E" w:rsidP="0085138C">
      <w:pPr>
        <w:tabs>
          <w:tab w:val="left" w:pos="993"/>
        </w:tabs>
        <w:spacing w:after="0" w:line="240" w:lineRule="auto"/>
        <w:rPr>
          <w:rFonts w:ascii="Times New Roman" w:hAnsi="Times New Roman" w:cs="Times New Roman"/>
          <w:i/>
          <w:sz w:val="20"/>
          <w:szCs w:val="20"/>
          <w:u w:val="single"/>
        </w:rPr>
      </w:pPr>
      <w:r w:rsidRPr="00C4333E">
        <w:rPr>
          <w:rFonts w:ascii="Times New Roman" w:hAnsi="Times New Roman" w:cs="Times New Roman"/>
          <w:i/>
          <w:sz w:val="20"/>
          <w:szCs w:val="20"/>
          <w:u w:val="single"/>
        </w:rPr>
        <w:lastRenderedPageBreak/>
        <w:t>Направление 6:</w:t>
      </w:r>
      <w:r w:rsidR="009A77CC" w:rsidRPr="00C4333E">
        <w:rPr>
          <w:rFonts w:ascii="Times New Roman" w:hAnsi="Times New Roman" w:cs="Times New Roman"/>
          <w:i/>
          <w:sz w:val="20"/>
          <w:szCs w:val="20"/>
          <w:u w:val="single"/>
        </w:rPr>
        <w:t xml:space="preserve"> </w:t>
      </w:r>
      <w:r w:rsidRPr="00C4333E">
        <w:rPr>
          <w:rFonts w:ascii="Times New Roman" w:hAnsi="Times New Roman" w:cs="Times New Roman"/>
          <w:i/>
          <w:sz w:val="20"/>
          <w:szCs w:val="20"/>
          <w:u w:val="single"/>
        </w:rPr>
        <w:t>Развитие спорта и создание условий  для массовых занятий  физической культурой</w:t>
      </w:r>
    </w:p>
    <w:p w:rsidR="007F6DED" w:rsidRPr="00C4333E" w:rsidRDefault="007F6DED" w:rsidP="0085138C">
      <w:pPr>
        <w:pStyle w:val="a3"/>
        <w:tabs>
          <w:tab w:val="left" w:pos="993"/>
        </w:tabs>
        <w:spacing w:after="0" w:line="240" w:lineRule="auto"/>
        <w:ind w:left="0"/>
        <w:jc w:val="center"/>
        <w:rPr>
          <w:rFonts w:ascii="Times New Roman" w:hAnsi="Times New Roman" w:cs="Times New Roman"/>
          <w:sz w:val="20"/>
          <w:szCs w:val="20"/>
        </w:rPr>
      </w:pPr>
    </w:p>
    <w:p w:rsidR="009A77CC" w:rsidRPr="00C4333E" w:rsidRDefault="009A77CC" w:rsidP="0085138C">
      <w:pPr>
        <w:pStyle w:val="a3"/>
        <w:tabs>
          <w:tab w:val="left" w:pos="993"/>
        </w:tabs>
        <w:spacing w:after="0" w:line="240" w:lineRule="auto"/>
        <w:jc w:val="center"/>
        <w:rPr>
          <w:rFonts w:ascii="Times New Roman" w:hAnsi="Times New Roman" w:cs="Times New Roman"/>
          <w:b/>
          <w:sz w:val="20"/>
          <w:szCs w:val="20"/>
        </w:rPr>
      </w:pPr>
      <w:r w:rsidRPr="00C4333E">
        <w:rPr>
          <w:rFonts w:ascii="Times New Roman" w:hAnsi="Times New Roman" w:cs="Times New Roman"/>
          <w:b/>
          <w:sz w:val="20"/>
          <w:szCs w:val="20"/>
        </w:rPr>
        <w:t>Информация об исполнении показателей</w:t>
      </w:r>
    </w:p>
    <w:tbl>
      <w:tblPr>
        <w:tblW w:w="13391"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9031"/>
        <w:gridCol w:w="1418"/>
        <w:gridCol w:w="1133"/>
        <w:gridCol w:w="1134"/>
      </w:tblGrid>
      <w:tr w:rsidR="009A77CC" w:rsidRPr="00C4333E" w:rsidTr="00475BD5">
        <w:trPr>
          <w:trHeight w:val="465"/>
          <w:jc w:val="center"/>
        </w:trPr>
        <w:tc>
          <w:tcPr>
            <w:tcW w:w="675" w:type="dxa"/>
            <w:tcBorders>
              <w:top w:val="single" w:sz="4" w:space="0" w:color="auto"/>
              <w:right w:val="single" w:sz="4" w:space="0" w:color="auto"/>
            </w:tcBorders>
          </w:tcPr>
          <w:p w:rsidR="009A77CC" w:rsidRPr="00C4333E" w:rsidRDefault="009A77CC"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w:t>
            </w:r>
          </w:p>
          <w:p w:rsidR="009A77CC" w:rsidRPr="00C4333E" w:rsidRDefault="009A77CC"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C4333E">
              <w:rPr>
                <w:rFonts w:ascii="Times New Roman" w:eastAsia="Times New Roman" w:hAnsi="Times New Roman" w:cs="Times New Roman"/>
                <w:sz w:val="20"/>
                <w:szCs w:val="20"/>
                <w:lang w:eastAsia="ru-RU"/>
              </w:rPr>
              <w:t>п</w:t>
            </w:r>
            <w:proofErr w:type="gramEnd"/>
            <w:r w:rsidRPr="00C4333E">
              <w:rPr>
                <w:rFonts w:ascii="Times New Roman" w:eastAsia="Times New Roman" w:hAnsi="Times New Roman" w:cs="Times New Roman"/>
                <w:sz w:val="20"/>
                <w:szCs w:val="20"/>
                <w:lang w:eastAsia="ru-RU"/>
              </w:rPr>
              <w:t>/п</w:t>
            </w:r>
          </w:p>
        </w:tc>
        <w:tc>
          <w:tcPr>
            <w:tcW w:w="9031" w:type="dxa"/>
            <w:tcBorders>
              <w:top w:val="single" w:sz="4" w:space="0" w:color="auto"/>
              <w:left w:val="single" w:sz="4" w:space="0" w:color="auto"/>
              <w:right w:val="single" w:sz="4" w:space="0" w:color="auto"/>
            </w:tcBorders>
          </w:tcPr>
          <w:p w:rsidR="009A77CC" w:rsidRPr="00C4333E" w:rsidRDefault="009A77CC"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Наименование показателя</w:t>
            </w:r>
          </w:p>
        </w:tc>
        <w:tc>
          <w:tcPr>
            <w:tcW w:w="1418" w:type="dxa"/>
            <w:tcBorders>
              <w:top w:val="single" w:sz="4" w:space="0" w:color="auto"/>
              <w:left w:val="single" w:sz="4" w:space="0" w:color="auto"/>
              <w:right w:val="single" w:sz="4" w:space="0" w:color="auto"/>
            </w:tcBorders>
          </w:tcPr>
          <w:p w:rsidR="009A77CC" w:rsidRPr="00C4333E" w:rsidRDefault="009A77CC"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Ед. изм.</w:t>
            </w:r>
          </w:p>
        </w:tc>
        <w:tc>
          <w:tcPr>
            <w:tcW w:w="1133" w:type="dxa"/>
            <w:tcBorders>
              <w:top w:val="single" w:sz="4" w:space="0" w:color="auto"/>
              <w:left w:val="single" w:sz="4" w:space="0" w:color="auto"/>
            </w:tcBorders>
          </w:tcPr>
          <w:p w:rsidR="009A77CC" w:rsidRPr="00C4333E" w:rsidRDefault="009A77CC"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20</w:t>
            </w:r>
            <w:r w:rsidR="00661DC2">
              <w:rPr>
                <w:rFonts w:ascii="Times New Roman" w:eastAsia="Times New Roman" w:hAnsi="Times New Roman" w:cs="Times New Roman"/>
                <w:sz w:val="20"/>
                <w:szCs w:val="20"/>
                <w:lang w:eastAsia="ru-RU"/>
              </w:rPr>
              <w:t>21</w:t>
            </w:r>
          </w:p>
          <w:p w:rsidR="009A77CC" w:rsidRPr="00C4333E" w:rsidRDefault="009A77CC"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план</w:t>
            </w:r>
          </w:p>
        </w:tc>
        <w:tc>
          <w:tcPr>
            <w:tcW w:w="1134" w:type="dxa"/>
            <w:tcBorders>
              <w:top w:val="single" w:sz="4" w:space="0" w:color="auto"/>
              <w:left w:val="single" w:sz="4" w:space="0" w:color="auto"/>
            </w:tcBorders>
          </w:tcPr>
          <w:p w:rsidR="009A77CC" w:rsidRPr="00C4333E" w:rsidRDefault="009A77CC"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20</w:t>
            </w:r>
            <w:r w:rsidR="00661DC2">
              <w:rPr>
                <w:rFonts w:ascii="Times New Roman" w:eastAsia="Times New Roman" w:hAnsi="Times New Roman" w:cs="Times New Roman"/>
                <w:sz w:val="20"/>
                <w:szCs w:val="20"/>
                <w:lang w:eastAsia="ru-RU"/>
              </w:rPr>
              <w:t>21</w:t>
            </w:r>
          </w:p>
          <w:p w:rsidR="009A77CC" w:rsidRPr="00C4333E" w:rsidRDefault="009A77CC"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факт</w:t>
            </w:r>
          </w:p>
        </w:tc>
      </w:tr>
      <w:tr w:rsidR="009A77CC" w:rsidRPr="00C4333E" w:rsidTr="00475BD5">
        <w:trPr>
          <w:trHeight w:val="470"/>
          <w:jc w:val="center"/>
        </w:trPr>
        <w:tc>
          <w:tcPr>
            <w:tcW w:w="675" w:type="dxa"/>
            <w:tcBorders>
              <w:top w:val="single" w:sz="4" w:space="0" w:color="auto"/>
              <w:right w:val="single" w:sz="4" w:space="0" w:color="auto"/>
            </w:tcBorders>
          </w:tcPr>
          <w:p w:rsidR="009A77CC" w:rsidRPr="00C4333E" w:rsidRDefault="009A77CC" w:rsidP="0085138C">
            <w:pPr>
              <w:widowControl w:val="0"/>
              <w:numPr>
                <w:ilvl w:val="0"/>
                <w:numId w:val="31"/>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031" w:type="dxa"/>
            <w:tcBorders>
              <w:top w:val="single" w:sz="4" w:space="0" w:color="auto"/>
              <w:left w:val="single" w:sz="4" w:space="0" w:color="auto"/>
              <w:right w:val="single" w:sz="4" w:space="0" w:color="auto"/>
            </w:tcBorders>
          </w:tcPr>
          <w:p w:rsidR="009A77CC" w:rsidRPr="00C4333E" w:rsidRDefault="009A77CC" w:rsidP="008513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Увеличение доли граждан, систематически занимающихся физической культурой и спортом</w:t>
            </w:r>
          </w:p>
        </w:tc>
        <w:tc>
          <w:tcPr>
            <w:tcW w:w="1418" w:type="dxa"/>
            <w:tcBorders>
              <w:top w:val="single" w:sz="4" w:space="0" w:color="auto"/>
              <w:left w:val="single" w:sz="4" w:space="0" w:color="auto"/>
              <w:right w:val="single" w:sz="4" w:space="0" w:color="auto"/>
            </w:tcBorders>
          </w:tcPr>
          <w:p w:rsidR="009A77CC" w:rsidRPr="00C4333E" w:rsidRDefault="009A77CC"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w:t>
            </w:r>
          </w:p>
        </w:tc>
        <w:tc>
          <w:tcPr>
            <w:tcW w:w="1133" w:type="dxa"/>
            <w:tcBorders>
              <w:top w:val="single" w:sz="4" w:space="0" w:color="auto"/>
              <w:left w:val="single" w:sz="4" w:space="0" w:color="auto"/>
              <w:right w:val="single" w:sz="4" w:space="0" w:color="auto"/>
            </w:tcBorders>
          </w:tcPr>
          <w:p w:rsidR="009A77CC" w:rsidRPr="00C4333E" w:rsidRDefault="00837698"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37,0</w:t>
            </w:r>
          </w:p>
        </w:tc>
        <w:tc>
          <w:tcPr>
            <w:tcW w:w="1134" w:type="dxa"/>
            <w:tcBorders>
              <w:top w:val="single" w:sz="4" w:space="0" w:color="auto"/>
              <w:left w:val="single" w:sz="4" w:space="0" w:color="auto"/>
            </w:tcBorders>
          </w:tcPr>
          <w:p w:rsidR="009A77CC" w:rsidRPr="00C4333E" w:rsidRDefault="00837698"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45,1</w:t>
            </w:r>
          </w:p>
        </w:tc>
      </w:tr>
    </w:tbl>
    <w:p w:rsidR="009A77CC" w:rsidRPr="00C4333E" w:rsidRDefault="009A77CC" w:rsidP="0085138C">
      <w:pPr>
        <w:pStyle w:val="a3"/>
        <w:tabs>
          <w:tab w:val="left" w:pos="993"/>
        </w:tabs>
        <w:spacing w:after="0" w:line="240" w:lineRule="auto"/>
        <w:jc w:val="center"/>
        <w:rPr>
          <w:rFonts w:ascii="Times New Roman" w:hAnsi="Times New Roman" w:cs="Times New Roman"/>
          <w:sz w:val="20"/>
          <w:szCs w:val="20"/>
        </w:rPr>
      </w:pPr>
    </w:p>
    <w:p w:rsidR="009A77CC" w:rsidRPr="00C4333E" w:rsidRDefault="009A77CC" w:rsidP="0085138C">
      <w:pPr>
        <w:pStyle w:val="a3"/>
        <w:tabs>
          <w:tab w:val="left" w:pos="993"/>
        </w:tabs>
        <w:spacing w:after="0" w:line="240" w:lineRule="auto"/>
        <w:ind w:left="0"/>
        <w:jc w:val="center"/>
        <w:rPr>
          <w:rFonts w:ascii="Times New Roman" w:hAnsi="Times New Roman" w:cs="Times New Roman"/>
          <w:b/>
          <w:sz w:val="20"/>
          <w:szCs w:val="20"/>
        </w:rPr>
      </w:pPr>
      <w:r w:rsidRPr="00C4333E">
        <w:rPr>
          <w:rFonts w:ascii="Times New Roman" w:hAnsi="Times New Roman" w:cs="Times New Roman"/>
          <w:b/>
          <w:sz w:val="20"/>
          <w:szCs w:val="20"/>
        </w:rPr>
        <w:t>Информация об исполнении плана мероприятий</w:t>
      </w: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395"/>
        <w:gridCol w:w="1701"/>
        <w:gridCol w:w="1701"/>
        <w:gridCol w:w="7087"/>
      </w:tblGrid>
      <w:tr w:rsidR="005C407B" w:rsidRPr="00C4333E" w:rsidTr="005C407B">
        <w:trPr>
          <w:tblHeader/>
        </w:trPr>
        <w:tc>
          <w:tcPr>
            <w:tcW w:w="709" w:type="dxa"/>
          </w:tcPr>
          <w:p w:rsidR="005C407B" w:rsidRPr="00C4333E" w:rsidRDefault="005C407B"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w:t>
            </w:r>
          </w:p>
          <w:p w:rsidR="005C407B" w:rsidRPr="00C4333E" w:rsidRDefault="005C407B" w:rsidP="0085138C">
            <w:pPr>
              <w:spacing w:after="0" w:line="240" w:lineRule="auto"/>
              <w:contextualSpacing/>
              <w:jc w:val="center"/>
              <w:rPr>
                <w:rFonts w:ascii="Times New Roman" w:eastAsia="Times New Roman" w:hAnsi="Times New Roman" w:cs="Times New Roman"/>
                <w:sz w:val="20"/>
                <w:szCs w:val="20"/>
              </w:rPr>
            </w:pPr>
            <w:proofErr w:type="gramStart"/>
            <w:r w:rsidRPr="00C4333E">
              <w:rPr>
                <w:rFonts w:ascii="Times New Roman" w:eastAsia="Times New Roman" w:hAnsi="Times New Roman" w:cs="Times New Roman"/>
                <w:sz w:val="20"/>
                <w:szCs w:val="20"/>
              </w:rPr>
              <w:t>п</w:t>
            </w:r>
            <w:proofErr w:type="gramEnd"/>
            <w:r w:rsidRPr="00C4333E">
              <w:rPr>
                <w:rFonts w:ascii="Times New Roman" w:eastAsia="Times New Roman" w:hAnsi="Times New Roman" w:cs="Times New Roman"/>
                <w:sz w:val="20"/>
                <w:szCs w:val="20"/>
              </w:rPr>
              <w:t>/п</w:t>
            </w:r>
          </w:p>
        </w:tc>
        <w:tc>
          <w:tcPr>
            <w:tcW w:w="4395" w:type="dxa"/>
          </w:tcPr>
          <w:p w:rsidR="005C407B" w:rsidRPr="00C4333E" w:rsidRDefault="005C407B"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Наименование мероприятия</w:t>
            </w:r>
          </w:p>
        </w:tc>
        <w:tc>
          <w:tcPr>
            <w:tcW w:w="1701" w:type="dxa"/>
          </w:tcPr>
          <w:p w:rsidR="005C407B" w:rsidRPr="00C4333E" w:rsidRDefault="005C407B"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Срок исполнения</w:t>
            </w:r>
          </w:p>
        </w:tc>
        <w:tc>
          <w:tcPr>
            <w:tcW w:w="1701" w:type="dxa"/>
          </w:tcPr>
          <w:p w:rsidR="005C407B" w:rsidRPr="00C4333E" w:rsidRDefault="005C407B"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Ответственный исполнитель</w:t>
            </w:r>
          </w:p>
        </w:tc>
        <w:tc>
          <w:tcPr>
            <w:tcW w:w="7087" w:type="dxa"/>
          </w:tcPr>
          <w:p w:rsidR="005C407B" w:rsidRPr="00C4333E" w:rsidRDefault="005C407B"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Информация об исполнении</w:t>
            </w:r>
          </w:p>
        </w:tc>
      </w:tr>
      <w:tr w:rsidR="005C407B" w:rsidRPr="00C4333E" w:rsidTr="005C407B">
        <w:tc>
          <w:tcPr>
            <w:tcW w:w="709" w:type="dxa"/>
          </w:tcPr>
          <w:p w:rsidR="005C407B" w:rsidRPr="00C4333E" w:rsidRDefault="005C407B" w:rsidP="0085138C">
            <w:pPr>
              <w:pStyle w:val="a3"/>
              <w:widowControl w:val="0"/>
              <w:numPr>
                <w:ilvl w:val="0"/>
                <w:numId w:val="7"/>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395" w:type="dxa"/>
          </w:tcPr>
          <w:p w:rsidR="005C407B" w:rsidRPr="00C4333E" w:rsidRDefault="005C407B" w:rsidP="0085138C">
            <w:pPr>
              <w:spacing w:after="0" w:line="240" w:lineRule="auto"/>
              <w:contextualSpacing/>
              <w:rPr>
                <w:rFonts w:ascii="Times New Roman" w:hAnsi="Times New Roman" w:cs="Times New Roman"/>
                <w:sz w:val="20"/>
                <w:szCs w:val="20"/>
              </w:rPr>
            </w:pPr>
            <w:r w:rsidRPr="00C4333E">
              <w:rPr>
                <w:rFonts w:ascii="Times New Roman" w:hAnsi="Times New Roman" w:cs="Times New Roman"/>
                <w:sz w:val="20"/>
                <w:szCs w:val="20"/>
              </w:rPr>
              <w:t xml:space="preserve">Реализация регионального проекта «Спорт – норма жизни»   национального проекта «Демография». </w:t>
            </w:r>
          </w:p>
          <w:p w:rsidR="005C407B" w:rsidRPr="00C4333E" w:rsidRDefault="005C407B" w:rsidP="0085138C">
            <w:pPr>
              <w:spacing w:after="0" w:line="240" w:lineRule="auto"/>
              <w:contextualSpacing/>
              <w:rPr>
                <w:rFonts w:ascii="Times New Roman" w:hAnsi="Times New Roman" w:cs="Times New Roman"/>
                <w:sz w:val="20"/>
                <w:szCs w:val="20"/>
              </w:rPr>
            </w:pPr>
            <w:r w:rsidRPr="00C4333E">
              <w:rPr>
                <w:rFonts w:ascii="Times New Roman" w:hAnsi="Times New Roman" w:cs="Times New Roman"/>
                <w:sz w:val="20"/>
                <w:szCs w:val="20"/>
              </w:rPr>
              <w:t>Заключение соглашения с Министерством физической культуры и спорта Челябинской области</w:t>
            </w:r>
          </w:p>
          <w:p w:rsidR="005C407B" w:rsidRPr="00C4333E" w:rsidRDefault="005C407B" w:rsidP="0085138C">
            <w:pPr>
              <w:spacing w:after="0" w:line="240" w:lineRule="auto"/>
              <w:contextualSpacing/>
              <w:rPr>
                <w:rFonts w:ascii="Times New Roman" w:hAnsi="Times New Roman" w:cs="Times New Roman"/>
                <w:sz w:val="20"/>
                <w:szCs w:val="20"/>
              </w:rPr>
            </w:pPr>
          </w:p>
        </w:tc>
        <w:tc>
          <w:tcPr>
            <w:tcW w:w="1701" w:type="dxa"/>
          </w:tcPr>
          <w:p w:rsidR="005C407B" w:rsidRPr="00C4333E" w:rsidRDefault="005C407B" w:rsidP="0085138C">
            <w:pPr>
              <w:spacing w:after="0" w:line="240" w:lineRule="auto"/>
              <w:contextualSpacing/>
              <w:jc w:val="center"/>
              <w:rPr>
                <w:rFonts w:ascii="Times New Roman" w:hAnsi="Times New Roman" w:cs="Times New Roman"/>
                <w:sz w:val="20"/>
                <w:szCs w:val="20"/>
              </w:rPr>
            </w:pPr>
            <w:r w:rsidRPr="00C4333E">
              <w:rPr>
                <w:rFonts w:ascii="Times New Roman" w:hAnsi="Times New Roman" w:cs="Times New Roman"/>
                <w:sz w:val="20"/>
                <w:szCs w:val="20"/>
              </w:rPr>
              <w:t>2019-2024</w:t>
            </w:r>
          </w:p>
        </w:tc>
        <w:tc>
          <w:tcPr>
            <w:tcW w:w="1701" w:type="dxa"/>
          </w:tcPr>
          <w:p w:rsidR="005C407B" w:rsidRPr="00C4333E" w:rsidRDefault="005C407B" w:rsidP="0085138C">
            <w:pPr>
              <w:spacing w:after="0" w:line="240" w:lineRule="auto"/>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заместитель Главы городского округа по социальному развитию;</w:t>
            </w:r>
          </w:p>
          <w:p w:rsidR="005C407B" w:rsidRPr="00C4333E" w:rsidRDefault="005C407B" w:rsidP="0085138C">
            <w:pPr>
              <w:spacing w:after="0" w:line="240" w:lineRule="auto"/>
              <w:jc w:val="center"/>
              <w:rPr>
                <w:rFonts w:ascii="Times New Roman" w:eastAsia="Times New Roman" w:hAnsi="Times New Roman" w:cs="Times New Roman"/>
                <w:sz w:val="20"/>
                <w:szCs w:val="20"/>
              </w:rPr>
            </w:pPr>
            <w:proofErr w:type="spellStart"/>
            <w:r w:rsidRPr="00C4333E">
              <w:rPr>
                <w:rFonts w:ascii="Times New Roman" w:eastAsia="Times New Roman" w:hAnsi="Times New Roman" w:cs="Times New Roman"/>
                <w:sz w:val="20"/>
                <w:szCs w:val="20"/>
              </w:rPr>
              <w:t>УФКиС</w:t>
            </w:r>
            <w:proofErr w:type="spellEnd"/>
          </w:p>
        </w:tc>
        <w:tc>
          <w:tcPr>
            <w:tcW w:w="7087" w:type="dxa"/>
          </w:tcPr>
          <w:p w:rsidR="005C407B" w:rsidRPr="00C4333E" w:rsidRDefault="005C407B" w:rsidP="0085138C">
            <w:pPr>
              <w:spacing w:after="0" w:line="240" w:lineRule="auto"/>
              <w:ind w:firstLine="459"/>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 В 202</w:t>
            </w:r>
            <w:r w:rsidR="00837698">
              <w:rPr>
                <w:rFonts w:ascii="Times New Roman" w:eastAsia="Times New Roman" w:hAnsi="Times New Roman" w:cs="Times New Roman"/>
                <w:sz w:val="20"/>
                <w:szCs w:val="20"/>
              </w:rPr>
              <w:t>1</w:t>
            </w:r>
            <w:r w:rsidRPr="00C4333E">
              <w:rPr>
                <w:rFonts w:ascii="Times New Roman" w:eastAsia="Times New Roman" w:hAnsi="Times New Roman" w:cs="Times New Roman"/>
                <w:sz w:val="20"/>
                <w:szCs w:val="20"/>
              </w:rPr>
              <w:t xml:space="preserve"> году на территории городского округа реализовывался региональный проект «Спорт-норма жизни» НП «Демография». Финансирование осуществлялось через муниципальную  программу «Развитие физической культуры и спорта </w:t>
            </w:r>
            <w:proofErr w:type="gramStart"/>
            <w:r w:rsidRPr="00C4333E">
              <w:rPr>
                <w:rFonts w:ascii="Times New Roman" w:eastAsia="Times New Roman" w:hAnsi="Times New Roman" w:cs="Times New Roman"/>
                <w:sz w:val="20"/>
                <w:szCs w:val="20"/>
              </w:rPr>
              <w:t>в</w:t>
            </w:r>
            <w:proofErr w:type="gramEnd"/>
            <w:r w:rsidRPr="00C4333E">
              <w:rPr>
                <w:rFonts w:ascii="Times New Roman" w:eastAsia="Times New Roman" w:hAnsi="Times New Roman" w:cs="Times New Roman"/>
                <w:sz w:val="20"/>
                <w:szCs w:val="20"/>
              </w:rPr>
              <w:t xml:space="preserve"> </w:t>
            </w:r>
            <w:proofErr w:type="gramStart"/>
            <w:r w:rsidRPr="00C4333E">
              <w:rPr>
                <w:rFonts w:ascii="Times New Roman" w:eastAsia="Times New Roman" w:hAnsi="Times New Roman" w:cs="Times New Roman"/>
                <w:sz w:val="20"/>
                <w:szCs w:val="20"/>
              </w:rPr>
              <w:t>Копейском</w:t>
            </w:r>
            <w:proofErr w:type="gramEnd"/>
            <w:r w:rsidRPr="00C4333E">
              <w:rPr>
                <w:rFonts w:ascii="Times New Roman" w:eastAsia="Times New Roman" w:hAnsi="Times New Roman" w:cs="Times New Roman"/>
                <w:sz w:val="20"/>
                <w:szCs w:val="20"/>
              </w:rPr>
              <w:t xml:space="preserve"> городском округе». </w:t>
            </w:r>
          </w:p>
          <w:p w:rsidR="005C407B" w:rsidRPr="00C4333E" w:rsidRDefault="00837698" w:rsidP="00837698">
            <w:pPr>
              <w:spacing w:after="0" w:line="240" w:lineRule="auto"/>
              <w:ind w:firstLine="45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r w:rsidR="005C407B" w:rsidRPr="00C4333E">
              <w:rPr>
                <w:rFonts w:ascii="Times New Roman" w:eastAsia="Times New Roman" w:hAnsi="Times New Roman" w:cs="Times New Roman"/>
                <w:sz w:val="20"/>
                <w:szCs w:val="20"/>
              </w:rPr>
              <w:t xml:space="preserve">риобретены автомобиль для сопровождения тренировочных  мероприятий по велоспорту  и </w:t>
            </w:r>
            <w:r>
              <w:rPr>
                <w:rFonts w:ascii="Times New Roman" w:eastAsia="Times New Roman" w:hAnsi="Times New Roman" w:cs="Times New Roman"/>
                <w:sz w:val="20"/>
                <w:szCs w:val="20"/>
              </w:rPr>
              <w:t>запасные части к спортивным</w:t>
            </w:r>
            <w:r w:rsidR="005C407B" w:rsidRPr="00C4333E">
              <w:rPr>
                <w:rFonts w:ascii="Times New Roman" w:eastAsia="Times New Roman" w:hAnsi="Times New Roman" w:cs="Times New Roman"/>
                <w:sz w:val="20"/>
                <w:szCs w:val="20"/>
              </w:rPr>
              <w:t xml:space="preserve"> велосипед</w:t>
            </w:r>
            <w:r>
              <w:rPr>
                <w:rFonts w:ascii="Times New Roman" w:eastAsia="Times New Roman" w:hAnsi="Times New Roman" w:cs="Times New Roman"/>
                <w:sz w:val="20"/>
                <w:szCs w:val="20"/>
              </w:rPr>
              <w:t>ам</w:t>
            </w:r>
            <w:r w:rsidR="005C407B" w:rsidRPr="00C4333E">
              <w:rPr>
                <w:rFonts w:ascii="Times New Roman" w:eastAsia="Times New Roman" w:hAnsi="Times New Roman" w:cs="Times New Roman"/>
                <w:sz w:val="20"/>
                <w:szCs w:val="20"/>
              </w:rPr>
              <w:t>.</w:t>
            </w:r>
          </w:p>
        </w:tc>
      </w:tr>
      <w:tr w:rsidR="005C407B" w:rsidRPr="00C4333E" w:rsidTr="005C407B">
        <w:tc>
          <w:tcPr>
            <w:tcW w:w="709" w:type="dxa"/>
          </w:tcPr>
          <w:p w:rsidR="005C407B" w:rsidRPr="00C4333E" w:rsidRDefault="005C407B" w:rsidP="0085138C">
            <w:pPr>
              <w:pStyle w:val="a3"/>
              <w:widowControl w:val="0"/>
              <w:numPr>
                <w:ilvl w:val="0"/>
                <w:numId w:val="7"/>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395" w:type="dxa"/>
          </w:tcPr>
          <w:p w:rsidR="005C407B" w:rsidRPr="00C4333E" w:rsidRDefault="005C407B"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Разработка и корректировка муниципальной программы, направленной на развитие физической культуры и спорта на территории городского округа</w:t>
            </w:r>
          </w:p>
        </w:tc>
        <w:tc>
          <w:tcPr>
            <w:tcW w:w="1701" w:type="dxa"/>
          </w:tcPr>
          <w:p w:rsidR="005C407B" w:rsidRPr="00C4333E" w:rsidRDefault="005C407B"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постоянно</w:t>
            </w:r>
          </w:p>
        </w:tc>
        <w:tc>
          <w:tcPr>
            <w:tcW w:w="1701" w:type="dxa"/>
          </w:tcPr>
          <w:p w:rsidR="005C407B" w:rsidRPr="00C4333E" w:rsidRDefault="005C407B" w:rsidP="0085138C">
            <w:pPr>
              <w:spacing w:after="0" w:line="240" w:lineRule="auto"/>
              <w:contextualSpacing/>
              <w:jc w:val="center"/>
              <w:rPr>
                <w:rFonts w:ascii="Times New Roman" w:eastAsia="Times New Roman" w:hAnsi="Times New Roman" w:cs="Times New Roman"/>
                <w:sz w:val="20"/>
                <w:szCs w:val="20"/>
              </w:rPr>
            </w:pPr>
            <w:proofErr w:type="spellStart"/>
            <w:r w:rsidRPr="00C4333E">
              <w:rPr>
                <w:rFonts w:ascii="Times New Roman" w:eastAsia="Times New Roman" w:hAnsi="Times New Roman" w:cs="Times New Roman"/>
                <w:sz w:val="20"/>
                <w:szCs w:val="20"/>
              </w:rPr>
              <w:t>УФКиС</w:t>
            </w:r>
            <w:proofErr w:type="spellEnd"/>
          </w:p>
        </w:tc>
        <w:tc>
          <w:tcPr>
            <w:tcW w:w="7087" w:type="dxa"/>
          </w:tcPr>
          <w:p w:rsidR="005C407B" w:rsidRPr="00C4333E" w:rsidRDefault="005C407B" w:rsidP="0085138C">
            <w:pPr>
              <w:spacing w:after="0" w:line="240" w:lineRule="auto"/>
              <w:ind w:firstLine="459"/>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В 202</w:t>
            </w:r>
            <w:r w:rsidR="00837698">
              <w:rPr>
                <w:rFonts w:ascii="Times New Roman" w:eastAsia="Times New Roman" w:hAnsi="Times New Roman" w:cs="Times New Roman"/>
                <w:sz w:val="20"/>
                <w:szCs w:val="20"/>
              </w:rPr>
              <w:t>1</w:t>
            </w:r>
            <w:r w:rsidRPr="00C4333E">
              <w:rPr>
                <w:rFonts w:ascii="Times New Roman" w:eastAsia="Times New Roman" w:hAnsi="Times New Roman" w:cs="Times New Roman"/>
                <w:sz w:val="20"/>
                <w:szCs w:val="20"/>
              </w:rPr>
              <w:t xml:space="preserve"> году на территории городского округа реализовывалась муниципальная программа «Развитие физической культуры и спорта </w:t>
            </w:r>
            <w:proofErr w:type="gramStart"/>
            <w:r w:rsidRPr="00C4333E">
              <w:rPr>
                <w:rFonts w:ascii="Times New Roman" w:eastAsia="Times New Roman" w:hAnsi="Times New Roman" w:cs="Times New Roman"/>
                <w:sz w:val="20"/>
                <w:szCs w:val="20"/>
              </w:rPr>
              <w:t>в</w:t>
            </w:r>
            <w:proofErr w:type="gramEnd"/>
            <w:r w:rsidRPr="00C4333E">
              <w:rPr>
                <w:rFonts w:ascii="Times New Roman" w:eastAsia="Times New Roman" w:hAnsi="Times New Roman" w:cs="Times New Roman"/>
                <w:sz w:val="20"/>
                <w:szCs w:val="20"/>
              </w:rPr>
              <w:t xml:space="preserve"> </w:t>
            </w:r>
            <w:proofErr w:type="gramStart"/>
            <w:r w:rsidRPr="00C4333E">
              <w:rPr>
                <w:rFonts w:ascii="Times New Roman" w:eastAsia="Times New Roman" w:hAnsi="Times New Roman" w:cs="Times New Roman"/>
                <w:sz w:val="20"/>
                <w:szCs w:val="20"/>
              </w:rPr>
              <w:t>Копейском</w:t>
            </w:r>
            <w:proofErr w:type="gramEnd"/>
            <w:r w:rsidRPr="00C4333E">
              <w:rPr>
                <w:rFonts w:ascii="Times New Roman" w:eastAsia="Times New Roman" w:hAnsi="Times New Roman" w:cs="Times New Roman"/>
                <w:sz w:val="20"/>
                <w:szCs w:val="20"/>
              </w:rPr>
              <w:t xml:space="preserve"> городском округе».</w:t>
            </w:r>
          </w:p>
          <w:p w:rsidR="005C407B" w:rsidRPr="00C4333E" w:rsidRDefault="005C407B" w:rsidP="0085138C">
            <w:pPr>
              <w:spacing w:after="0" w:line="240" w:lineRule="auto"/>
              <w:ind w:firstLine="459"/>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Отчет об исполнени</w:t>
            </w:r>
            <w:r w:rsidR="00837698">
              <w:rPr>
                <w:rFonts w:ascii="Times New Roman" w:eastAsia="Times New Roman" w:hAnsi="Times New Roman" w:cs="Times New Roman"/>
                <w:sz w:val="20"/>
                <w:szCs w:val="20"/>
              </w:rPr>
              <w:t>и муниципальной программы в 2021</w:t>
            </w:r>
            <w:r w:rsidRPr="00C4333E">
              <w:rPr>
                <w:rFonts w:ascii="Times New Roman" w:eastAsia="Times New Roman" w:hAnsi="Times New Roman" w:cs="Times New Roman"/>
                <w:sz w:val="20"/>
                <w:szCs w:val="20"/>
              </w:rPr>
              <w:t xml:space="preserve"> году размещен на официальном сайте администрации городского округа:</w:t>
            </w:r>
          </w:p>
          <w:p w:rsidR="005C407B" w:rsidRPr="00C4333E" w:rsidRDefault="005A5A32" w:rsidP="0085138C">
            <w:pPr>
              <w:spacing w:after="0" w:line="240" w:lineRule="auto"/>
              <w:ind w:firstLine="459"/>
              <w:contextualSpacing/>
              <w:jc w:val="both"/>
              <w:rPr>
                <w:rFonts w:ascii="Times New Roman" w:eastAsia="Times New Roman" w:hAnsi="Times New Roman" w:cs="Times New Roman"/>
                <w:sz w:val="20"/>
                <w:szCs w:val="20"/>
              </w:rPr>
            </w:pPr>
            <w:hyperlink r:id="rId16" w:history="1">
              <w:r w:rsidR="005C407B" w:rsidRPr="00C4333E">
                <w:rPr>
                  <w:rStyle w:val="af0"/>
                  <w:rFonts w:ascii="Times New Roman" w:eastAsia="Times New Roman" w:hAnsi="Times New Roman" w:cs="Times New Roman"/>
                  <w:sz w:val="20"/>
                  <w:szCs w:val="20"/>
                </w:rPr>
                <w:t>https://www.akgo74.ru/</w:t>
              </w:r>
            </w:hyperlink>
            <w:r w:rsidR="005C407B" w:rsidRPr="00C4333E">
              <w:rPr>
                <w:rFonts w:ascii="Times New Roman" w:eastAsia="Times New Roman" w:hAnsi="Times New Roman" w:cs="Times New Roman"/>
                <w:sz w:val="20"/>
                <w:szCs w:val="20"/>
              </w:rPr>
              <w:t xml:space="preserve"> Администрация / Стратегическое планирование / Муниципальные прог</w:t>
            </w:r>
            <w:r w:rsidR="00837698">
              <w:rPr>
                <w:rFonts w:ascii="Times New Roman" w:eastAsia="Times New Roman" w:hAnsi="Times New Roman" w:cs="Times New Roman"/>
                <w:sz w:val="20"/>
                <w:szCs w:val="20"/>
              </w:rPr>
              <w:t>раммы / 2021</w:t>
            </w:r>
            <w:r w:rsidR="005C407B" w:rsidRPr="00C4333E">
              <w:rPr>
                <w:rFonts w:ascii="Times New Roman" w:eastAsia="Times New Roman" w:hAnsi="Times New Roman" w:cs="Times New Roman"/>
                <w:sz w:val="20"/>
                <w:szCs w:val="20"/>
              </w:rPr>
              <w:t xml:space="preserve">. </w:t>
            </w:r>
          </w:p>
        </w:tc>
      </w:tr>
      <w:tr w:rsidR="005C407B" w:rsidRPr="00C4333E" w:rsidTr="005C407B">
        <w:tc>
          <w:tcPr>
            <w:tcW w:w="709" w:type="dxa"/>
          </w:tcPr>
          <w:p w:rsidR="005C407B" w:rsidRPr="00C4333E" w:rsidRDefault="005C407B" w:rsidP="0085138C">
            <w:pPr>
              <w:pStyle w:val="a3"/>
              <w:widowControl w:val="0"/>
              <w:numPr>
                <w:ilvl w:val="0"/>
                <w:numId w:val="7"/>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395" w:type="dxa"/>
          </w:tcPr>
          <w:p w:rsidR="005C407B" w:rsidRPr="00C4333E" w:rsidRDefault="005C407B" w:rsidP="0085138C">
            <w:pPr>
              <w:spacing w:after="0" w:line="240" w:lineRule="auto"/>
              <w:contextualSpacing/>
              <w:rPr>
                <w:rFonts w:ascii="Times New Roman" w:eastAsia="Times New Roman" w:hAnsi="Times New Roman" w:cs="Times New Roman"/>
                <w:sz w:val="20"/>
                <w:szCs w:val="20"/>
              </w:rPr>
            </w:pPr>
            <w:proofErr w:type="gramStart"/>
            <w:r w:rsidRPr="00C4333E">
              <w:rPr>
                <w:rFonts w:ascii="Times New Roman" w:eastAsia="Times New Roman" w:hAnsi="Times New Roman" w:cs="Times New Roman"/>
                <w:sz w:val="20"/>
                <w:szCs w:val="20"/>
              </w:rPr>
              <w:t>Ремонт трибун на стадионе «Химик» (г. Копейск, пр.</w:t>
            </w:r>
            <w:proofErr w:type="gramEnd"/>
            <w:r w:rsidRPr="00C4333E">
              <w:rPr>
                <w:rFonts w:ascii="Times New Roman" w:eastAsia="Times New Roman" w:hAnsi="Times New Roman" w:cs="Times New Roman"/>
                <w:sz w:val="20"/>
                <w:szCs w:val="20"/>
              </w:rPr>
              <w:t xml:space="preserve"> </w:t>
            </w:r>
            <w:proofErr w:type="gramStart"/>
            <w:r w:rsidRPr="00C4333E">
              <w:rPr>
                <w:rFonts w:ascii="Times New Roman" w:eastAsia="Times New Roman" w:hAnsi="Times New Roman" w:cs="Times New Roman"/>
                <w:sz w:val="20"/>
                <w:szCs w:val="20"/>
              </w:rPr>
              <w:t>Победы, 39)</w:t>
            </w:r>
            <w:proofErr w:type="gramEnd"/>
          </w:p>
        </w:tc>
        <w:tc>
          <w:tcPr>
            <w:tcW w:w="1701" w:type="dxa"/>
          </w:tcPr>
          <w:p w:rsidR="005C407B" w:rsidRPr="00C4333E" w:rsidRDefault="005C407B"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2019-2020</w:t>
            </w:r>
          </w:p>
        </w:tc>
        <w:tc>
          <w:tcPr>
            <w:tcW w:w="1701" w:type="dxa"/>
          </w:tcPr>
          <w:p w:rsidR="005C407B" w:rsidRPr="00C4333E" w:rsidRDefault="005C407B"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МУ «Спортивные сооружения Копейского городского округа»</w:t>
            </w:r>
          </w:p>
        </w:tc>
        <w:tc>
          <w:tcPr>
            <w:tcW w:w="7087" w:type="dxa"/>
          </w:tcPr>
          <w:p w:rsidR="005C407B" w:rsidRPr="00C4333E" w:rsidRDefault="005C407B" w:rsidP="0085138C">
            <w:pPr>
              <w:spacing w:after="0" w:line="240" w:lineRule="auto"/>
              <w:ind w:firstLine="459"/>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В течение 2019 года в рамках программы «Реальные дела» за счет средств областного бюджета был проведен ремонт трибун на стадионе «Химик» на общую сумму 2166,9 тыс. рублей</w:t>
            </w:r>
          </w:p>
        </w:tc>
      </w:tr>
      <w:tr w:rsidR="005C407B" w:rsidRPr="00C4333E" w:rsidTr="005C407B">
        <w:tc>
          <w:tcPr>
            <w:tcW w:w="709" w:type="dxa"/>
          </w:tcPr>
          <w:p w:rsidR="005C407B" w:rsidRPr="00C4333E" w:rsidRDefault="005C407B" w:rsidP="0085138C">
            <w:pPr>
              <w:pStyle w:val="a3"/>
              <w:widowControl w:val="0"/>
              <w:numPr>
                <w:ilvl w:val="0"/>
                <w:numId w:val="7"/>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395" w:type="dxa"/>
          </w:tcPr>
          <w:p w:rsidR="005C407B" w:rsidRPr="00C4333E" w:rsidRDefault="005C407B"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Ремонт трибун на стадионе «Здание под трибунами стадиона» </w:t>
            </w:r>
          </w:p>
          <w:p w:rsidR="005C407B" w:rsidRPr="00C4333E" w:rsidRDefault="005C407B"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(г. Копейск, ул. Борьбы, 14б)</w:t>
            </w:r>
          </w:p>
        </w:tc>
        <w:tc>
          <w:tcPr>
            <w:tcW w:w="1701" w:type="dxa"/>
          </w:tcPr>
          <w:p w:rsidR="005C407B" w:rsidRPr="00C4333E" w:rsidRDefault="005C407B"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2019-2020</w:t>
            </w:r>
          </w:p>
        </w:tc>
        <w:tc>
          <w:tcPr>
            <w:tcW w:w="1701" w:type="dxa"/>
          </w:tcPr>
          <w:p w:rsidR="005C407B" w:rsidRPr="00C4333E" w:rsidRDefault="005C407B"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МУ «Спортивные сооружения Копейского городского округа»</w:t>
            </w:r>
          </w:p>
        </w:tc>
        <w:tc>
          <w:tcPr>
            <w:tcW w:w="7087" w:type="dxa"/>
          </w:tcPr>
          <w:p w:rsidR="005C407B" w:rsidRPr="00C4333E" w:rsidRDefault="005C407B" w:rsidP="0085138C">
            <w:pPr>
              <w:spacing w:after="0" w:line="240" w:lineRule="auto"/>
              <w:ind w:firstLine="459"/>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В течение 2019 года в рамках программы «Реальные дела» за счет средств областного бюджета был проведен ремонт трибун на стадионе «Здание под трибунами стадиона» на общую сумму 2550,7 тыс. рублей</w:t>
            </w:r>
          </w:p>
        </w:tc>
      </w:tr>
      <w:tr w:rsidR="005C407B" w:rsidRPr="00C4333E" w:rsidTr="005C407B">
        <w:tc>
          <w:tcPr>
            <w:tcW w:w="709" w:type="dxa"/>
          </w:tcPr>
          <w:p w:rsidR="005C407B" w:rsidRPr="00C4333E" w:rsidRDefault="005C407B" w:rsidP="0085138C">
            <w:pPr>
              <w:pStyle w:val="a3"/>
              <w:widowControl w:val="0"/>
              <w:numPr>
                <w:ilvl w:val="0"/>
                <w:numId w:val="7"/>
              </w:numPr>
              <w:autoSpaceDE w:val="0"/>
              <w:autoSpaceDN w:val="0"/>
              <w:adjustRightInd w:val="0"/>
              <w:spacing w:after="0" w:line="240" w:lineRule="auto"/>
              <w:jc w:val="center"/>
              <w:rPr>
                <w:rFonts w:ascii="Times New Roman" w:eastAsia="Times New Roman" w:hAnsi="Times New Roman" w:cs="Times New Roman"/>
                <w:sz w:val="20"/>
                <w:szCs w:val="20"/>
              </w:rPr>
            </w:pPr>
          </w:p>
          <w:p w:rsidR="005C407B" w:rsidRPr="00C4333E" w:rsidRDefault="005C407B" w:rsidP="0085138C">
            <w:pPr>
              <w:pStyle w:val="a3"/>
              <w:widowControl w:val="0"/>
              <w:autoSpaceDE w:val="0"/>
              <w:autoSpaceDN w:val="0"/>
              <w:adjustRightInd w:val="0"/>
              <w:spacing w:after="0" w:line="240" w:lineRule="auto"/>
              <w:ind w:left="-104"/>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+п.7</w:t>
            </w:r>
          </w:p>
        </w:tc>
        <w:tc>
          <w:tcPr>
            <w:tcW w:w="4395" w:type="dxa"/>
          </w:tcPr>
          <w:p w:rsidR="005C407B" w:rsidRDefault="005C407B" w:rsidP="0085138C">
            <w:pPr>
              <w:spacing w:after="0" w:line="240" w:lineRule="auto"/>
              <w:contextualSpacing/>
              <w:rPr>
                <w:rFonts w:ascii="Times New Roman" w:hAnsi="Times New Roman" w:cs="Times New Roman"/>
                <w:sz w:val="20"/>
                <w:szCs w:val="20"/>
              </w:rPr>
            </w:pPr>
            <w:r w:rsidRPr="00C4333E">
              <w:rPr>
                <w:rFonts w:ascii="Times New Roman" w:hAnsi="Times New Roman" w:cs="Times New Roman"/>
                <w:sz w:val="20"/>
                <w:szCs w:val="20"/>
              </w:rPr>
              <w:t>Формирование проектно-сметной документации на ремонт фасада МБУ «СШОР №3»,  ремонт здания и кровли МБУ «СШОР по дзюдо»</w:t>
            </w:r>
          </w:p>
          <w:p w:rsidR="00837698" w:rsidRPr="00C4333E" w:rsidRDefault="00837698" w:rsidP="0085138C">
            <w:pPr>
              <w:spacing w:after="0" w:line="240" w:lineRule="auto"/>
              <w:contextualSpacing/>
              <w:rPr>
                <w:rFonts w:ascii="Times New Roman" w:hAnsi="Times New Roman" w:cs="Times New Roman"/>
                <w:sz w:val="20"/>
                <w:szCs w:val="20"/>
              </w:rPr>
            </w:pPr>
          </w:p>
          <w:p w:rsidR="005C407B" w:rsidRPr="00C4333E" w:rsidRDefault="00837698" w:rsidP="00837698">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(п</w:t>
            </w:r>
            <w:r w:rsidR="005C407B" w:rsidRPr="00C4333E">
              <w:rPr>
                <w:rFonts w:ascii="Times New Roman" w:hAnsi="Times New Roman" w:cs="Times New Roman"/>
                <w:sz w:val="20"/>
                <w:szCs w:val="20"/>
              </w:rPr>
              <w:t xml:space="preserve">.7 Ремонт фасада МБУ «СШОР №3», ремонт </w:t>
            </w:r>
            <w:r w:rsidR="005C407B" w:rsidRPr="00C4333E">
              <w:rPr>
                <w:rFonts w:ascii="Times New Roman" w:hAnsi="Times New Roman" w:cs="Times New Roman"/>
                <w:sz w:val="20"/>
                <w:szCs w:val="20"/>
              </w:rPr>
              <w:lastRenderedPageBreak/>
              <w:t>здания и кровли МБУ «СШОР по дзюдо»</w:t>
            </w:r>
            <w:r>
              <w:rPr>
                <w:rFonts w:ascii="Times New Roman" w:hAnsi="Times New Roman" w:cs="Times New Roman"/>
                <w:sz w:val="20"/>
                <w:szCs w:val="20"/>
              </w:rPr>
              <w:t>)</w:t>
            </w:r>
          </w:p>
        </w:tc>
        <w:tc>
          <w:tcPr>
            <w:tcW w:w="1701" w:type="dxa"/>
          </w:tcPr>
          <w:p w:rsidR="005C407B" w:rsidRPr="00C4333E" w:rsidRDefault="005C407B" w:rsidP="0085138C">
            <w:pPr>
              <w:spacing w:after="0" w:line="240" w:lineRule="auto"/>
              <w:contextualSpacing/>
              <w:jc w:val="center"/>
              <w:rPr>
                <w:rFonts w:ascii="Times New Roman" w:hAnsi="Times New Roman" w:cs="Times New Roman"/>
                <w:sz w:val="20"/>
                <w:szCs w:val="20"/>
              </w:rPr>
            </w:pPr>
            <w:r w:rsidRPr="00C4333E">
              <w:rPr>
                <w:rFonts w:ascii="Times New Roman" w:hAnsi="Times New Roman" w:cs="Times New Roman"/>
                <w:sz w:val="20"/>
                <w:szCs w:val="20"/>
              </w:rPr>
              <w:lastRenderedPageBreak/>
              <w:t>2020-2023</w:t>
            </w:r>
          </w:p>
          <w:p w:rsidR="005C407B" w:rsidRPr="00C4333E" w:rsidRDefault="005C407B" w:rsidP="0085138C">
            <w:pPr>
              <w:spacing w:after="0" w:line="240" w:lineRule="auto"/>
              <w:contextualSpacing/>
              <w:jc w:val="center"/>
              <w:rPr>
                <w:rFonts w:ascii="Times New Roman" w:hAnsi="Times New Roman" w:cs="Times New Roman"/>
                <w:sz w:val="20"/>
                <w:szCs w:val="20"/>
              </w:rPr>
            </w:pPr>
          </w:p>
          <w:p w:rsidR="005C407B" w:rsidRPr="00C4333E" w:rsidRDefault="005C407B" w:rsidP="0085138C">
            <w:pPr>
              <w:spacing w:after="0" w:line="240" w:lineRule="auto"/>
              <w:contextualSpacing/>
              <w:jc w:val="center"/>
              <w:rPr>
                <w:rFonts w:ascii="Times New Roman" w:hAnsi="Times New Roman" w:cs="Times New Roman"/>
                <w:sz w:val="20"/>
                <w:szCs w:val="20"/>
              </w:rPr>
            </w:pPr>
          </w:p>
          <w:p w:rsidR="005C407B" w:rsidRPr="00C4333E" w:rsidRDefault="005C407B" w:rsidP="0085138C">
            <w:pPr>
              <w:spacing w:after="0" w:line="240" w:lineRule="auto"/>
              <w:contextualSpacing/>
              <w:jc w:val="center"/>
              <w:rPr>
                <w:rFonts w:ascii="Times New Roman" w:hAnsi="Times New Roman" w:cs="Times New Roman"/>
                <w:sz w:val="20"/>
                <w:szCs w:val="20"/>
              </w:rPr>
            </w:pPr>
          </w:p>
          <w:p w:rsidR="005C407B" w:rsidRPr="00C4333E" w:rsidRDefault="005C407B" w:rsidP="0085138C">
            <w:pPr>
              <w:spacing w:after="0" w:line="240" w:lineRule="auto"/>
              <w:contextualSpacing/>
              <w:jc w:val="center"/>
              <w:rPr>
                <w:rFonts w:ascii="Times New Roman" w:hAnsi="Times New Roman" w:cs="Times New Roman"/>
                <w:sz w:val="20"/>
                <w:szCs w:val="20"/>
              </w:rPr>
            </w:pPr>
          </w:p>
          <w:p w:rsidR="005C407B" w:rsidRPr="00C4333E" w:rsidRDefault="005C407B" w:rsidP="0085138C">
            <w:pPr>
              <w:spacing w:after="0" w:line="240" w:lineRule="auto"/>
              <w:contextualSpacing/>
              <w:jc w:val="center"/>
              <w:rPr>
                <w:rFonts w:ascii="Times New Roman" w:hAnsi="Times New Roman" w:cs="Times New Roman"/>
                <w:sz w:val="20"/>
                <w:szCs w:val="20"/>
              </w:rPr>
            </w:pPr>
          </w:p>
        </w:tc>
        <w:tc>
          <w:tcPr>
            <w:tcW w:w="1701" w:type="dxa"/>
          </w:tcPr>
          <w:p w:rsidR="005C407B" w:rsidRPr="00C4333E" w:rsidRDefault="005C407B" w:rsidP="0085138C">
            <w:pPr>
              <w:spacing w:after="0" w:line="240" w:lineRule="auto"/>
              <w:contextualSpacing/>
              <w:jc w:val="center"/>
              <w:rPr>
                <w:rFonts w:ascii="Times New Roman" w:hAnsi="Times New Roman" w:cs="Times New Roman"/>
                <w:sz w:val="20"/>
                <w:szCs w:val="20"/>
              </w:rPr>
            </w:pPr>
            <w:r w:rsidRPr="00C4333E">
              <w:rPr>
                <w:rFonts w:ascii="Times New Roman" w:hAnsi="Times New Roman" w:cs="Times New Roman"/>
                <w:sz w:val="20"/>
                <w:szCs w:val="20"/>
              </w:rPr>
              <w:lastRenderedPageBreak/>
              <w:t xml:space="preserve">МБУ «СШОР №3», </w:t>
            </w:r>
          </w:p>
          <w:p w:rsidR="005C407B" w:rsidRPr="00C4333E" w:rsidRDefault="005C407B" w:rsidP="0085138C">
            <w:pPr>
              <w:spacing w:after="0" w:line="240" w:lineRule="auto"/>
              <w:contextualSpacing/>
              <w:jc w:val="center"/>
              <w:rPr>
                <w:rFonts w:ascii="Times New Roman" w:hAnsi="Times New Roman" w:cs="Times New Roman"/>
                <w:sz w:val="20"/>
                <w:szCs w:val="20"/>
              </w:rPr>
            </w:pPr>
            <w:r w:rsidRPr="00C4333E">
              <w:rPr>
                <w:rFonts w:ascii="Times New Roman" w:hAnsi="Times New Roman" w:cs="Times New Roman"/>
                <w:sz w:val="20"/>
                <w:szCs w:val="20"/>
              </w:rPr>
              <w:t>МБУ «СШОР по дзюдо»</w:t>
            </w:r>
          </w:p>
        </w:tc>
        <w:tc>
          <w:tcPr>
            <w:tcW w:w="7087" w:type="dxa"/>
          </w:tcPr>
          <w:p w:rsidR="005C407B" w:rsidRPr="00C4333E" w:rsidRDefault="005C407B" w:rsidP="00837698">
            <w:pPr>
              <w:spacing w:after="0" w:line="240" w:lineRule="auto"/>
              <w:ind w:firstLine="459"/>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В 202</w:t>
            </w:r>
            <w:r w:rsidR="00837698">
              <w:rPr>
                <w:rFonts w:ascii="Times New Roman" w:eastAsia="Times New Roman" w:hAnsi="Times New Roman" w:cs="Times New Roman"/>
                <w:sz w:val="20"/>
                <w:szCs w:val="20"/>
              </w:rPr>
              <w:t>0</w:t>
            </w:r>
            <w:r w:rsidRPr="00C4333E">
              <w:rPr>
                <w:rFonts w:ascii="Times New Roman" w:eastAsia="Times New Roman" w:hAnsi="Times New Roman" w:cs="Times New Roman"/>
                <w:sz w:val="20"/>
                <w:szCs w:val="20"/>
              </w:rPr>
              <w:t xml:space="preserve"> году в МБУ «СШОР № 3» проведен ремонт шиферной кровли на сумму 0,9 млн. руб. Подготовлена проектно-сметная документация на ремонт фасада  МБУ «СШОР № 2» и МБУ «СШОР № 3» (находятся в одном здании). Сметная стоимость работ – 3 787,0 </w:t>
            </w:r>
            <w:proofErr w:type="spellStart"/>
            <w:r w:rsidRPr="00C4333E">
              <w:rPr>
                <w:rFonts w:ascii="Times New Roman" w:eastAsia="Times New Roman" w:hAnsi="Times New Roman" w:cs="Times New Roman"/>
                <w:sz w:val="20"/>
                <w:szCs w:val="20"/>
              </w:rPr>
              <w:t>тыс</w:t>
            </w:r>
            <w:proofErr w:type="gramStart"/>
            <w:r w:rsidRPr="00C4333E">
              <w:rPr>
                <w:rFonts w:ascii="Times New Roman" w:eastAsia="Times New Roman" w:hAnsi="Times New Roman" w:cs="Times New Roman"/>
                <w:sz w:val="20"/>
                <w:szCs w:val="20"/>
              </w:rPr>
              <w:t>.р</w:t>
            </w:r>
            <w:proofErr w:type="gramEnd"/>
            <w:r w:rsidRPr="00C4333E">
              <w:rPr>
                <w:rFonts w:ascii="Times New Roman" w:eastAsia="Times New Roman" w:hAnsi="Times New Roman" w:cs="Times New Roman"/>
                <w:sz w:val="20"/>
                <w:szCs w:val="20"/>
              </w:rPr>
              <w:t>уб</w:t>
            </w:r>
            <w:proofErr w:type="spellEnd"/>
            <w:r w:rsidRPr="00C4333E">
              <w:rPr>
                <w:rFonts w:ascii="Times New Roman" w:eastAsia="Times New Roman" w:hAnsi="Times New Roman" w:cs="Times New Roman"/>
                <w:sz w:val="20"/>
                <w:szCs w:val="20"/>
              </w:rPr>
              <w:t xml:space="preserve">. </w:t>
            </w:r>
            <w:r w:rsidR="00837698">
              <w:rPr>
                <w:rFonts w:ascii="Times New Roman" w:eastAsia="Times New Roman" w:hAnsi="Times New Roman" w:cs="Times New Roman"/>
                <w:sz w:val="20"/>
                <w:szCs w:val="20"/>
              </w:rPr>
              <w:t>Финансирование работ предусмотрено на 2022 год.</w:t>
            </w:r>
          </w:p>
        </w:tc>
      </w:tr>
      <w:tr w:rsidR="005C407B" w:rsidRPr="00C4333E" w:rsidTr="005C407B">
        <w:tc>
          <w:tcPr>
            <w:tcW w:w="709" w:type="dxa"/>
          </w:tcPr>
          <w:p w:rsidR="005C407B" w:rsidRPr="00C4333E" w:rsidRDefault="005C407B" w:rsidP="0085138C">
            <w:pPr>
              <w:pStyle w:val="a3"/>
              <w:widowControl w:val="0"/>
              <w:numPr>
                <w:ilvl w:val="0"/>
                <w:numId w:val="7"/>
              </w:numPr>
              <w:autoSpaceDE w:val="0"/>
              <w:autoSpaceDN w:val="0"/>
              <w:adjustRightInd w:val="0"/>
              <w:spacing w:after="0" w:line="240" w:lineRule="auto"/>
              <w:jc w:val="center"/>
              <w:rPr>
                <w:rFonts w:ascii="Times New Roman" w:eastAsia="Times New Roman" w:hAnsi="Times New Roman" w:cs="Times New Roman"/>
                <w:sz w:val="20"/>
                <w:szCs w:val="20"/>
              </w:rPr>
            </w:pPr>
          </w:p>
          <w:p w:rsidR="005C407B" w:rsidRPr="00C4333E" w:rsidRDefault="005C407B" w:rsidP="0085138C">
            <w:pPr>
              <w:pStyle w:val="a3"/>
              <w:widowControl w:val="0"/>
              <w:autoSpaceDE w:val="0"/>
              <w:autoSpaceDN w:val="0"/>
              <w:adjustRightInd w:val="0"/>
              <w:spacing w:after="0" w:line="240" w:lineRule="auto"/>
              <w:ind w:left="0"/>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+п.8</w:t>
            </w:r>
          </w:p>
        </w:tc>
        <w:tc>
          <w:tcPr>
            <w:tcW w:w="4395" w:type="dxa"/>
          </w:tcPr>
          <w:p w:rsidR="005C407B" w:rsidRPr="00C4333E" w:rsidRDefault="005C407B" w:rsidP="0085138C">
            <w:pPr>
              <w:spacing w:after="0" w:line="240" w:lineRule="auto"/>
              <w:contextualSpacing/>
              <w:rPr>
                <w:rFonts w:ascii="Times New Roman" w:hAnsi="Times New Roman" w:cs="Times New Roman"/>
                <w:sz w:val="20"/>
                <w:szCs w:val="20"/>
              </w:rPr>
            </w:pPr>
            <w:r w:rsidRPr="00C4333E">
              <w:rPr>
                <w:rFonts w:ascii="Times New Roman" w:hAnsi="Times New Roman" w:cs="Times New Roman"/>
                <w:sz w:val="20"/>
                <w:szCs w:val="20"/>
              </w:rPr>
              <w:t>Формирование проектно-сметной документации на ремонт здания и внутренних помещений МБУ «СШОР по боксу»</w:t>
            </w:r>
          </w:p>
          <w:p w:rsidR="00837698" w:rsidRDefault="00837698" w:rsidP="0085138C">
            <w:pPr>
              <w:spacing w:after="0" w:line="240" w:lineRule="auto"/>
              <w:contextualSpacing/>
              <w:rPr>
                <w:rFonts w:ascii="Times New Roman" w:hAnsi="Times New Roman" w:cs="Times New Roman"/>
                <w:sz w:val="20"/>
                <w:szCs w:val="20"/>
              </w:rPr>
            </w:pPr>
          </w:p>
          <w:p w:rsidR="005C407B" w:rsidRPr="00C4333E" w:rsidRDefault="00837698" w:rsidP="0085138C">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w:t>
            </w:r>
            <w:r w:rsidR="005C407B" w:rsidRPr="00C4333E">
              <w:rPr>
                <w:rFonts w:ascii="Times New Roman" w:hAnsi="Times New Roman" w:cs="Times New Roman"/>
                <w:sz w:val="20"/>
                <w:szCs w:val="20"/>
              </w:rPr>
              <w:t>п. 8 Ремонт здания и внутренни</w:t>
            </w:r>
            <w:r>
              <w:rPr>
                <w:rFonts w:ascii="Times New Roman" w:hAnsi="Times New Roman" w:cs="Times New Roman"/>
                <w:sz w:val="20"/>
                <w:szCs w:val="20"/>
              </w:rPr>
              <w:t>х помещений МБУ «СШОР по боксу»)</w:t>
            </w:r>
          </w:p>
        </w:tc>
        <w:tc>
          <w:tcPr>
            <w:tcW w:w="1701" w:type="dxa"/>
          </w:tcPr>
          <w:p w:rsidR="005C407B" w:rsidRPr="00C4333E" w:rsidRDefault="005C407B" w:rsidP="0085138C">
            <w:pPr>
              <w:spacing w:after="0" w:line="240" w:lineRule="auto"/>
              <w:contextualSpacing/>
              <w:jc w:val="center"/>
              <w:rPr>
                <w:rFonts w:ascii="Times New Roman" w:hAnsi="Times New Roman" w:cs="Times New Roman"/>
                <w:sz w:val="20"/>
                <w:szCs w:val="20"/>
              </w:rPr>
            </w:pPr>
            <w:r w:rsidRPr="00C4333E">
              <w:rPr>
                <w:rFonts w:ascii="Times New Roman" w:hAnsi="Times New Roman" w:cs="Times New Roman"/>
                <w:sz w:val="20"/>
                <w:szCs w:val="20"/>
              </w:rPr>
              <w:t>2024-2029</w:t>
            </w:r>
          </w:p>
        </w:tc>
        <w:tc>
          <w:tcPr>
            <w:tcW w:w="1701" w:type="dxa"/>
          </w:tcPr>
          <w:p w:rsidR="005C407B" w:rsidRPr="00C4333E" w:rsidRDefault="005C407B" w:rsidP="0085138C">
            <w:pPr>
              <w:spacing w:after="0" w:line="240" w:lineRule="auto"/>
              <w:contextualSpacing/>
              <w:jc w:val="center"/>
              <w:rPr>
                <w:rFonts w:ascii="Times New Roman" w:hAnsi="Times New Roman" w:cs="Times New Roman"/>
                <w:sz w:val="20"/>
                <w:szCs w:val="20"/>
              </w:rPr>
            </w:pPr>
            <w:r w:rsidRPr="00C4333E">
              <w:rPr>
                <w:rFonts w:ascii="Times New Roman" w:hAnsi="Times New Roman" w:cs="Times New Roman"/>
                <w:sz w:val="20"/>
                <w:szCs w:val="20"/>
              </w:rPr>
              <w:t>МБУ «СШОР по боксу»</w:t>
            </w:r>
          </w:p>
        </w:tc>
        <w:tc>
          <w:tcPr>
            <w:tcW w:w="7087" w:type="dxa"/>
          </w:tcPr>
          <w:p w:rsidR="00837698" w:rsidRDefault="00837698" w:rsidP="00837698">
            <w:pPr>
              <w:spacing w:after="0" w:line="240" w:lineRule="auto"/>
              <w:ind w:firstLine="459"/>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в МБУ «СШОР по боксу» </w:t>
            </w:r>
            <w:r w:rsidR="005C407B" w:rsidRPr="00C4333E">
              <w:rPr>
                <w:rFonts w:ascii="Times New Roman" w:eastAsia="Times New Roman" w:hAnsi="Times New Roman" w:cs="Times New Roman"/>
                <w:sz w:val="20"/>
                <w:szCs w:val="20"/>
              </w:rPr>
              <w:t xml:space="preserve">В 2020 году </w:t>
            </w:r>
            <w:proofErr w:type="gramStart"/>
            <w:r w:rsidR="005C407B" w:rsidRPr="00C4333E">
              <w:rPr>
                <w:rFonts w:ascii="Times New Roman" w:eastAsia="Times New Roman" w:hAnsi="Times New Roman" w:cs="Times New Roman"/>
                <w:sz w:val="20"/>
                <w:szCs w:val="20"/>
              </w:rPr>
              <w:t>проведен</w:t>
            </w:r>
            <w:r w:rsidR="00DA480F">
              <w:rPr>
                <w:rFonts w:ascii="Times New Roman" w:eastAsia="Times New Roman" w:hAnsi="Times New Roman" w:cs="Times New Roman"/>
                <w:sz w:val="20"/>
                <w:szCs w:val="20"/>
              </w:rPr>
              <w:t>ы</w:t>
            </w:r>
            <w:proofErr w:type="gramEnd"/>
            <w:r>
              <w:rPr>
                <w:rFonts w:ascii="Times New Roman" w:eastAsia="Times New Roman" w:hAnsi="Times New Roman" w:cs="Times New Roman"/>
                <w:sz w:val="20"/>
                <w:szCs w:val="20"/>
              </w:rPr>
              <w:t>:</w:t>
            </w:r>
          </w:p>
          <w:p w:rsidR="005C407B" w:rsidRDefault="00837698" w:rsidP="00837698">
            <w:pPr>
              <w:spacing w:after="0" w:line="240" w:lineRule="auto"/>
              <w:ind w:firstLine="459"/>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 2020 году - </w:t>
            </w:r>
            <w:r w:rsidR="005C407B" w:rsidRPr="00C4333E">
              <w:rPr>
                <w:rFonts w:ascii="Times New Roman" w:eastAsia="Times New Roman" w:hAnsi="Times New Roman" w:cs="Times New Roman"/>
                <w:sz w:val="20"/>
                <w:szCs w:val="20"/>
              </w:rPr>
              <w:t xml:space="preserve"> ремонт  кровли, пола, стен, электричества, замена оконных блоков на  сумму 0,9 млн. руб. </w:t>
            </w:r>
          </w:p>
          <w:p w:rsidR="00837698" w:rsidRPr="00C4333E" w:rsidRDefault="00837698" w:rsidP="00837698">
            <w:pPr>
              <w:spacing w:after="0" w:line="240" w:lineRule="auto"/>
              <w:ind w:firstLine="459"/>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 2021 году - </w:t>
            </w:r>
            <w:r w:rsidRPr="00837698">
              <w:rPr>
                <w:rFonts w:ascii="Times New Roman" w:eastAsia="Times New Roman" w:hAnsi="Times New Roman" w:cs="Times New Roman"/>
                <w:sz w:val="20"/>
                <w:szCs w:val="20"/>
              </w:rPr>
              <w:t>ремонты кровли, потолочного перекрытия и спортивного зала на общую сумму 1</w:t>
            </w:r>
            <w:r>
              <w:rPr>
                <w:rFonts w:ascii="Times New Roman" w:eastAsia="Times New Roman" w:hAnsi="Times New Roman" w:cs="Times New Roman"/>
                <w:sz w:val="20"/>
                <w:szCs w:val="20"/>
              </w:rPr>
              <w:t>,4 млн.</w:t>
            </w:r>
            <w:r w:rsidRPr="00837698">
              <w:rPr>
                <w:rFonts w:ascii="Times New Roman" w:eastAsia="Times New Roman" w:hAnsi="Times New Roman" w:cs="Times New Roman"/>
                <w:sz w:val="20"/>
                <w:szCs w:val="20"/>
              </w:rPr>
              <w:t xml:space="preserve"> рублей</w:t>
            </w:r>
          </w:p>
        </w:tc>
      </w:tr>
      <w:tr w:rsidR="005C407B" w:rsidRPr="00C4333E" w:rsidTr="005C407B">
        <w:tc>
          <w:tcPr>
            <w:tcW w:w="709" w:type="dxa"/>
          </w:tcPr>
          <w:p w:rsidR="005C407B" w:rsidRPr="00C4333E" w:rsidRDefault="005C407B"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9.</w:t>
            </w:r>
          </w:p>
        </w:tc>
        <w:tc>
          <w:tcPr>
            <w:tcW w:w="4395" w:type="dxa"/>
          </w:tcPr>
          <w:p w:rsidR="005C407B" w:rsidRPr="00C4333E" w:rsidRDefault="005C407B" w:rsidP="0085138C">
            <w:pPr>
              <w:spacing w:after="0" w:line="240" w:lineRule="auto"/>
              <w:contextualSpacing/>
              <w:rPr>
                <w:rFonts w:ascii="Times New Roman" w:hAnsi="Times New Roman" w:cs="Times New Roman"/>
                <w:sz w:val="20"/>
                <w:szCs w:val="20"/>
              </w:rPr>
            </w:pPr>
            <w:r w:rsidRPr="00C4333E">
              <w:rPr>
                <w:rFonts w:ascii="Times New Roman" w:hAnsi="Times New Roman" w:cs="Times New Roman"/>
                <w:sz w:val="20"/>
                <w:szCs w:val="20"/>
              </w:rPr>
              <w:t>Организация и проведение массовых физкультурно-оздоровительных и спортивных мероприятий</w:t>
            </w:r>
          </w:p>
        </w:tc>
        <w:tc>
          <w:tcPr>
            <w:tcW w:w="1701" w:type="dxa"/>
          </w:tcPr>
          <w:p w:rsidR="005C407B" w:rsidRPr="00C4333E" w:rsidRDefault="005C407B" w:rsidP="0085138C">
            <w:pPr>
              <w:spacing w:after="0" w:line="240" w:lineRule="auto"/>
              <w:jc w:val="center"/>
              <w:rPr>
                <w:rFonts w:ascii="Times New Roman" w:hAnsi="Times New Roman" w:cs="Times New Roman"/>
                <w:sz w:val="20"/>
                <w:szCs w:val="20"/>
              </w:rPr>
            </w:pPr>
            <w:r w:rsidRPr="00C4333E">
              <w:rPr>
                <w:rFonts w:ascii="Times New Roman" w:hAnsi="Times New Roman" w:cs="Times New Roman"/>
                <w:sz w:val="20"/>
                <w:szCs w:val="20"/>
              </w:rPr>
              <w:t>ежегодно</w:t>
            </w:r>
          </w:p>
        </w:tc>
        <w:tc>
          <w:tcPr>
            <w:tcW w:w="1701" w:type="dxa"/>
          </w:tcPr>
          <w:p w:rsidR="005C407B" w:rsidRPr="00C4333E" w:rsidRDefault="005C407B" w:rsidP="0085138C">
            <w:pPr>
              <w:spacing w:after="0" w:line="240" w:lineRule="auto"/>
              <w:contextualSpacing/>
              <w:jc w:val="center"/>
              <w:rPr>
                <w:rFonts w:ascii="Times New Roman" w:eastAsia="Times New Roman" w:hAnsi="Times New Roman" w:cs="Times New Roman"/>
                <w:sz w:val="20"/>
                <w:szCs w:val="20"/>
              </w:rPr>
            </w:pPr>
            <w:proofErr w:type="spellStart"/>
            <w:r w:rsidRPr="00C4333E">
              <w:rPr>
                <w:rFonts w:ascii="Times New Roman" w:eastAsia="Times New Roman" w:hAnsi="Times New Roman" w:cs="Times New Roman"/>
                <w:sz w:val="20"/>
                <w:szCs w:val="20"/>
              </w:rPr>
              <w:t>УФКиС</w:t>
            </w:r>
            <w:proofErr w:type="spellEnd"/>
          </w:p>
        </w:tc>
        <w:tc>
          <w:tcPr>
            <w:tcW w:w="7087" w:type="dxa"/>
          </w:tcPr>
          <w:p w:rsidR="005C407B" w:rsidRPr="00C4333E" w:rsidRDefault="005C407B" w:rsidP="00837698">
            <w:pPr>
              <w:spacing w:after="0" w:line="240" w:lineRule="auto"/>
              <w:ind w:firstLine="459"/>
              <w:jc w:val="both"/>
              <w:rPr>
                <w:rFonts w:ascii="Times New Roman" w:hAnsi="Times New Roman" w:cs="Times New Roman"/>
                <w:sz w:val="20"/>
                <w:szCs w:val="20"/>
              </w:rPr>
            </w:pPr>
            <w:r w:rsidRPr="00C4333E">
              <w:rPr>
                <w:rFonts w:ascii="Times New Roman" w:hAnsi="Times New Roman" w:cs="Times New Roman"/>
                <w:sz w:val="20"/>
                <w:szCs w:val="20"/>
              </w:rPr>
              <w:t>В течени</w:t>
            </w:r>
            <w:r w:rsidR="00DA480F">
              <w:rPr>
                <w:rFonts w:ascii="Times New Roman" w:hAnsi="Times New Roman" w:cs="Times New Roman"/>
                <w:sz w:val="20"/>
                <w:szCs w:val="20"/>
              </w:rPr>
              <w:t>е</w:t>
            </w:r>
            <w:r w:rsidR="00837698">
              <w:rPr>
                <w:rFonts w:ascii="Times New Roman" w:hAnsi="Times New Roman" w:cs="Times New Roman"/>
                <w:sz w:val="20"/>
                <w:szCs w:val="20"/>
              </w:rPr>
              <w:t xml:space="preserve"> 2021</w:t>
            </w:r>
            <w:r w:rsidRPr="00C4333E">
              <w:rPr>
                <w:rFonts w:ascii="Times New Roman" w:hAnsi="Times New Roman" w:cs="Times New Roman"/>
                <w:sz w:val="20"/>
                <w:szCs w:val="20"/>
              </w:rPr>
              <w:t xml:space="preserve"> года проведено </w:t>
            </w:r>
            <w:r w:rsidR="00837698">
              <w:rPr>
                <w:rFonts w:ascii="Times New Roman" w:hAnsi="Times New Roman" w:cs="Times New Roman"/>
                <w:sz w:val="20"/>
                <w:szCs w:val="20"/>
              </w:rPr>
              <w:t>152</w:t>
            </w:r>
            <w:r w:rsidRPr="00C4333E">
              <w:rPr>
                <w:rFonts w:ascii="Times New Roman" w:hAnsi="Times New Roman" w:cs="Times New Roman"/>
                <w:sz w:val="20"/>
                <w:szCs w:val="20"/>
              </w:rPr>
              <w:t xml:space="preserve"> физкультурно-оздоровительных и спортивных мероприяти</w:t>
            </w:r>
            <w:r w:rsidR="00DA480F">
              <w:rPr>
                <w:rFonts w:ascii="Times New Roman" w:hAnsi="Times New Roman" w:cs="Times New Roman"/>
                <w:sz w:val="20"/>
                <w:szCs w:val="20"/>
              </w:rPr>
              <w:t>я</w:t>
            </w:r>
            <w:r w:rsidRPr="00C4333E">
              <w:rPr>
                <w:rFonts w:ascii="Times New Roman" w:hAnsi="Times New Roman" w:cs="Times New Roman"/>
                <w:sz w:val="20"/>
                <w:szCs w:val="20"/>
              </w:rPr>
              <w:t xml:space="preserve">, в которых приняли участие более  </w:t>
            </w:r>
            <w:r w:rsidR="00837698">
              <w:rPr>
                <w:rFonts w:ascii="Times New Roman" w:hAnsi="Times New Roman" w:cs="Times New Roman"/>
                <w:sz w:val="20"/>
                <w:szCs w:val="20"/>
              </w:rPr>
              <w:t xml:space="preserve">10 </w:t>
            </w:r>
            <w:r w:rsidRPr="00C4333E">
              <w:rPr>
                <w:rFonts w:ascii="Times New Roman" w:hAnsi="Times New Roman" w:cs="Times New Roman"/>
                <w:sz w:val="20"/>
                <w:szCs w:val="20"/>
              </w:rPr>
              <w:t>тыс. человек</w:t>
            </w:r>
          </w:p>
        </w:tc>
      </w:tr>
    </w:tbl>
    <w:p w:rsidR="00D707D3" w:rsidRPr="00C4333E" w:rsidRDefault="00D707D3" w:rsidP="0085138C">
      <w:pPr>
        <w:tabs>
          <w:tab w:val="left" w:pos="993"/>
        </w:tabs>
        <w:spacing w:after="0" w:line="240" w:lineRule="auto"/>
        <w:rPr>
          <w:rFonts w:ascii="Times New Roman" w:hAnsi="Times New Roman" w:cs="Times New Roman"/>
          <w:i/>
          <w:sz w:val="20"/>
          <w:szCs w:val="20"/>
          <w:u w:val="single"/>
        </w:rPr>
      </w:pPr>
    </w:p>
    <w:p w:rsidR="000120C9" w:rsidRPr="00C4333E" w:rsidRDefault="000120C9" w:rsidP="0085138C">
      <w:pPr>
        <w:tabs>
          <w:tab w:val="left" w:pos="993"/>
        </w:tabs>
        <w:spacing w:after="0" w:line="240" w:lineRule="auto"/>
        <w:rPr>
          <w:rFonts w:ascii="Times New Roman" w:hAnsi="Times New Roman" w:cs="Times New Roman"/>
          <w:i/>
          <w:sz w:val="20"/>
          <w:szCs w:val="20"/>
          <w:u w:val="single"/>
        </w:rPr>
      </w:pPr>
      <w:r w:rsidRPr="00C4333E">
        <w:rPr>
          <w:rFonts w:ascii="Times New Roman" w:hAnsi="Times New Roman" w:cs="Times New Roman"/>
          <w:i/>
          <w:sz w:val="20"/>
          <w:szCs w:val="20"/>
          <w:u w:val="single"/>
        </w:rPr>
        <w:t>Направление 7:</w:t>
      </w:r>
      <w:r w:rsidR="009A77CC" w:rsidRPr="00C4333E">
        <w:rPr>
          <w:rFonts w:ascii="Times New Roman" w:hAnsi="Times New Roman" w:cs="Times New Roman"/>
          <w:i/>
          <w:sz w:val="20"/>
          <w:szCs w:val="20"/>
          <w:u w:val="single"/>
        </w:rPr>
        <w:t xml:space="preserve"> </w:t>
      </w:r>
      <w:r w:rsidRPr="00C4333E">
        <w:rPr>
          <w:rFonts w:ascii="Times New Roman" w:hAnsi="Times New Roman" w:cs="Times New Roman"/>
          <w:i/>
          <w:sz w:val="20"/>
          <w:szCs w:val="20"/>
          <w:u w:val="single"/>
        </w:rPr>
        <w:t>Создание условий для гражданского становления молодежи</w:t>
      </w:r>
    </w:p>
    <w:p w:rsidR="009A77CC" w:rsidRPr="00C4333E" w:rsidRDefault="009A77CC" w:rsidP="0085138C">
      <w:pPr>
        <w:pStyle w:val="a3"/>
        <w:tabs>
          <w:tab w:val="left" w:pos="993"/>
        </w:tabs>
        <w:spacing w:after="0" w:line="240" w:lineRule="auto"/>
        <w:jc w:val="center"/>
        <w:rPr>
          <w:rFonts w:ascii="Times New Roman" w:hAnsi="Times New Roman" w:cs="Times New Roman"/>
          <w:sz w:val="20"/>
          <w:szCs w:val="20"/>
        </w:rPr>
      </w:pPr>
    </w:p>
    <w:p w:rsidR="009A77CC" w:rsidRPr="00C4333E" w:rsidRDefault="009A77CC" w:rsidP="0085138C">
      <w:pPr>
        <w:pStyle w:val="a3"/>
        <w:tabs>
          <w:tab w:val="left" w:pos="993"/>
        </w:tabs>
        <w:spacing w:after="0" w:line="240" w:lineRule="auto"/>
        <w:jc w:val="center"/>
        <w:rPr>
          <w:rFonts w:ascii="Times New Roman" w:hAnsi="Times New Roman" w:cs="Times New Roman"/>
          <w:b/>
          <w:sz w:val="20"/>
          <w:szCs w:val="20"/>
        </w:rPr>
      </w:pPr>
      <w:r w:rsidRPr="00C4333E">
        <w:rPr>
          <w:rFonts w:ascii="Times New Roman" w:hAnsi="Times New Roman" w:cs="Times New Roman"/>
          <w:b/>
          <w:sz w:val="20"/>
          <w:szCs w:val="20"/>
        </w:rPr>
        <w:t>Информация об исполнении показателей</w:t>
      </w:r>
    </w:p>
    <w:tbl>
      <w:tblPr>
        <w:tblW w:w="1343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9072"/>
        <w:gridCol w:w="1418"/>
        <w:gridCol w:w="1133"/>
        <w:gridCol w:w="1134"/>
      </w:tblGrid>
      <w:tr w:rsidR="00352BD1" w:rsidRPr="00C4333E" w:rsidTr="00352BD1">
        <w:trPr>
          <w:trHeight w:val="465"/>
          <w:jc w:val="center"/>
        </w:trPr>
        <w:tc>
          <w:tcPr>
            <w:tcW w:w="675" w:type="dxa"/>
            <w:tcBorders>
              <w:top w:val="single" w:sz="4" w:space="0" w:color="auto"/>
              <w:right w:val="single" w:sz="4" w:space="0" w:color="auto"/>
            </w:tcBorders>
          </w:tcPr>
          <w:p w:rsidR="00352BD1" w:rsidRPr="00C4333E" w:rsidRDefault="00352BD1"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w:t>
            </w:r>
          </w:p>
          <w:p w:rsidR="00352BD1" w:rsidRPr="00C4333E" w:rsidRDefault="00352BD1"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C4333E">
              <w:rPr>
                <w:rFonts w:ascii="Times New Roman" w:eastAsia="Times New Roman" w:hAnsi="Times New Roman" w:cs="Times New Roman"/>
                <w:sz w:val="20"/>
                <w:szCs w:val="20"/>
                <w:lang w:eastAsia="ru-RU"/>
              </w:rPr>
              <w:t>п</w:t>
            </w:r>
            <w:proofErr w:type="gramEnd"/>
            <w:r w:rsidRPr="00C4333E">
              <w:rPr>
                <w:rFonts w:ascii="Times New Roman" w:eastAsia="Times New Roman" w:hAnsi="Times New Roman" w:cs="Times New Roman"/>
                <w:sz w:val="20"/>
                <w:szCs w:val="20"/>
                <w:lang w:eastAsia="ru-RU"/>
              </w:rPr>
              <w:t>/п</w:t>
            </w:r>
          </w:p>
        </w:tc>
        <w:tc>
          <w:tcPr>
            <w:tcW w:w="9072" w:type="dxa"/>
            <w:tcBorders>
              <w:top w:val="single" w:sz="4" w:space="0" w:color="auto"/>
              <w:left w:val="single" w:sz="4" w:space="0" w:color="auto"/>
              <w:right w:val="single" w:sz="4" w:space="0" w:color="auto"/>
            </w:tcBorders>
          </w:tcPr>
          <w:p w:rsidR="00352BD1" w:rsidRPr="00C4333E" w:rsidRDefault="00352BD1"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Наименование показателя</w:t>
            </w:r>
          </w:p>
        </w:tc>
        <w:tc>
          <w:tcPr>
            <w:tcW w:w="1418" w:type="dxa"/>
            <w:tcBorders>
              <w:top w:val="single" w:sz="4" w:space="0" w:color="auto"/>
              <w:left w:val="single" w:sz="4" w:space="0" w:color="auto"/>
              <w:right w:val="single" w:sz="4" w:space="0" w:color="auto"/>
            </w:tcBorders>
          </w:tcPr>
          <w:p w:rsidR="00352BD1" w:rsidRPr="00C4333E" w:rsidRDefault="00352BD1"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Ед. изм.</w:t>
            </w:r>
          </w:p>
        </w:tc>
        <w:tc>
          <w:tcPr>
            <w:tcW w:w="1133" w:type="dxa"/>
            <w:tcBorders>
              <w:top w:val="single" w:sz="4" w:space="0" w:color="auto"/>
              <w:left w:val="single" w:sz="4" w:space="0" w:color="auto"/>
            </w:tcBorders>
          </w:tcPr>
          <w:p w:rsidR="00352BD1" w:rsidRPr="00C4333E" w:rsidRDefault="00352BD1"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202</w:t>
            </w:r>
            <w:r>
              <w:rPr>
                <w:rFonts w:ascii="Times New Roman" w:eastAsia="Times New Roman" w:hAnsi="Times New Roman" w:cs="Times New Roman"/>
                <w:sz w:val="20"/>
                <w:szCs w:val="20"/>
                <w:lang w:eastAsia="ru-RU"/>
              </w:rPr>
              <w:t>1</w:t>
            </w:r>
          </w:p>
          <w:p w:rsidR="00352BD1" w:rsidRPr="00C4333E" w:rsidRDefault="00352BD1"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план</w:t>
            </w:r>
          </w:p>
        </w:tc>
        <w:tc>
          <w:tcPr>
            <w:tcW w:w="1134" w:type="dxa"/>
            <w:tcBorders>
              <w:top w:val="single" w:sz="4" w:space="0" w:color="auto"/>
              <w:left w:val="single" w:sz="4" w:space="0" w:color="auto"/>
            </w:tcBorders>
          </w:tcPr>
          <w:p w:rsidR="00352BD1" w:rsidRPr="00C4333E" w:rsidRDefault="00352BD1"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2021</w:t>
            </w:r>
          </w:p>
          <w:p w:rsidR="00352BD1" w:rsidRPr="00C4333E" w:rsidRDefault="00352BD1"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факт</w:t>
            </w:r>
          </w:p>
        </w:tc>
      </w:tr>
      <w:tr w:rsidR="00352BD1" w:rsidRPr="00C4333E" w:rsidTr="00352BD1">
        <w:trPr>
          <w:trHeight w:val="284"/>
          <w:jc w:val="center"/>
        </w:trPr>
        <w:tc>
          <w:tcPr>
            <w:tcW w:w="675" w:type="dxa"/>
            <w:tcBorders>
              <w:top w:val="single" w:sz="4" w:space="0" w:color="auto"/>
              <w:right w:val="single" w:sz="4" w:space="0" w:color="auto"/>
            </w:tcBorders>
          </w:tcPr>
          <w:p w:rsidR="00352BD1" w:rsidRPr="00C4333E" w:rsidRDefault="00352BD1" w:rsidP="0085138C">
            <w:pPr>
              <w:widowControl w:val="0"/>
              <w:numPr>
                <w:ilvl w:val="0"/>
                <w:numId w:val="32"/>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072" w:type="dxa"/>
            <w:tcBorders>
              <w:top w:val="single" w:sz="4" w:space="0" w:color="auto"/>
              <w:left w:val="single" w:sz="4" w:space="0" w:color="auto"/>
              <w:right w:val="single" w:sz="4" w:space="0" w:color="auto"/>
            </w:tcBorders>
          </w:tcPr>
          <w:p w:rsidR="00352BD1" w:rsidRPr="00C4333E" w:rsidRDefault="00352BD1" w:rsidP="008513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Количество детских и молодежных общественных организаций и объединений</w:t>
            </w:r>
          </w:p>
        </w:tc>
        <w:tc>
          <w:tcPr>
            <w:tcW w:w="1418" w:type="dxa"/>
            <w:tcBorders>
              <w:top w:val="single" w:sz="4" w:space="0" w:color="auto"/>
              <w:left w:val="single" w:sz="4" w:space="0" w:color="auto"/>
              <w:right w:val="single" w:sz="4" w:space="0" w:color="auto"/>
            </w:tcBorders>
          </w:tcPr>
          <w:p w:rsidR="00352BD1" w:rsidRPr="00C4333E" w:rsidRDefault="00352BD1"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ед.</w:t>
            </w:r>
          </w:p>
        </w:tc>
        <w:tc>
          <w:tcPr>
            <w:tcW w:w="1133" w:type="dxa"/>
            <w:tcBorders>
              <w:top w:val="single" w:sz="4" w:space="0" w:color="auto"/>
              <w:left w:val="single" w:sz="4" w:space="0" w:color="auto"/>
              <w:bottom w:val="single" w:sz="4" w:space="0" w:color="auto"/>
              <w:right w:val="single" w:sz="4" w:space="0" w:color="auto"/>
            </w:tcBorders>
          </w:tcPr>
          <w:p w:rsidR="00352BD1" w:rsidRPr="00C4333E" w:rsidRDefault="00352BD1"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59</w:t>
            </w:r>
          </w:p>
        </w:tc>
        <w:tc>
          <w:tcPr>
            <w:tcW w:w="1134" w:type="dxa"/>
            <w:tcBorders>
              <w:top w:val="single" w:sz="4" w:space="0" w:color="auto"/>
              <w:left w:val="single" w:sz="4" w:space="0" w:color="auto"/>
            </w:tcBorders>
          </w:tcPr>
          <w:p w:rsidR="00352BD1" w:rsidRPr="00C4333E" w:rsidRDefault="00352BD1"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58</w:t>
            </w:r>
          </w:p>
        </w:tc>
      </w:tr>
      <w:tr w:rsidR="00352BD1" w:rsidRPr="00C4333E" w:rsidTr="00352BD1">
        <w:trPr>
          <w:trHeight w:val="117"/>
          <w:jc w:val="center"/>
        </w:trPr>
        <w:tc>
          <w:tcPr>
            <w:tcW w:w="675" w:type="dxa"/>
            <w:tcBorders>
              <w:top w:val="single" w:sz="4" w:space="0" w:color="auto"/>
              <w:right w:val="single" w:sz="4" w:space="0" w:color="auto"/>
            </w:tcBorders>
          </w:tcPr>
          <w:p w:rsidR="00352BD1" w:rsidRPr="00C4333E" w:rsidRDefault="00352BD1" w:rsidP="0085138C">
            <w:pPr>
              <w:widowControl w:val="0"/>
              <w:numPr>
                <w:ilvl w:val="0"/>
                <w:numId w:val="32"/>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072" w:type="dxa"/>
            <w:tcBorders>
              <w:top w:val="single" w:sz="4" w:space="0" w:color="auto"/>
              <w:left w:val="single" w:sz="4" w:space="0" w:color="auto"/>
              <w:right w:val="single" w:sz="4" w:space="0" w:color="auto"/>
            </w:tcBorders>
          </w:tcPr>
          <w:p w:rsidR="00352BD1" w:rsidRPr="00C4333E" w:rsidRDefault="00352BD1" w:rsidP="008513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 xml:space="preserve">Количество мероприятий, проводимых в муниципальном образовании по всем направлениям </w:t>
            </w:r>
          </w:p>
        </w:tc>
        <w:tc>
          <w:tcPr>
            <w:tcW w:w="1418" w:type="dxa"/>
            <w:tcBorders>
              <w:top w:val="single" w:sz="4" w:space="0" w:color="auto"/>
              <w:left w:val="single" w:sz="4" w:space="0" w:color="auto"/>
              <w:right w:val="single" w:sz="4" w:space="0" w:color="auto"/>
            </w:tcBorders>
          </w:tcPr>
          <w:p w:rsidR="00352BD1" w:rsidRPr="00C4333E" w:rsidRDefault="00352BD1"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ед.</w:t>
            </w:r>
          </w:p>
        </w:tc>
        <w:tc>
          <w:tcPr>
            <w:tcW w:w="1133" w:type="dxa"/>
            <w:tcBorders>
              <w:top w:val="single" w:sz="4" w:space="0" w:color="auto"/>
              <w:left w:val="single" w:sz="4" w:space="0" w:color="auto"/>
              <w:bottom w:val="single" w:sz="4" w:space="0" w:color="auto"/>
              <w:right w:val="single" w:sz="4" w:space="0" w:color="auto"/>
            </w:tcBorders>
          </w:tcPr>
          <w:p w:rsidR="00352BD1" w:rsidRPr="00C4333E" w:rsidRDefault="00352BD1"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165</w:t>
            </w:r>
          </w:p>
        </w:tc>
        <w:tc>
          <w:tcPr>
            <w:tcW w:w="1134" w:type="dxa"/>
            <w:tcBorders>
              <w:top w:val="single" w:sz="4" w:space="0" w:color="auto"/>
              <w:left w:val="single" w:sz="4" w:space="0" w:color="auto"/>
            </w:tcBorders>
          </w:tcPr>
          <w:p w:rsidR="00352BD1" w:rsidRPr="00C4333E" w:rsidRDefault="00352BD1"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163</w:t>
            </w:r>
          </w:p>
        </w:tc>
      </w:tr>
      <w:tr w:rsidR="00352BD1" w:rsidRPr="00C4333E" w:rsidTr="00352BD1">
        <w:trPr>
          <w:trHeight w:val="277"/>
          <w:jc w:val="center"/>
        </w:trPr>
        <w:tc>
          <w:tcPr>
            <w:tcW w:w="675" w:type="dxa"/>
            <w:tcBorders>
              <w:top w:val="single" w:sz="4" w:space="0" w:color="auto"/>
              <w:right w:val="single" w:sz="4" w:space="0" w:color="auto"/>
            </w:tcBorders>
          </w:tcPr>
          <w:p w:rsidR="00352BD1" w:rsidRPr="00C4333E" w:rsidRDefault="00352BD1" w:rsidP="0085138C">
            <w:pPr>
              <w:widowControl w:val="0"/>
              <w:numPr>
                <w:ilvl w:val="0"/>
                <w:numId w:val="32"/>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072" w:type="dxa"/>
            <w:tcBorders>
              <w:top w:val="single" w:sz="4" w:space="0" w:color="auto"/>
              <w:left w:val="single" w:sz="4" w:space="0" w:color="auto"/>
              <w:right w:val="single" w:sz="4" w:space="0" w:color="auto"/>
            </w:tcBorders>
          </w:tcPr>
          <w:p w:rsidR="00352BD1" w:rsidRPr="00C4333E" w:rsidRDefault="00352BD1" w:rsidP="008513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Количество людей, принявших участие в мероприятиях по всем направлениям</w:t>
            </w:r>
          </w:p>
        </w:tc>
        <w:tc>
          <w:tcPr>
            <w:tcW w:w="1418" w:type="dxa"/>
            <w:tcBorders>
              <w:top w:val="single" w:sz="4" w:space="0" w:color="auto"/>
              <w:left w:val="single" w:sz="4" w:space="0" w:color="auto"/>
              <w:right w:val="single" w:sz="4" w:space="0" w:color="auto"/>
            </w:tcBorders>
          </w:tcPr>
          <w:p w:rsidR="00352BD1" w:rsidRPr="00C4333E" w:rsidRDefault="00352BD1"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ед.</w:t>
            </w:r>
          </w:p>
        </w:tc>
        <w:tc>
          <w:tcPr>
            <w:tcW w:w="1133" w:type="dxa"/>
            <w:tcBorders>
              <w:top w:val="single" w:sz="4" w:space="0" w:color="auto"/>
              <w:left w:val="single" w:sz="4" w:space="0" w:color="auto"/>
              <w:bottom w:val="single" w:sz="4" w:space="0" w:color="auto"/>
              <w:right w:val="single" w:sz="4" w:space="0" w:color="auto"/>
            </w:tcBorders>
          </w:tcPr>
          <w:p w:rsidR="00352BD1" w:rsidRPr="00C4333E" w:rsidRDefault="00352BD1" w:rsidP="0085138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90 000</w:t>
            </w:r>
          </w:p>
        </w:tc>
        <w:tc>
          <w:tcPr>
            <w:tcW w:w="1134" w:type="dxa"/>
            <w:tcBorders>
              <w:top w:val="single" w:sz="4" w:space="0" w:color="auto"/>
              <w:left w:val="single" w:sz="4" w:space="0" w:color="auto"/>
            </w:tcBorders>
          </w:tcPr>
          <w:p w:rsidR="00352BD1" w:rsidRPr="00C4333E" w:rsidRDefault="00352BD1"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89 352</w:t>
            </w:r>
          </w:p>
        </w:tc>
      </w:tr>
    </w:tbl>
    <w:p w:rsidR="009A77CC" w:rsidRPr="00C4333E" w:rsidRDefault="009A77CC" w:rsidP="0085138C">
      <w:pPr>
        <w:pStyle w:val="a3"/>
        <w:tabs>
          <w:tab w:val="left" w:pos="993"/>
        </w:tabs>
        <w:spacing w:after="0" w:line="240" w:lineRule="auto"/>
        <w:jc w:val="center"/>
        <w:rPr>
          <w:rFonts w:ascii="Times New Roman" w:hAnsi="Times New Roman" w:cs="Times New Roman"/>
          <w:sz w:val="20"/>
          <w:szCs w:val="20"/>
        </w:rPr>
      </w:pPr>
    </w:p>
    <w:p w:rsidR="00A140DA" w:rsidRPr="00C4333E" w:rsidRDefault="009A77CC" w:rsidP="0085138C">
      <w:pPr>
        <w:tabs>
          <w:tab w:val="left" w:pos="993"/>
        </w:tabs>
        <w:spacing w:after="0" w:line="240" w:lineRule="auto"/>
        <w:jc w:val="center"/>
        <w:rPr>
          <w:rFonts w:ascii="Times New Roman" w:hAnsi="Times New Roman" w:cs="Times New Roman"/>
          <w:b/>
          <w:sz w:val="20"/>
          <w:szCs w:val="20"/>
        </w:rPr>
      </w:pPr>
      <w:r w:rsidRPr="00C4333E">
        <w:rPr>
          <w:rFonts w:ascii="Times New Roman" w:hAnsi="Times New Roman" w:cs="Times New Roman"/>
          <w:b/>
          <w:sz w:val="20"/>
          <w:szCs w:val="20"/>
        </w:rPr>
        <w:t>Информация об исполнении плана мероприятий</w:t>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103"/>
        <w:gridCol w:w="1842"/>
        <w:gridCol w:w="1842"/>
        <w:gridCol w:w="6096"/>
      </w:tblGrid>
      <w:tr w:rsidR="0042623D" w:rsidRPr="00C4333E" w:rsidTr="0042623D">
        <w:trPr>
          <w:tblHeader/>
        </w:trPr>
        <w:tc>
          <w:tcPr>
            <w:tcW w:w="568" w:type="dxa"/>
          </w:tcPr>
          <w:p w:rsidR="0042623D" w:rsidRPr="00C4333E" w:rsidRDefault="0042623D"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w:t>
            </w:r>
          </w:p>
          <w:p w:rsidR="0042623D" w:rsidRPr="00C4333E" w:rsidRDefault="0042623D" w:rsidP="0085138C">
            <w:pPr>
              <w:spacing w:after="0" w:line="240" w:lineRule="auto"/>
              <w:contextualSpacing/>
              <w:jc w:val="center"/>
              <w:rPr>
                <w:rFonts w:ascii="Times New Roman" w:eastAsia="Times New Roman" w:hAnsi="Times New Roman" w:cs="Times New Roman"/>
                <w:sz w:val="20"/>
                <w:szCs w:val="20"/>
              </w:rPr>
            </w:pPr>
            <w:proofErr w:type="gramStart"/>
            <w:r w:rsidRPr="00C4333E">
              <w:rPr>
                <w:rFonts w:ascii="Times New Roman" w:eastAsia="Times New Roman" w:hAnsi="Times New Roman" w:cs="Times New Roman"/>
                <w:sz w:val="20"/>
                <w:szCs w:val="20"/>
              </w:rPr>
              <w:t>п</w:t>
            </w:r>
            <w:proofErr w:type="gramEnd"/>
            <w:r w:rsidRPr="00C4333E">
              <w:rPr>
                <w:rFonts w:ascii="Times New Roman" w:eastAsia="Times New Roman" w:hAnsi="Times New Roman" w:cs="Times New Roman"/>
                <w:sz w:val="20"/>
                <w:szCs w:val="20"/>
              </w:rPr>
              <w:t>/п</w:t>
            </w:r>
          </w:p>
        </w:tc>
        <w:tc>
          <w:tcPr>
            <w:tcW w:w="5103" w:type="dxa"/>
          </w:tcPr>
          <w:p w:rsidR="0042623D" w:rsidRPr="00C4333E" w:rsidRDefault="0042623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Наименование мероприятия</w:t>
            </w:r>
          </w:p>
        </w:tc>
        <w:tc>
          <w:tcPr>
            <w:tcW w:w="1842" w:type="dxa"/>
          </w:tcPr>
          <w:p w:rsidR="0042623D" w:rsidRPr="00C4333E" w:rsidRDefault="0042623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Срок исполнения</w:t>
            </w:r>
          </w:p>
        </w:tc>
        <w:tc>
          <w:tcPr>
            <w:tcW w:w="1842" w:type="dxa"/>
          </w:tcPr>
          <w:p w:rsidR="0042623D" w:rsidRPr="00C4333E" w:rsidRDefault="0042623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Ответственный исполнитель</w:t>
            </w:r>
          </w:p>
        </w:tc>
        <w:tc>
          <w:tcPr>
            <w:tcW w:w="6096" w:type="dxa"/>
          </w:tcPr>
          <w:p w:rsidR="0042623D" w:rsidRPr="00C4333E" w:rsidRDefault="0042623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Информация об исполнении</w:t>
            </w:r>
          </w:p>
        </w:tc>
      </w:tr>
      <w:tr w:rsidR="0042623D" w:rsidRPr="00C4333E" w:rsidTr="0042623D">
        <w:tc>
          <w:tcPr>
            <w:tcW w:w="568" w:type="dxa"/>
          </w:tcPr>
          <w:p w:rsidR="0042623D" w:rsidRPr="00C4333E" w:rsidRDefault="0042623D" w:rsidP="0085138C">
            <w:pPr>
              <w:pStyle w:val="a3"/>
              <w:widowControl w:val="0"/>
              <w:numPr>
                <w:ilvl w:val="0"/>
                <w:numId w:val="8"/>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5103" w:type="dxa"/>
          </w:tcPr>
          <w:p w:rsidR="0042623D" w:rsidRPr="00C4333E" w:rsidRDefault="0042623D" w:rsidP="0085138C">
            <w:pPr>
              <w:pStyle w:val="a3"/>
              <w:spacing w:after="0" w:line="240" w:lineRule="auto"/>
              <w:ind w:left="33"/>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Разработка (корректировка) и реализация муниципальной программы «Молодежь Копейска»</w:t>
            </w:r>
          </w:p>
        </w:tc>
        <w:tc>
          <w:tcPr>
            <w:tcW w:w="1842" w:type="dxa"/>
          </w:tcPr>
          <w:p w:rsidR="0042623D" w:rsidRPr="00C4333E" w:rsidRDefault="0042623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постоянно</w:t>
            </w:r>
          </w:p>
        </w:tc>
        <w:tc>
          <w:tcPr>
            <w:tcW w:w="1842" w:type="dxa"/>
          </w:tcPr>
          <w:p w:rsidR="0042623D" w:rsidRPr="00C4333E" w:rsidRDefault="0042623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отдел по делам молодежи</w:t>
            </w:r>
          </w:p>
        </w:tc>
        <w:tc>
          <w:tcPr>
            <w:tcW w:w="6096" w:type="dxa"/>
            <w:vMerge w:val="restart"/>
          </w:tcPr>
          <w:p w:rsidR="0042623D" w:rsidRPr="00C4333E" w:rsidRDefault="00352BD1" w:rsidP="0085138C">
            <w:pPr>
              <w:spacing w:after="0" w:line="240" w:lineRule="auto"/>
              <w:ind w:firstLine="459"/>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 2021</w:t>
            </w:r>
            <w:r w:rsidR="0042623D" w:rsidRPr="00C4333E">
              <w:rPr>
                <w:rFonts w:ascii="Times New Roman" w:eastAsia="Times New Roman" w:hAnsi="Times New Roman" w:cs="Times New Roman"/>
                <w:sz w:val="20"/>
                <w:szCs w:val="20"/>
              </w:rPr>
              <w:t xml:space="preserve"> году на территории городского округа реализовывалась муниципальная программа «Молодежь Копейска».</w:t>
            </w:r>
          </w:p>
          <w:p w:rsidR="0042623D" w:rsidRPr="00C4333E" w:rsidRDefault="0042623D" w:rsidP="0085138C">
            <w:pPr>
              <w:spacing w:after="0" w:line="240" w:lineRule="auto"/>
              <w:ind w:firstLine="459"/>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В течение 202</w:t>
            </w:r>
            <w:r w:rsidR="00352BD1">
              <w:rPr>
                <w:rFonts w:ascii="Times New Roman" w:eastAsia="Times New Roman" w:hAnsi="Times New Roman" w:cs="Times New Roman"/>
                <w:sz w:val="20"/>
                <w:szCs w:val="20"/>
              </w:rPr>
              <w:t>1</w:t>
            </w:r>
            <w:r w:rsidRPr="00C4333E">
              <w:rPr>
                <w:rFonts w:ascii="Times New Roman" w:eastAsia="Times New Roman" w:hAnsi="Times New Roman" w:cs="Times New Roman"/>
                <w:sz w:val="20"/>
                <w:szCs w:val="20"/>
              </w:rPr>
              <w:t xml:space="preserve"> года проведено </w:t>
            </w:r>
            <w:r w:rsidR="00352BD1">
              <w:rPr>
                <w:rFonts w:ascii="Times New Roman" w:eastAsia="Times New Roman" w:hAnsi="Times New Roman" w:cs="Times New Roman"/>
                <w:sz w:val="20"/>
                <w:szCs w:val="20"/>
              </w:rPr>
              <w:t>163</w:t>
            </w:r>
            <w:r w:rsidRPr="00C4333E">
              <w:rPr>
                <w:rFonts w:ascii="Times New Roman" w:eastAsia="Times New Roman" w:hAnsi="Times New Roman" w:cs="Times New Roman"/>
                <w:sz w:val="20"/>
                <w:szCs w:val="20"/>
              </w:rPr>
              <w:t xml:space="preserve"> мероприяти</w:t>
            </w:r>
            <w:r w:rsidR="00352BD1">
              <w:rPr>
                <w:rFonts w:ascii="Times New Roman" w:eastAsia="Times New Roman" w:hAnsi="Times New Roman" w:cs="Times New Roman"/>
                <w:sz w:val="20"/>
                <w:szCs w:val="20"/>
              </w:rPr>
              <w:t>я</w:t>
            </w:r>
            <w:r w:rsidRPr="00C4333E">
              <w:rPr>
                <w:rFonts w:ascii="Times New Roman" w:eastAsia="Times New Roman" w:hAnsi="Times New Roman" w:cs="Times New Roman"/>
                <w:sz w:val="20"/>
                <w:szCs w:val="20"/>
              </w:rPr>
              <w:t xml:space="preserve"> по всем направлениям, в которых приняли участие </w:t>
            </w:r>
            <w:r w:rsidR="00352BD1">
              <w:rPr>
                <w:rFonts w:ascii="Times New Roman" w:eastAsia="Times New Roman" w:hAnsi="Times New Roman" w:cs="Times New Roman"/>
                <w:sz w:val="20"/>
                <w:szCs w:val="20"/>
              </w:rPr>
              <w:t>89,4</w:t>
            </w:r>
            <w:r w:rsidRPr="00C4333E">
              <w:rPr>
                <w:rFonts w:ascii="Times New Roman" w:eastAsia="Times New Roman" w:hAnsi="Times New Roman" w:cs="Times New Roman"/>
                <w:sz w:val="20"/>
                <w:szCs w:val="20"/>
              </w:rPr>
              <w:t xml:space="preserve"> тыс. человек.</w:t>
            </w:r>
          </w:p>
          <w:p w:rsidR="0042623D" w:rsidRPr="00C4333E" w:rsidRDefault="0042623D" w:rsidP="0085138C">
            <w:pPr>
              <w:spacing w:after="0" w:line="240" w:lineRule="auto"/>
              <w:ind w:firstLine="459"/>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Отчет об исполнении муниципальной программы в 202</w:t>
            </w:r>
            <w:r w:rsidR="00352BD1">
              <w:rPr>
                <w:rFonts w:ascii="Times New Roman" w:eastAsia="Times New Roman" w:hAnsi="Times New Roman" w:cs="Times New Roman"/>
                <w:sz w:val="20"/>
                <w:szCs w:val="20"/>
              </w:rPr>
              <w:t>1</w:t>
            </w:r>
            <w:r w:rsidRPr="00C4333E">
              <w:rPr>
                <w:rFonts w:ascii="Times New Roman" w:eastAsia="Times New Roman" w:hAnsi="Times New Roman" w:cs="Times New Roman"/>
                <w:sz w:val="20"/>
                <w:szCs w:val="20"/>
              </w:rPr>
              <w:t xml:space="preserve"> году размещен на официальном сайте администрации городского округа:</w:t>
            </w:r>
          </w:p>
          <w:p w:rsidR="0042623D" w:rsidRPr="00C4333E" w:rsidRDefault="005A5A32" w:rsidP="0085138C">
            <w:pPr>
              <w:spacing w:after="0" w:line="240" w:lineRule="auto"/>
              <w:ind w:firstLine="459"/>
              <w:contextualSpacing/>
              <w:jc w:val="both"/>
              <w:rPr>
                <w:rFonts w:ascii="Times New Roman" w:eastAsia="Times New Roman" w:hAnsi="Times New Roman" w:cs="Times New Roman"/>
                <w:sz w:val="20"/>
                <w:szCs w:val="20"/>
              </w:rPr>
            </w:pPr>
            <w:hyperlink r:id="rId17" w:history="1">
              <w:r w:rsidR="0042623D" w:rsidRPr="00C4333E">
                <w:rPr>
                  <w:rStyle w:val="af0"/>
                  <w:rFonts w:ascii="Times New Roman" w:eastAsia="Times New Roman" w:hAnsi="Times New Roman" w:cs="Times New Roman"/>
                  <w:sz w:val="20"/>
                  <w:szCs w:val="20"/>
                </w:rPr>
                <w:t>https://www.akgo74.ru/</w:t>
              </w:r>
            </w:hyperlink>
            <w:r w:rsidR="0042623D" w:rsidRPr="00C4333E">
              <w:rPr>
                <w:rFonts w:ascii="Times New Roman" w:eastAsia="Times New Roman" w:hAnsi="Times New Roman" w:cs="Times New Roman"/>
                <w:sz w:val="20"/>
                <w:szCs w:val="20"/>
              </w:rPr>
              <w:t xml:space="preserve"> Администрация / Стратегическое планирование / Муниципальные программы / 202</w:t>
            </w:r>
            <w:r w:rsidR="00352BD1">
              <w:rPr>
                <w:rFonts w:ascii="Times New Roman" w:eastAsia="Times New Roman" w:hAnsi="Times New Roman" w:cs="Times New Roman"/>
                <w:sz w:val="20"/>
                <w:szCs w:val="20"/>
              </w:rPr>
              <w:t>1</w:t>
            </w:r>
            <w:r w:rsidR="0042623D" w:rsidRPr="00C4333E">
              <w:rPr>
                <w:rFonts w:ascii="Times New Roman" w:eastAsia="Times New Roman" w:hAnsi="Times New Roman" w:cs="Times New Roman"/>
                <w:sz w:val="20"/>
                <w:szCs w:val="20"/>
              </w:rPr>
              <w:t>.</w:t>
            </w:r>
          </w:p>
          <w:p w:rsidR="0042623D" w:rsidRPr="00C4333E" w:rsidRDefault="0042623D" w:rsidP="0085138C">
            <w:pPr>
              <w:spacing w:after="0" w:line="240" w:lineRule="auto"/>
              <w:ind w:firstLine="600"/>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Также в 202</w:t>
            </w:r>
            <w:r w:rsidR="00352BD1">
              <w:rPr>
                <w:rFonts w:ascii="Times New Roman" w:eastAsia="Times New Roman" w:hAnsi="Times New Roman" w:cs="Times New Roman"/>
                <w:sz w:val="20"/>
                <w:szCs w:val="20"/>
              </w:rPr>
              <w:t>1</w:t>
            </w:r>
            <w:r w:rsidRPr="00C4333E">
              <w:rPr>
                <w:rFonts w:ascii="Times New Roman" w:eastAsia="Times New Roman" w:hAnsi="Times New Roman" w:cs="Times New Roman"/>
                <w:sz w:val="20"/>
                <w:szCs w:val="20"/>
              </w:rPr>
              <w:t xml:space="preserve"> году на территории городского округа реализовывался региональный  проект «Социальная активность» национального проекта «Образование».</w:t>
            </w:r>
          </w:p>
          <w:p w:rsidR="0042623D" w:rsidRPr="00C4333E" w:rsidRDefault="0042623D" w:rsidP="0085138C">
            <w:pPr>
              <w:spacing w:after="0" w:line="240" w:lineRule="auto"/>
              <w:ind w:firstLine="600"/>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Финансирование  осуществляется через муниципальную программу «Молодежь Копейска».</w:t>
            </w:r>
            <w:r w:rsidR="00352BD1">
              <w:rPr>
                <w:rFonts w:ascii="Times New Roman" w:eastAsia="Times New Roman" w:hAnsi="Times New Roman" w:cs="Times New Roman"/>
                <w:sz w:val="20"/>
                <w:szCs w:val="20"/>
              </w:rPr>
              <w:t xml:space="preserve"> Проведено 9</w:t>
            </w:r>
            <w:r w:rsidRPr="00C4333E">
              <w:rPr>
                <w:rFonts w:ascii="Times New Roman" w:eastAsia="Times New Roman" w:hAnsi="Times New Roman" w:cs="Times New Roman"/>
                <w:sz w:val="20"/>
                <w:szCs w:val="20"/>
              </w:rPr>
              <w:t xml:space="preserve"> мероприятий по направлению «Поддержка молодежного творчества. Досуг молодёжи» с вручением де</w:t>
            </w:r>
            <w:r w:rsidR="00352BD1">
              <w:rPr>
                <w:rFonts w:ascii="Times New Roman" w:eastAsia="Times New Roman" w:hAnsi="Times New Roman" w:cs="Times New Roman"/>
                <w:sz w:val="20"/>
                <w:szCs w:val="20"/>
              </w:rPr>
              <w:t>нежных призов</w:t>
            </w:r>
            <w:r w:rsidRPr="00C4333E">
              <w:rPr>
                <w:rFonts w:ascii="Times New Roman" w:eastAsia="Times New Roman" w:hAnsi="Times New Roman" w:cs="Times New Roman"/>
                <w:sz w:val="20"/>
                <w:szCs w:val="20"/>
              </w:rPr>
              <w:t xml:space="preserve">. </w:t>
            </w:r>
          </w:p>
          <w:p w:rsidR="0042623D" w:rsidRPr="00C4333E" w:rsidRDefault="0042623D" w:rsidP="00DA480F">
            <w:pPr>
              <w:spacing w:after="0" w:line="240" w:lineRule="auto"/>
              <w:ind w:firstLine="600"/>
              <w:contextualSpacing/>
              <w:jc w:val="both"/>
              <w:rPr>
                <w:rFonts w:ascii="Times New Roman" w:eastAsia="Times New Roman" w:hAnsi="Times New Roman" w:cs="Times New Roman"/>
                <w:sz w:val="20"/>
                <w:szCs w:val="20"/>
              </w:rPr>
            </w:pPr>
          </w:p>
        </w:tc>
      </w:tr>
      <w:tr w:rsidR="0042623D" w:rsidRPr="00C4333E" w:rsidTr="0042623D">
        <w:tc>
          <w:tcPr>
            <w:tcW w:w="568" w:type="dxa"/>
          </w:tcPr>
          <w:p w:rsidR="0042623D" w:rsidRPr="00C4333E" w:rsidRDefault="0042623D" w:rsidP="0085138C">
            <w:pPr>
              <w:pStyle w:val="a3"/>
              <w:widowControl w:val="0"/>
              <w:numPr>
                <w:ilvl w:val="0"/>
                <w:numId w:val="8"/>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5103" w:type="dxa"/>
          </w:tcPr>
          <w:p w:rsidR="0042623D" w:rsidRPr="00C4333E" w:rsidRDefault="0042623D"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Реализация на территории городского округа  федеральных  проектов  «Молодые профессионалы (Повышение конкурентоспособности профобразования)» и «Социальная активность» в рамках национального проекта «Образование»</w:t>
            </w:r>
          </w:p>
        </w:tc>
        <w:tc>
          <w:tcPr>
            <w:tcW w:w="1842" w:type="dxa"/>
          </w:tcPr>
          <w:p w:rsidR="0042623D" w:rsidRPr="00C4333E" w:rsidRDefault="0042623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2019-2024</w:t>
            </w:r>
          </w:p>
        </w:tc>
        <w:tc>
          <w:tcPr>
            <w:tcW w:w="1842" w:type="dxa"/>
          </w:tcPr>
          <w:p w:rsidR="0042623D" w:rsidRPr="00C4333E" w:rsidRDefault="0042623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заместитель Главы  городского округа по социальному развитию;</w:t>
            </w:r>
          </w:p>
          <w:p w:rsidR="0042623D" w:rsidRPr="00C4333E" w:rsidRDefault="0042623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отдел по делам молодежи</w:t>
            </w:r>
          </w:p>
        </w:tc>
        <w:tc>
          <w:tcPr>
            <w:tcW w:w="6096" w:type="dxa"/>
            <w:vMerge/>
          </w:tcPr>
          <w:p w:rsidR="0042623D" w:rsidRPr="00C4333E" w:rsidRDefault="0042623D" w:rsidP="0085138C">
            <w:pPr>
              <w:spacing w:after="0" w:line="240" w:lineRule="auto"/>
              <w:ind w:firstLine="600"/>
              <w:contextualSpacing/>
              <w:jc w:val="both"/>
              <w:rPr>
                <w:rFonts w:ascii="Times New Roman" w:eastAsia="Times New Roman" w:hAnsi="Times New Roman" w:cs="Times New Roman"/>
                <w:sz w:val="20"/>
                <w:szCs w:val="20"/>
              </w:rPr>
            </w:pPr>
          </w:p>
        </w:tc>
      </w:tr>
      <w:tr w:rsidR="0042623D" w:rsidRPr="00C4333E" w:rsidTr="0042623D">
        <w:tc>
          <w:tcPr>
            <w:tcW w:w="568" w:type="dxa"/>
          </w:tcPr>
          <w:p w:rsidR="0042623D" w:rsidRPr="00C4333E" w:rsidRDefault="0042623D" w:rsidP="0085138C">
            <w:pPr>
              <w:pStyle w:val="a3"/>
              <w:widowControl w:val="0"/>
              <w:numPr>
                <w:ilvl w:val="0"/>
                <w:numId w:val="8"/>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5103" w:type="dxa"/>
          </w:tcPr>
          <w:p w:rsidR="0042623D" w:rsidRPr="00C4333E" w:rsidRDefault="0042623D"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Реализация молодежной политики по направлениям:</w:t>
            </w:r>
          </w:p>
          <w:p w:rsidR="0042623D" w:rsidRPr="00C4333E" w:rsidRDefault="0042623D" w:rsidP="0085138C">
            <w:pPr>
              <w:pStyle w:val="a3"/>
              <w:numPr>
                <w:ilvl w:val="0"/>
                <w:numId w:val="12"/>
              </w:numPr>
              <w:spacing w:after="0" w:line="240" w:lineRule="auto"/>
              <w:ind w:left="33" w:firstLine="327"/>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военно-патриотическое, гражданское, нравственное воспитание молодежи;</w:t>
            </w:r>
          </w:p>
          <w:p w:rsidR="0042623D" w:rsidRPr="00C4333E" w:rsidRDefault="0042623D" w:rsidP="0085138C">
            <w:pPr>
              <w:pStyle w:val="a3"/>
              <w:numPr>
                <w:ilvl w:val="0"/>
                <w:numId w:val="12"/>
              </w:numPr>
              <w:spacing w:after="0" w:line="240" w:lineRule="auto"/>
              <w:ind w:left="33" w:firstLine="327"/>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приобщение молодежи к труду, содействие ее трудоустройству и занятости;</w:t>
            </w:r>
          </w:p>
          <w:p w:rsidR="0042623D" w:rsidRPr="00C4333E" w:rsidRDefault="0042623D" w:rsidP="0085138C">
            <w:pPr>
              <w:pStyle w:val="a3"/>
              <w:numPr>
                <w:ilvl w:val="0"/>
                <w:numId w:val="12"/>
              </w:numPr>
              <w:spacing w:after="0" w:line="240" w:lineRule="auto"/>
              <w:ind w:left="33" w:firstLine="327"/>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формирование здорового образа жизни молодого поколения;</w:t>
            </w:r>
          </w:p>
          <w:p w:rsidR="0042623D" w:rsidRPr="00C4333E" w:rsidRDefault="0042623D" w:rsidP="0085138C">
            <w:pPr>
              <w:pStyle w:val="a3"/>
              <w:numPr>
                <w:ilvl w:val="0"/>
                <w:numId w:val="12"/>
              </w:numPr>
              <w:spacing w:after="0" w:line="240" w:lineRule="auto"/>
              <w:ind w:left="33" w:firstLine="327"/>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обеспечение прав и свобод молодежи города, </w:t>
            </w:r>
            <w:r w:rsidRPr="00C4333E">
              <w:rPr>
                <w:rFonts w:ascii="Times New Roman" w:eastAsia="Times New Roman" w:hAnsi="Times New Roman" w:cs="Times New Roman"/>
                <w:sz w:val="20"/>
                <w:szCs w:val="20"/>
              </w:rPr>
              <w:lastRenderedPageBreak/>
              <w:t>профилактика правонарушений в молодежной среде;</w:t>
            </w:r>
          </w:p>
          <w:p w:rsidR="0042623D" w:rsidRPr="00C4333E" w:rsidRDefault="0042623D" w:rsidP="0085138C">
            <w:pPr>
              <w:pStyle w:val="a3"/>
              <w:numPr>
                <w:ilvl w:val="0"/>
                <w:numId w:val="12"/>
              </w:numPr>
              <w:spacing w:after="0" w:line="240" w:lineRule="auto"/>
              <w:ind w:left="33" w:firstLine="327"/>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социальная работа в молодежной среде, комплексные меры по укреплению молодой семьи;</w:t>
            </w:r>
          </w:p>
          <w:p w:rsidR="0042623D" w:rsidRPr="00C4333E" w:rsidRDefault="0042623D" w:rsidP="0085138C">
            <w:pPr>
              <w:pStyle w:val="a3"/>
              <w:numPr>
                <w:ilvl w:val="0"/>
                <w:numId w:val="12"/>
              </w:numPr>
              <w:spacing w:after="0" w:line="240" w:lineRule="auto"/>
              <w:ind w:left="33" w:firstLine="327"/>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поддержка молодежного творчества, досуг молодежи;</w:t>
            </w:r>
          </w:p>
          <w:p w:rsidR="0042623D" w:rsidRPr="00C4333E" w:rsidRDefault="0042623D" w:rsidP="0085138C">
            <w:pPr>
              <w:pStyle w:val="a3"/>
              <w:numPr>
                <w:ilvl w:val="0"/>
                <w:numId w:val="12"/>
              </w:numPr>
              <w:spacing w:after="0" w:line="240" w:lineRule="auto"/>
              <w:ind w:left="33" w:firstLine="327"/>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развитие системы работы с молодежью, поддержка общественных объединений</w:t>
            </w:r>
          </w:p>
        </w:tc>
        <w:tc>
          <w:tcPr>
            <w:tcW w:w="1842" w:type="dxa"/>
          </w:tcPr>
          <w:p w:rsidR="0042623D" w:rsidRPr="00C4333E" w:rsidRDefault="0042623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lastRenderedPageBreak/>
              <w:t xml:space="preserve">постоянно </w:t>
            </w:r>
          </w:p>
        </w:tc>
        <w:tc>
          <w:tcPr>
            <w:tcW w:w="1842" w:type="dxa"/>
          </w:tcPr>
          <w:p w:rsidR="0042623D" w:rsidRPr="00C4333E" w:rsidRDefault="0042623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отдел по делам молодежи </w:t>
            </w:r>
          </w:p>
        </w:tc>
        <w:tc>
          <w:tcPr>
            <w:tcW w:w="6096" w:type="dxa"/>
            <w:vMerge/>
          </w:tcPr>
          <w:p w:rsidR="0042623D" w:rsidRPr="00C4333E" w:rsidRDefault="0042623D" w:rsidP="0085138C">
            <w:pPr>
              <w:spacing w:after="0" w:line="240" w:lineRule="auto"/>
              <w:ind w:firstLine="600"/>
              <w:contextualSpacing/>
              <w:jc w:val="both"/>
              <w:rPr>
                <w:rFonts w:ascii="Times New Roman" w:eastAsia="Times New Roman" w:hAnsi="Times New Roman" w:cs="Times New Roman"/>
                <w:sz w:val="20"/>
                <w:szCs w:val="20"/>
              </w:rPr>
            </w:pPr>
          </w:p>
        </w:tc>
      </w:tr>
      <w:tr w:rsidR="0042623D" w:rsidRPr="00C4333E" w:rsidTr="0042623D">
        <w:tc>
          <w:tcPr>
            <w:tcW w:w="568" w:type="dxa"/>
          </w:tcPr>
          <w:p w:rsidR="0042623D" w:rsidRPr="00C4333E" w:rsidRDefault="0042623D" w:rsidP="0085138C">
            <w:pPr>
              <w:pStyle w:val="a3"/>
              <w:widowControl w:val="0"/>
              <w:numPr>
                <w:ilvl w:val="0"/>
                <w:numId w:val="8"/>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5103" w:type="dxa"/>
          </w:tcPr>
          <w:p w:rsidR="0042623D" w:rsidRPr="00C4333E" w:rsidRDefault="0042623D"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Создание центра патриотического воспитания для молодежи на базе Копейской технической школы ДОСААФ России</w:t>
            </w:r>
          </w:p>
        </w:tc>
        <w:tc>
          <w:tcPr>
            <w:tcW w:w="1842" w:type="dxa"/>
          </w:tcPr>
          <w:p w:rsidR="0042623D" w:rsidRPr="00C4333E" w:rsidRDefault="0042623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до 2020 года</w:t>
            </w:r>
          </w:p>
        </w:tc>
        <w:tc>
          <w:tcPr>
            <w:tcW w:w="1842" w:type="dxa"/>
          </w:tcPr>
          <w:p w:rsidR="0042623D" w:rsidRPr="00C4333E" w:rsidRDefault="0042623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отдел по делам молодежи; </w:t>
            </w:r>
          </w:p>
          <w:p w:rsidR="0042623D" w:rsidRPr="00C4333E" w:rsidRDefault="0042623D" w:rsidP="0085138C">
            <w:pPr>
              <w:spacing w:after="0" w:line="240" w:lineRule="auto"/>
              <w:contextualSpacing/>
              <w:jc w:val="center"/>
              <w:rPr>
                <w:rFonts w:ascii="Times New Roman" w:eastAsia="Times New Roman" w:hAnsi="Times New Roman" w:cs="Times New Roman"/>
                <w:sz w:val="20"/>
                <w:szCs w:val="20"/>
              </w:rPr>
            </w:pPr>
            <w:proofErr w:type="spellStart"/>
            <w:r w:rsidRPr="00C4333E">
              <w:rPr>
                <w:rFonts w:ascii="Times New Roman" w:eastAsia="Times New Roman" w:hAnsi="Times New Roman" w:cs="Times New Roman"/>
                <w:sz w:val="20"/>
                <w:szCs w:val="20"/>
              </w:rPr>
              <w:t>Копейская</w:t>
            </w:r>
            <w:proofErr w:type="spellEnd"/>
            <w:r w:rsidRPr="00C4333E">
              <w:rPr>
                <w:rFonts w:ascii="Times New Roman" w:eastAsia="Times New Roman" w:hAnsi="Times New Roman" w:cs="Times New Roman"/>
                <w:sz w:val="20"/>
                <w:szCs w:val="20"/>
              </w:rPr>
              <w:t xml:space="preserve">  техническая школа ДОСААФ России; военный комиссариат Челябинской области по г. Копейску</w:t>
            </w:r>
          </w:p>
        </w:tc>
        <w:tc>
          <w:tcPr>
            <w:tcW w:w="6096" w:type="dxa"/>
          </w:tcPr>
          <w:p w:rsidR="0042623D" w:rsidRPr="00C4333E" w:rsidRDefault="0042623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w:t>
            </w:r>
          </w:p>
        </w:tc>
      </w:tr>
      <w:tr w:rsidR="0042623D" w:rsidRPr="00C4333E" w:rsidTr="0042623D">
        <w:tc>
          <w:tcPr>
            <w:tcW w:w="568" w:type="dxa"/>
          </w:tcPr>
          <w:p w:rsidR="0042623D" w:rsidRPr="00C4333E" w:rsidRDefault="0042623D" w:rsidP="0085138C">
            <w:pPr>
              <w:pStyle w:val="a3"/>
              <w:widowControl w:val="0"/>
              <w:numPr>
                <w:ilvl w:val="0"/>
                <w:numId w:val="8"/>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5103" w:type="dxa"/>
          </w:tcPr>
          <w:p w:rsidR="0042623D" w:rsidRPr="00C4333E" w:rsidRDefault="0042623D"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Открытие </w:t>
            </w:r>
            <w:proofErr w:type="gramStart"/>
            <w:r w:rsidRPr="00C4333E">
              <w:rPr>
                <w:rFonts w:ascii="Times New Roman" w:eastAsia="Times New Roman" w:hAnsi="Times New Roman" w:cs="Times New Roman"/>
                <w:sz w:val="20"/>
                <w:szCs w:val="20"/>
              </w:rPr>
              <w:t>молодежных</w:t>
            </w:r>
            <w:proofErr w:type="gramEnd"/>
            <w:r w:rsidRPr="00C4333E">
              <w:rPr>
                <w:rFonts w:ascii="Times New Roman" w:eastAsia="Times New Roman" w:hAnsi="Times New Roman" w:cs="Times New Roman"/>
                <w:sz w:val="20"/>
                <w:szCs w:val="20"/>
              </w:rPr>
              <w:t xml:space="preserve"> </w:t>
            </w:r>
            <w:proofErr w:type="spellStart"/>
            <w:r w:rsidRPr="00C4333E">
              <w:rPr>
                <w:rFonts w:ascii="Times New Roman" w:eastAsia="Times New Roman" w:hAnsi="Times New Roman" w:cs="Times New Roman"/>
                <w:sz w:val="20"/>
                <w:szCs w:val="20"/>
              </w:rPr>
              <w:t>лоф</w:t>
            </w:r>
            <w:proofErr w:type="spellEnd"/>
            <w:r w:rsidRPr="00C4333E">
              <w:rPr>
                <w:rFonts w:ascii="Times New Roman" w:eastAsia="Times New Roman" w:hAnsi="Times New Roman" w:cs="Times New Roman"/>
                <w:sz w:val="20"/>
                <w:szCs w:val="20"/>
              </w:rPr>
              <w:t>-центров</w:t>
            </w:r>
            <w:r w:rsidR="00DA480F">
              <w:rPr>
                <w:rFonts w:ascii="Times New Roman" w:eastAsia="Times New Roman" w:hAnsi="Times New Roman" w:cs="Times New Roman"/>
                <w:sz w:val="20"/>
                <w:szCs w:val="20"/>
              </w:rPr>
              <w:t>,</w:t>
            </w:r>
            <w:r w:rsidRPr="00C4333E">
              <w:rPr>
                <w:rFonts w:ascii="Times New Roman" w:eastAsia="Times New Roman" w:hAnsi="Times New Roman" w:cs="Times New Roman"/>
                <w:sz w:val="20"/>
                <w:szCs w:val="20"/>
              </w:rPr>
              <w:t xml:space="preserve"> оснащенных современным оборудованием</w:t>
            </w:r>
          </w:p>
        </w:tc>
        <w:tc>
          <w:tcPr>
            <w:tcW w:w="1842" w:type="dxa"/>
          </w:tcPr>
          <w:p w:rsidR="0042623D" w:rsidRPr="00C4333E" w:rsidRDefault="0042623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до 2035 года</w:t>
            </w:r>
          </w:p>
        </w:tc>
        <w:tc>
          <w:tcPr>
            <w:tcW w:w="1842" w:type="dxa"/>
          </w:tcPr>
          <w:p w:rsidR="0042623D" w:rsidRPr="00C4333E" w:rsidRDefault="0042623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отдел по делам молодежи; </w:t>
            </w:r>
          </w:p>
          <w:p w:rsidR="0042623D" w:rsidRPr="00C4333E" w:rsidRDefault="0042623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управление культуры;</w:t>
            </w:r>
          </w:p>
          <w:p w:rsidR="0042623D" w:rsidRPr="00C4333E" w:rsidRDefault="0042623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управление образования</w:t>
            </w:r>
          </w:p>
        </w:tc>
        <w:tc>
          <w:tcPr>
            <w:tcW w:w="6096" w:type="dxa"/>
          </w:tcPr>
          <w:p w:rsidR="0042623D" w:rsidRPr="00C4333E" w:rsidRDefault="0042623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w:t>
            </w:r>
          </w:p>
        </w:tc>
      </w:tr>
      <w:tr w:rsidR="0042623D" w:rsidRPr="00C4333E" w:rsidTr="0042623D">
        <w:tc>
          <w:tcPr>
            <w:tcW w:w="568" w:type="dxa"/>
          </w:tcPr>
          <w:p w:rsidR="0042623D" w:rsidRPr="00C4333E" w:rsidRDefault="0042623D" w:rsidP="0085138C">
            <w:pPr>
              <w:pStyle w:val="a3"/>
              <w:widowControl w:val="0"/>
              <w:numPr>
                <w:ilvl w:val="0"/>
                <w:numId w:val="8"/>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5103" w:type="dxa"/>
          </w:tcPr>
          <w:p w:rsidR="0042623D" w:rsidRPr="00C4333E" w:rsidRDefault="0042623D"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Создание </w:t>
            </w:r>
            <w:proofErr w:type="spellStart"/>
            <w:r w:rsidRPr="00C4333E">
              <w:rPr>
                <w:rFonts w:ascii="Times New Roman" w:eastAsia="Times New Roman" w:hAnsi="Times New Roman" w:cs="Times New Roman"/>
                <w:sz w:val="20"/>
                <w:szCs w:val="20"/>
              </w:rPr>
              <w:t>скейт</w:t>
            </w:r>
            <w:proofErr w:type="spellEnd"/>
            <w:r w:rsidRPr="00C4333E">
              <w:rPr>
                <w:rFonts w:ascii="Times New Roman" w:eastAsia="Times New Roman" w:hAnsi="Times New Roman" w:cs="Times New Roman"/>
                <w:sz w:val="20"/>
                <w:szCs w:val="20"/>
              </w:rPr>
              <w:t>-парков для молодежи</w:t>
            </w:r>
          </w:p>
        </w:tc>
        <w:tc>
          <w:tcPr>
            <w:tcW w:w="1842" w:type="dxa"/>
          </w:tcPr>
          <w:p w:rsidR="0042623D" w:rsidRPr="00C4333E" w:rsidRDefault="0042623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до 2035 года</w:t>
            </w:r>
          </w:p>
        </w:tc>
        <w:tc>
          <w:tcPr>
            <w:tcW w:w="1842" w:type="dxa"/>
          </w:tcPr>
          <w:p w:rsidR="0042623D" w:rsidRPr="00C4333E" w:rsidRDefault="0042623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отдел по делам молодежи; </w:t>
            </w:r>
          </w:p>
          <w:p w:rsidR="0042623D" w:rsidRPr="00C4333E" w:rsidRDefault="0042623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управление физической культуры, спорта и труизма;</w:t>
            </w:r>
          </w:p>
          <w:p w:rsidR="0042623D" w:rsidRPr="00C4333E" w:rsidRDefault="0042623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Собрание депутатов городского округа</w:t>
            </w:r>
          </w:p>
        </w:tc>
        <w:tc>
          <w:tcPr>
            <w:tcW w:w="6096" w:type="dxa"/>
          </w:tcPr>
          <w:p w:rsidR="0042623D" w:rsidRDefault="0042623D" w:rsidP="00352BD1">
            <w:pPr>
              <w:spacing w:after="0" w:line="240" w:lineRule="auto"/>
              <w:ind w:firstLine="460"/>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В течение 2020 года установлена площадка ВМХ-фристайл по ул. Борьбы, 28  (2,5 млн. руб.),  а  на  поселках Горняк, Старокамышинск, Бажова  и Потанино  установлены 4  площадки для </w:t>
            </w:r>
            <w:proofErr w:type="spellStart"/>
            <w:r w:rsidRPr="00C4333E">
              <w:rPr>
                <w:rFonts w:ascii="Times New Roman" w:eastAsia="Times New Roman" w:hAnsi="Times New Roman" w:cs="Times New Roman"/>
                <w:sz w:val="20"/>
                <w:szCs w:val="20"/>
              </w:rPr>
              <w:t>воркаута</w:t>
            </w:r>
            <w:proofErr w:type="spellEnd"/>
            <w:r w:rsidRPr="00C4333E">
              <w:rPr>
                <w:rFonts w:ascii="Times New Roman" w:eastAsia="Times New Roman" w:hAnsi="Times New Roman" w:cs="Times New Roman"/>
                <w:sz w:val="20"/>
                <w:szCs w:val="20"/>
              </w:rPr>
              <w:t xml:space="preserve"> (2,2 млн. руб.).</w:t>
            </w:r>
          </w:p>
          <w:p w:rsidR="00352BD1" w:rsidRPr="00C4333E" w:rsidRDefault="00352BD1" w:rsidP="00352BD1">
            <w:pPr>
              <w:spacing w:after="0" w:line="240" w:lineRule="auto"/>
              <w:ind w:firstLine="460"/>
              <w:contextualSpacing/>
              <w:jc w:val="both"/>
              <w:rPr>
                <w:rFonts w:ascii="Times New Roman" w:eastAsia="Times New Roman" w:hAnsi="Times New Roman" w:cs="Times New Roman"/>
                <w:sz w:val="20"/>
                <w:szCs w:val="20"/>
              </w:rPr>
            </w:pPr>
            <w:r w:rsidRPr="00352BD1">
              <w:rPr>
                <w:rFonts w:ascii="Times New Roman" w:eastAsia="Times New Roman" w:hAnsi="Times New Roman" w:cs="Times New Roman"/>
                <w:sz w:val="20"/>
                <w:szCs w:val="20"/>
              </w:rPr>
              <w:t>В</w:t>
            </w:r>
            <w:r>
              <w:rPr>
                <w:rFonts w:ascii="Times New Roman" w:eastAsia="Times New Roman" w:hAnsi="Times New Roman" w:cs="Times New Roman"/>
                <w:sz w:val="20"/>
                <w:szCs w:val="20"/>
              </w:rPr>
              <w:t xml:space="preserve"> 2021 году </w:t>
            </w:r>
            <w:r w:rsidRPr="00352BD1">
              <w:rPr>
                <w:rFonts w:ascii="Times New Roman" w:eastAsia="Times New Roman" w:hAnsi="Times New Roman" w:cs="Times New Roman"/>
                <w:sz w:val="20"/>
                <w:szCs w:val="20"/>
              </w:rPr>
              <w:t xml:space="preserve"> рамках инициативного бюджетирования реализован</w:t>
            </w:r>
            <w:r>
              <w:rPr>
                <w:rFonts w:ascii="Times New Roman" w:eastAsia="Times New Roman" w:hAnsi="Times New Roman" w:cs="Times New Roman"/>
                <w:sz w:val="20"/>
                <w:szCs w:val="20"/>
              </w:rPr>
              <w:t xml:space="preserve"> проект</w:t>
            </w:r>
            <w:r w:rsidRPr="00352BD1">
              <w:rPr>
                <w:rFonts w:ascii="Times New Roman" w:eastAsia="Times New Roman" w:hAnsi="Times New Roman" w:cs="Times New Roman"/>
                <w:sz w:val="20"/>
                <w:szCs w:val="20"/>
              </w:rPr>
              <w:t xml:space="preserve"> «Развитие велосипедного спорта – ВМХ на территории Копейского городского округа»</w:t>
            </w:r>
            <w:r>
              <w:rPr>
                <w:rFonts w:ascii="Times New Roman" w:eastAsia="Times New Roman" w:hAnsi="Times New Roman" w:cs="Times New Roman"/>
                <w:sz w:val="20"/>
                <w:szCs w:val="20"/>
              </w:rPr>
              <w:t xml:space="preserve"> - </w:t>
            </w:r>
            <w:r w:rsidRPr="00352BD1">
              <w:rPr>
                <w:rFonts w:ascii="Times New Roman" w:eastAsia="Times New Roman" w:hAnsi="Times New Roman" w:cs="Times New Roman"/>
                <w:sz w:val="20"/>
                <w:szCs w:val="20"/>
              </w:rPr>
              <w:t xml:space="preserve"> приобретены  надувная подушка для экстремальных видов спорта, каркас радиуса для дисциплин МТБ и ВМХ, 12  велосипедов для ВМХ  и к</w:t>
            </w:r>
            <w:r>
              <w:rPr>
                <w:rFonts w:ascii="Times New Roman" w:eastAsia="Times New Roman" w:hAnsi="Times New Roman" w:cs="Times New Roman"/>
                <w:sz w:val="20"/>
                <w:szCs w:val="20"/>
              </w:rPr>
              <w:t>омплекты защиты (1,4 млн. руб.).</w:t>
            </w:r>
          </w:p>
        </w:tc>
      </w:tr>
      <w:tr w:rsidR="0042623D" w:rsidRPr="00C4333E" w:rsidTr="0042623D">
        <w:tc>
          <w:tcPr>
            <w:tcW w:w="568" w:type="dxa"/>
          </w:tcPr>
          <w:p w:rsidR="0042623D" w:rsidRPr="00C4333E" w:rsidRDefault="0042623D" w:rsidP="0085138C">
            <w:pPr>
              <w:pStyle w:val="a3"/>
              <w:widowControl w:val="0"/>
              <w:numPr>
                <w:ilvl w:val="0"/>
                <w:numId w:val="8"/>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5103" w:type="dxa"/>
          </w:tcPr>
          <w:p w:rsidR="0042623D" w:rsidRPr="00C4333E" w:rsidRDefault="0042623D"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Открытие многофункционального молодежного центра </w:t>
            </w:r>
          </w:p>
        </w:tc>
        <w:tc>
          <w:tcPr>
            <w:tcW w:w="1842" w:type="dxa"/>
          </w:tcPr>
          <w:p w:rsidR="0042623D" w:rsidRPr="00C4333E" w:rsidRDefault="0042623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до 2035 года</w:t>
            </w:r>
          </w:p>
        </w:tc>
        <w:tc>
          <w:tcPr>
            <w:tcW w:w="1842" w:type="dxa"/>
          </w:tcPr>
          <w:p w:rsidR="0042623D" w:rsidRPr="00C4333E" w:rsidRDefault="0042623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заместитель Главы городского округа по социальному развитию; </w:t>
            </w:r>
          </w:p>
          <w:p w:rsidR="0042623D" w:rsidRPr="00C4333E" w:rsidRDefault="0042623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Собрание депутатов городского округа</w:t>
            </w:r>
          </w:p>
        </w:tc>
        <w:tc>
          <w:tcPr>
            <w:tcW w:w="6096" w:type="dxa"/>
          </w:tcPr>
          <w:p w:rsidR="0042623D" w:rsidRPr="00C4333E" w:rsidRDefault="0042623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w:t>
            </w:r>
          </w:p>
        </w:tc>
      </w:tr>
    </w:tbl>
    <w:p w:rsidR="009A77CC" w:rsidRPr="00C4333E" w:rsidRDefault="009A77CC" w:rsidP="0085138C">
      <w:pPr>
        <w:spacing w:after="0" w:line="240" w:lineRule="auto"/>
        <w:rPr>
          <w:rFonts w:ascii="Times New Roman" w:eastAsia="Calibri" w:hAnsi="Times New Roman" w:cs="Times New Roman"/>
          <w:sz w:val="20"/>
          <w:szCs w:val="20"/>
        </w:rPr>
      </w:pPr>
    </w:p>
    <w:p w:rsidR="00650199" w:rsidRPr="00C4333E" w:rsidRDefault="00650199" w:rsidP="0085138C">
      <w:pPr>
        <w:spacing w:after="0" w:line="240" w:lineRule="auto"/>
        <w:rPr>
          <w:rFonts w:ascii="Times New Roman" w:eastAsia="Calibri" w:hAnsi="Times New Roman" w:cs="Times New Roman"/>
          <w:i/>
          <w:sz w:val="20"/>
          <w:szCs w:val="20"/>
          <w:u w:val="single"/>
        </w:rPr>
      </w:pPr>
      <w:r w:rsidRPr="00C4333E">
        <w:rPr>
          <w:rFonts w:ascii="Times New Roman" w:eastAsia="Calibri" w:hAnsi="Times New Roman" w:cs="Times New Roman"/>
          <w:i/>
          <w:sz w:val="20"/>
          <w:szCs w:val="20"/>
          <w:u w:val="single"/>
        </w:rPr>
        <w:t>Направление 8.</w:t>
      </w:r>
      <w:r w:rsidR="009A77CC" w:rsidRPr="00C4333E">
        <w:rPr>
          <w:rFonts w:ascii="Times New Roman" w:eastAsia="Calibri" w:hAnsi="Times New Roman" w:cs="Times New Roman"/>
          <w:i/>
          <w:sz w:val="20"/>
          <w:szCs w:val="20"/>
          <w:u w:val="single"/>
        </w:rPr>
        <w:t xml:space="preserve"> </w:t>
      </w:r>
      <w:r w:rsidRPr="00C4333E">
        <w:rPr>
          <w:rFonts w:ascii="Times New Roman" w:eastAsia="Calibri" w:hAnsi="Times New Roman" w:cs="Times New Roman"/>
          <w:i/>
          <w:sz w:val="20"/>
          <w:szCs w:val="20"/>
          <w:u w:val="single"/>
        </w:rPr>
        <w:t>Обеспечение безопасности населения и хозяйствующих субъектов городского округа</w:t>
      </w:r>
    </w:p>
    <w:p w:rsidR="00650F1C" w:rsidRPr="00C4333E" w:rsidRDefault="00650F1C" w:rsidP="0085138C">
      <w:pPr>
        <w:tabs>
          <w:tab w:val="left" w:pos="993"/>
        </w:tabs>
        <w:spacing w:after="0" w:line="240" w:lineRule="auto"/>
        <w:jc w:val="center"/>
        <w:rPr>
          <w:rFonts w:ascii="Times New Roman" w:hAnsi="Times New Roman" w:cs="Times New Roman"/>
          <w:sz w:val="20"/>
          <w:szCs w:val="20"/>
        </w:rPr>
      </w:pPr>
    </w:p>
    <w:p w:rsidR="009A77CC" w:rsidRPr="00C4333E" w:rsidRDefault="009A77CC" w:rsidP="0085138C">
      <w:pPr>
        <w:tabs>
          <w:tab w:val="left" w:pos="993"/>
        </w:tabs>
        <w:spacing w:after="0" w:line="240" w:lineRule="auto"/>
        <w:jc w:val="center"/>
        <w:rPr>
          <w:rFonts w:ascii="Times New Roman" w:hAnsi="Times New Roman" w:cs="Times New Roman"/>
          <w:b/>
          <w:sz w:val="20"/>
          <w:szCs w:val="20"/>
        </w:rPr>
      </w:pPr>
      <w:r w:rsidRPr="00C4333E">
        <w:rPr>
          <w:rFonts w:ascii="Times New Roman" w:hAnsi="Times New Roman" w:cs="Times New Roman"/>
          <w:b/>
          <w:sz w:val="20"/>
          <w:szCs w:val="20"/>
        </w:rPr>
        <w:t>Информация об исполнении плана мероприятий</w:t>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103"/>
        <w:gridCol w:w="1843"/>
        <w:gridCol w:w="1842"/>
        <w:gridCol w:w="6095"/>
      </w:tblGrid>
      <w:tr w:rsidR="00930E1D" w:rsidRPr="00C4333E" w:rsidTr="00930E1D">
        <w:trPr>
          <w:tblHeader/>
        </w:trPr>
        <w:tc>
          <w:tcPr>
            <w:tcW w:w="568" w:type="dxa"/>
          </w:tcPr>
          <w:p w:rsidR="00930E1D" w:rsidRPr="00C4333E" w:rsidRDefault="00930E1D"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w:t>
            </w:r>
          </w:p>
          <w:p w:rsidR="00930E1D" w:rsidRPr="00C4333E" w:rsidRDefault="00930E1D" w:rsidP="0085138C">
            <w:pPr>
              <w:spacing w:after="0" w:line="240" w:lineRule="auto"/>
              <w:contextualSpacing/>
              <w:jc w:val="center"/>
              <w:rPr>
                <w:rFonts w:ascii="Times New Roman" w:eastAsia="Times New Roman" w:hAnsi="Times New Roman" w:cs="Times New Roman"/>
                <w:sz w:val="20"/>
                <w:szCs w:val="20"/>
              </w:rPr>
            </w:pPr>
            <w:proofErr w:type="gramStart"/>
            <w:r w:rsidRPr="00C4333E">
              <w:rPr>
                <w:rFonts w:ascii="Times New Roman" w:eastAsia="Times New Roman" w:hAnsi="Times New Roman" w:cs="Times New Roman"/>
                <w:sz w:val="20"/>
                <w:szCs w:val="20"/>
              </w:rPr>
              <w:t>п</w:t>
            </w:r>
            <w:proofErr w:type="gramEnd"/>
            <w:r w:rsidRPr="00C4333E">
              <w:rPr>
                <w:rFonts w:ascii="Times New Roman" w:eastAsia="Times New Roman" w:hAnsi="Times New Roman" w:cs="Times New Roman"/>
                <w:sz w:val="20"/>
                <w:szCs w:val="20"/>
              </w:rPr>
              <w:t>/п</w:t>
            </w:r>
          </w:p>
        </w:tc>
        <w:tc>
          <w:tcPr>
            <w:tcW w:w="5103" w:type="dxa"/>
          </w:tcPr>
          <w:p w:rsidR="00930E1D" w:rsidRPr="00C4333E" w:rsidRDefault="00930E1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Наименование мероприятия</w:t>
            </w:r>
          </w:p>
        </w:tc>
        <w:tc>
          <w:tcPr>
            <w:tcW w:w="1843" w:type="dxa"/>
          </w:tcPr>
          <w:p w:rsidR="00930E1D" w:rsidRPr="00C4333E" w:rsidRDefault="00930E1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Срок исполнения</w:t>
            </w:r>
          </w:p>
        </w:tc>
        <w:tc>
          <w:tcPr>
            <w:tcW w:w="1842" w:type="dxa"/>
          </w:tcPr>
          <w:p w:rsidR="00930E1D" w:rsidRPr="00C4333E" w:rsidRDefault="00930E1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Ответственный исполнитель</w:t>
            </w:r>
          </w:p>
        </w:tc>
        <w:tc>
          <w:tcPr>
            <w:tcW w:w="6095" w:type="dxa"/>
          </w:tcPr>
          <w:p w:rsidR="00930E1D" w:rsidRPr="00C4333E" w:rsidRDefault="00930E1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Информация об исполнении</w:t>
            </w:r>
          </w:p>
        </w:tc>
      </w:tr>
      <w:tr w:rsidR="00930E1D" w:rsidRPr="00C4333E" w:rsidTr="00930E1D">
        <w:tc>
          <w:tcPr>
            <w:tcW w:w="568" w:type="dxa"/>
          </w:tcPr>
          <w:p w:rsidR="00930E1D" w:rsidRPr="00C4333E" w:rsidRDefault="00930E1D" w:rsidP="0085138C">
            <w:pPr>
              <w:pStyle w:val="a3"/>
              <w:widowControl w:val="0"/>
              <w:numPr>
                <w:ilvl w:val="0"/>
                <w:numId w:val="18"/>
              </w:numPr>
              <w:autoSpaceDE w:val="0"/>
              <w:autoSpaceDN w:val="0"/>
              <w:adjustRightInd w:val="0"/>
              <w:spacing w:after="0" w:line="240" w:lineRule="auto"/>
              <w:rPr>
                <w:rFonts w:ascii="Times New Roman" w:eastAsia="Times New Roman" w:hAnsi="Times New Roman" w:cs="Times New Roman"/>
                <w:sz w:val="20"/>
                <w:szCs w:val="20"/>
              </w:rPr>
            </w:pPr>
          </w:p>
        </w:tc>
        <w:tc>
          <w:tcPr>
            <w:tcW w:w="5103" w:type="dxa"/>
          </w:tcPr>
          <w:p w:rsidR="00930E1D" w:rsidRPr="00C4333E" w:rsidRDefault="00930E1D"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Разработка и реализация мероприятий, направленных на обеспечение функционирования и совершенствования системы обеспечения вызова экстренных оперативных служб по единому номеру «112» и управления всеми видами рисков и угроз</w:t>
            </w:r>
          </w:p>
        </w:tc>
        <w:tc>
          <w:tcPr>
            <w:tcW w:w="1843" w:type="dxa"/>
          </w:tcPr>
          <w:p w:rsidR="00930E1D" w:rsidRPr="00C4333E" w:rsidRDefault="00930E1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постоянно</w:t>
            </w:r>
          </w:p>
        </w:tc>
        <w:tc>
          <w:tcPr>
            <w:tcW w:w="1842" w:type="dxa"/>
          </w:tcPr>
          <w:p w:rsidR="00930E1D" w:rsidRPr="00C4333E" w:rsidRDefault="00930E1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МУ «УГЗН»</w:t>
            </w:r>
          </w:p>
        </w:tc>
        <w:tc>
          <w:tcPr>
            <w:tcW w:w="6095" w:type="dxa"/>
          </w:tcPr>
          <w:p w:rsidR="00930E1D" w:rsidRPr="00C4333E" w:rsidRDefault="00930E1D" w:rsidP="0085138C">
            <w:pPr>
              <w:spacing w:after="0" w:line="240" w:lineRule="auto"/>
              <w:ind w:firstLine="459"/>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На территории городского округа внедрена система 112, работает ЕДДС.</w:t>
            </w:r>
          </w:p>
          <w:p w:rsidR="00930E1D" w:rsidRPr="00C4333E" w:rsidRDefault="00930E1D" w:rsidP="0085138C">
            <w:pPr>
              <w:spacing w:after="0" w:line="240" w:lineRule="auto"/>
              <w:ind w:firstLine="459"/>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Согласно АПК «Безопасный город» за 2019-2020 годы выведены на монитор 29 камер МУ «Управление гражданской защиты населения» для визуального наблюдения за безопасностью населения городского округа. </w:t>
            </w:r>
          </w:p>
        </w:tc>
      </w:tr>
      <w:tr w:rsidR="00930E1D" w:rsidRPr="00C4333E" w:rsidTr="00930E1D">
        <w:tc>
          <w:tcPr>
            <w:tcW w:w="568" w:type="dxa"/>
          </w:tcPr>
          <w:p w:rsidR="00930E1D" w:rsidRPr="00C4333E" w:rsidRDefault="00930E1D" w:rsidP="0085138C">
            <w:pPr>
              <w:pStyle w:val="a3"/>
              <w:widowControl w:val="0"/>
              <w:numPr>
                <w:ilvl w:val="0"/>
                <w:numId w:val="18"/>
              </w:numPr>
              <w:autoSpaceDE w:val="0"/>
              <w:autoSpaceDN w:val="0"/>
              <w:adjustRightInd w:val="0"/>
              <w:spacing w:after="0" w:line="240" w:lineRule="auto"/>
              <w:rPr>
                <w:rFonts w:ascii="Times New Roman" w:eastAsia="Times New Roman" w:hAnsi="Times New Roman" w:cs="Times New Roman"/>
                <w:sz w:val="20"/>
                <w:szCs w:val="20"/>
              </w:rPr>
            </w:pPr>
          </w:p>
        </w:tc>
        <w:tc>
          <w:tcPr>
            <w:tcW w:w="5103" w:type="dxa"/>
          </w:tcPr>
          <w:p w:rsidR="00930E1D" w:rsidRPr="00C4333E" w:rsidRDefault="00930E1D"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Разработка и реализация «дорожных карт», направленных на внедрение на территории городского округа мероприятий  проекта «Умный город» в рамках АПК «Безопасный город»</w:t>
            </w:r>
          </w:p>
        </w:tc>
        <w:tc>
          <w:tcPr>
            <w:tcW w:w="1843" w:type="dxa"/>
          </w:tcPr>
          <w:p w:rsidR="00930E1D" w:rsidRPr="00C4333E" w:rsidRDefault="00930E1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2019-2024</w:t>
            </w:r>
          </w:p>
        </w:tc>
        <w:tc>
          <w:tcPr>
            <w:tcW w:w="1842" w:type="dxa"/>
          </w:tcPr>
          <w:p w:rsidR="00930E1D" w:rsidRPr="00C4333E" w:rsidRDefault="00930E1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заместитель Главы городского округа по жилищно-коммунальным вопросам;</w:t>
            </w:r>
          </w:p>
          <w:p w:rsidR="00930E1D" w:rsidRPr="00C4333E" w:rsidRDefault="00930E1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 УГХ</w:t>
            </w:r>
          </w:p>
        </w:tc>
        <w:tc>
          <w:tcPr>
            <w:tcW w:w="6095" w:type="dxa"/>
          </w:tcPr>
          <w:p w:rsidR="00930E1D" w:rsidRPr="00C4333E" w:rsidRDefault="00930E1D" w:rsidP="0085138C">
            <w:pPr>
              <w:spacing w:after="0" w:line="240" w:lineRule="auto"/>
              <w:ind w:firstLine="459"/>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В 2020 году разработана и утверждена дорожная карта реализации пилотного проекта по цифровизации  городского хозяйства, в 2021-2024 годах предусмотрено:</w:t>
            </w:r>
          </w:p>
          <w:p w:rsidR="00930E1D" w:rsidRPr="00C4333E" w:rsidRDefault="00930E1D" w:rsidP="0048219D">
            <w:pPr>
              <w:pStyle w:val="a3"/>
              <w:numPr>
                <w:ilvl w:val="0"/>
                <w:numId w:val="61"/>
              </w:numPr>
              <w:spacing w:after="0" w:line="240" w:lineRule="auto"/>
              <w:ind w:left="0" w:firstLine="463"/>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внедрение системы автоматической фото-видеофиксации нарушений правил дорожного движения с применением камер видеонаблюдения высокой четкости, устанавливаемых с учетом данных об аварийности и потенциальной опасности совершения нарушения правил дорожного движения;</w:t>
            </w:r>
          </w:p>
          <w:p w:rsidR="00930E1D" w:rsidRPr="00C4333E" w:rsidRDefault="00930E1D" w:rsidP="0048219D">
            <w:pPr>
              <w:pStyle w:val="a3"/>
              <w:numPr>
                <w:ilvl w:val="0"/>
                <w:numId w:val="61"/>
              </w:numPr>
              <w:spacing w:after="0" w:line="240" w:lineRule="auto"/>
              <w:ind w:left="0" w:firstLine="463"/>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обеспечение доступа правоохранительных органов к данным   из системы автоматической  фото-видеофиксации для осуществления оперативно-розыскных мероприятий</w:t>
            </w:r>
          </w:p>
        </w:tc>
      </w:tr>
      <w:tr w:rsidR="00930E1D" w:rsidRPr="00C4333E" w:rsidTr="00930E1D">
        <w:tc>
          <w:tcPr>
            <w:tcW w:w="568" w:type="dxa"/>
          </w:tcPr>
          <w:p w:rsidR="00930E1D" w:rsidRPr="00C4333E" w:rsidRDefault="00930E1D" w:rsidP="0085138C">
            <w:pPr>
              <w:pStyle w:val="a3"/>
              <w:widowControl w:val="0"/>
              <w:numPr>
                <w:ilvl w:val="0"/>
                <w:numId w:val="18"/>
              </w:numPr>
              <w:autoSpaceDE w:val="0"/>
              <w:autoSpaceDN w:val="0"/>
              <w:adjustRightInd w:val="0"/>
              <w:spacing w:after="0" w:line="240" w:lineRule="auto"/>
              <w:rPr>
                <w:rFonts w:ascii="Times New Roman" w:eastAsia="Times New Roman" w:hAnsi="Times New Roman" w:cs="Times New Roman"/>
                <w:sz w:val="20"/>
                <w:szCs w:val="20"/>
              </w:rPr>
            </w:pPr>
          </w:p>
        </w:tc>
        <w:tc>
          <w:tcPr>
            <w:tcW w:w="5103" w:type="dxa"/>
          </w:tcPr>
          <w:p w:rsidR="00930E1D" w:rsidRPr="00C4333E" w:rsidRDefault="00930E1D"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Реализация мероприятий и внедрение программных продуктов  АПК «Безопасный город» на объектах  социальной инфраструктуры</w:t>
            </w:r>
          </w:p>
        </w:tc>
        <w:tc>
          <w:tcPr>
            <w:tcW w:w="1843" w:type="dxa"/>
          </w:tcPr>
          <w:p w:rsidR="00930E1D" w:rsidRPr="00C4333E" w:rsidRDefault="00930E1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2019-2024</w:t>
            </w:r>
          </w:p>
        </w:tc>
        <w:tc>
          <w:tcPr>
            <w:tcW w:w="1842" w:type="dxa"/>
          </w:tcPr>
          <w:p w:rsidR="00930E1D" w:rsidRPr="00C4333E" w:rsidRDefault="00930E1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заместитель Главы городского округа по социальному развитию;</w:t>
            </w:r>
          </w:p>
          <w:p w:rsidR="00930E1D" w:rsidRPr="00C4333E" w:rsidRDefault="00930E1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управление образования; управление культуры; УСЗН;</w:t>
            </w:r>
          </w:p>
          <w:p w:rsidR="00930E1D" w:rsidRPr="00C4333E" w:rsidRDefault="00930E1D" w:rsidP="0085138C">
            <w:pPr>
              <w:spacing w:after="0" w:line="240" w:lineRule="auto"/>
              <w:contextualSpacing/>
              <w:jc w:val="center"/>
              <w:rPr>
                <w:rFonts w:ascii="Times New Roman" w:eastAsia="Times New Roman" w:hAnsi="Times New Roman" w:cs="Times New Roman"/>
                <w:sz w:val="20"/>
                <w:szCs w:val="20"/>
              </w:rPr>
            </w:pPr>
            <w:proofErr w:type="spellStart"/>
            <w:r w:rsidRPr="00C4333E">
              <w:rPr>
                <w:rFonts w:ascii="Times New Roman" w:eastAsia="Times New Roman" w:hAnsi="Times New Roman" w:cs="Times New Roman"/>
                <w:sz w:val="20"/>
                <w:szCs w:val="20"/>
              </w:rPr>
              <w:t>УФКиС</w:t>
            </w:r>
            <w:proofErr w:type="spellEnd"/>
          </w:p>
        </w:tc>
        <w:tc>
          <w:tcPr>
            <w:tcW w:w="6095" w:type="dxa"/>
          </w:tcPr>
          <w:p w:rsidR="00930E1D" w:rsidRPr="001125B8" w:rsidRDefault="00930E1D" w:rsidP="001125B8">
            <w:pPr>
              <w:spacing w:after="0" w:line="240" w:lineRule="auto"/>
              <w:ind w:firstLine="459"/>
              <w:contextualSpacing/>
              <w:jc w:val="both"/>
              <w:rPr>
                <w:rFonts w:ascii="Times New Roman" w:eastAsia="Times New Roman" w:hAnsi="Times New Roman" w:cs="Times New Roman"/>
                <w:sz w:val="20"/>
                <w:szCs w:val="20"/>
              </w:rPr>
            </w:pPr>
            <w:r w:rsidRPr="001125B8">
              <w:rPr>
                <w:rFonts w:ascii="Times New Roman" w:eastAsia="Times New Roman" w:hAnsi="Times New Roman" w:cs="Times New Roman"/>
                <w:sz w:val="20"/>
                <w:szCs w:val="20"/>
              </w:rPr>
              <w:t xml:space="preserve">В </w:t>
            </w:r>
            <w:r w:rsidR="001125B8" w:rsidRPr="001125B8">
              <w:rPr>
                <w:rFonts w:ascii="Times New Roman" w:eastAsia="Times New Roman" w:hAnsi="Times New Roman" w:cs="Times New Roman"/>
                <w:sz w:val="20"/>
                <w:szCs w:val="20"/>
              </w:rPr>
              <w:t>2020-</w:t>
            </w:r>
            <w:r w:rsidRPr="001125B8">
              <w:rPr>
                <w:rFonts w:ascii="Times New Roman" w:eastAsia="Times New Roman" w:hAnsi="Times New Roman" w:cs="Times New Roman"/>
                <w:sz w:val="20"/>
                <w:szCs w:val="20"/>
              </w:rPr>
              <w:t>202</w:t>
            </w:r>
            <w:r w:rsidR="001125B8" w:rsidRPr="001125B8">
              <w:rPr>
                <w:rFonts w:ascii="Times New Roman" w:eastAsia="Times New Roman" w:hAnsi="Times New Roman" w:cs="Times New Roman"/>
                <w:sz w:val="20"/>
                <w:szCs w:val="20"/>
              </w:rPr>
              <w:t>1</w:t>
            </w:r>
            <w:r w:rsidRPr="001125B8">
              <w:rPr>
                <w:rFonts w:ascii="Times New Roman" w:eastAsia="Times New Roman" w:hAnsi="Times New Roman" w:cs="Times New Roman"/>
                <w:sz w:val="20"/>
                <w:szCs w:val="20"/>
              </w:rPr>
              <w:t xml:space="preserve"> году  выполнен монтаж сегмент</w:t>
            </w:r>
            <w:r w:rsidR="001125B8" w:rsidRPr="001125B8">
              <w:rPr>
                <w:rFonts w:ascii="Times New Roman" w:eastAsia="Times New Roman" w:hAnsi="Times New Roman" w:cs="Times New Roman"/>
                <w:sz w:val="20"/>
                <w:szCs w:val="20"/>
              </w:rPr>
              <w:t>а АПК «Безопасный город»</w:t>
            </w:r>
            <w:r w:rsidRPr="001125B8">
              <w:rPr>
                <w:rFonts w:ascii="Times New Roman" w:eastAsia="Times New Roman" w:hAnsi="Times New Roman" w:cs="Times New Roman"/>
                <w:sz w:val="20"/>
                <w:szCs w:val="20"/>
              </w:rPr>
              <w:t>, информация с которых поступает в МУ «Управлени</w:t>
            </w:r>
            <w:r w:rsidR="001125B8" w:rsidRPr="001125B8">
              <w:rPr>
                <w:rFonts w:ascii="Times New Roman" w:eastAsia="Times New Roman" w:hAnsi="Times New Roman" w:cs="Times New Roman"/>
                <w:sz w:val="20"/>
                <w:szCs w:val="20"/>
              </w:rPr>
              <w:t>е гражданской защиты населения», в том числе:</w:t>
            </w:r>
          </w:p>
          <w:p w:rsidR="001125B8" w:rsidRPr="001125B8" w:rsidRDefault="001125B8" w:rsidP="001125B8">
            <w:pPr>
              <w:spacing w:after="0" w:line="240" w:lineRule="auto"/>
              <w:ind w:firstLine="459"/>
              <w:contextualSpacing/>
              <w:jc w:val="both"/>
              <w:rPr>
                <w:rFonts w:ascii="Times New Roman" w:eastAsia="Times New Roman" w:hAnsi="Times New Roman" w:cs="Times New Roman"/>
                <w:sz w:val="20"/>
                <w:szCs w:val="20"/>
              </w:rPr>
            </w:pPr>
            <w:r w:rsidRPr="001125B8">
              <w:rPr>
                <w:rFonts w:ascii="Times New Roman" w:eastAsia="Times New Roman" w:hAnsi="Times New Roman" w:cs="Times New Roman"/>
                <w:sz w:val="20"/>
                <w:szCs w:val="20"/>
              </w:rPr>
              <w:t>2020 год - 6 общественных территорий;</w:t>
            </w:r>
          </w:p>
          <w:p w:rsidR="001125B8" w:rsidRPr="00C4333E" w:rsidRDefault="001125B8" w:rsidP="001125B8">
            <w:pPr>
              <w:spacing w:after="0" w:line="240" w:lineRule="auto"/>
              <w:ind w:firstLine="459"/>
              <w:contextualSpacing/>
              <w:jc w:val="both"/>
              <w:rPr>
                <w:rFonts w:ascii="Times New Roman" w:eastAsia="Times New Roman" w:hAnsi="Times New Roman" w:cs="Times New Roman"/>
                <w:sz w:val="20"/>
                <w:szCs w:val="20"/>
              </w:rPr>
            </w:pPr>
            <w:r w:rsidRPr="001125B8">
              <w:rPr>
                <w:rFonts w:ascii="Times New Roman" w:eastAsia="Times New Roman" w:hAnsi="Times New Roman" w:cs="Times New Roman"/>
                <w:sz w:val="20"/>
                <w:szCs w:val="20"/>
              </w:rPr>
              <w:t>20</w:t>
            </w:r>
            <w:r>
              <w:rPr>
                <w:rFonts w:ascii="Times New Roman" w:eastAsia="Times New Roman" w:hAnsi="Times New Roman" w:cs="Times New Roman"/>
                <w:sz w:val="20"/>
                <w:szCs w:val="20"/>
              </w:rPr>
              <w:t>2</w:t>
            </w:r>
            <w:r w:rsidRPr="001125B8">
              <w:rPr>
                <w:rFonts w:ascii="Times New Roman" w:eastAsia="Times New Roman" w:hAnsi="Times New Roman" w:cs="Times New Roman"/>
                <w:sz w:val="20"/>
                <w:szCs w:val="20"/>
              </w:rPr>
              <w:t>1 год – 1 общественная территория</w:t>
            </w:r>
          </w:p>
        </w:tc>
      </w:tr>
      <w:tr w:rsidR="00930E1D" w:rsidRPr="00C4333E" w:rsidTr="00930E1D">
        <w:tc>
          <w:tcPr>
            <w:tcW w:w="568" w:type="dxa"/>
          </w:tcPr>
          <w:p w:rsidR="00930E1D" w:rsidRPr="00C4333E" w:rsidRDefault="00930E1D" w:rsidP="0085138C">
            <w:pPr>
              <w:pStyle w:val="a3"/>
              <w:widowControl w:val="0"/>
              <w:numPr>
                <w:ilvl w:val="0"/>
                <w:numId w:val="18"/>
              </w:numPr>
              <w:autoSpaceDE w:val="0"/>
              <w:autoSpaceDN w:val="0"/>
              <w:adjustRightInd w:val="0"/>
              <w:spacing w:after="0" w:line="240" w:lineRule="auto"/>
              <w:rPr>
                <w:rFonts w:ascii="Times New Roman" w:eastAsia="Times New Roman" w:hAnsi="Times New Roman" w:cs="Times New Roman"/>
                <w:sz w:val="20"/>
                <w:szCs w:val="20"/>
              </w:rPr>
            </w:pPr>
          </w:p>
        </w:tc>
        <w:tc>
          <w:tcPr>
            <w:tcW w:w="5103" w:type="dxa"/>
          </w:tcPr>
          <w:p w:rsidR="00930E1D" w:rsidRPr="00C4333E" w:rsidRDefault="00930E1D"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Формирование единого «</w:t>
            </w:r>
            <w:proofErr w:type="gramStart"/>
            <w:r w:rsidRPr="00C4333E">
              <w:rPr>
                <w:rFonts w:ascii="Times New Roman" w:eastAsia="Times New Roman" w:hAnsi="Times New Roman" w:cs="Times New Roman"/>
                <w:sz w:val="20"/>
                <w:szCs w:val="20"/>
              </w:rPr>
              <w:t>дата-центра</w:t>
            </w:r>
            <w:proofErr w:type="gramEnd"/>
            <w:r w:rsidRPr="00C4333E">
              <w:rPr>
                <w:rFonts w:ascii="Times New Roman" w:eastAsia="Times New Roman" w:hAnsi="Times New Roman" w:cs="Times New Roman"/>
                <w:sz w:val="20"/>
                <w:szCs w:val="20"/>
              </w:rPr>
              <w:t xml:space="preserve">»  на территории городского округа  в целях аккумуляции  информации, формируемой в рамках  проекта «Умный город» </w:t>
            </w:r>
          </w:p>
        </w:tc>
        <w:tc>
          <w:tcPr>
            <w:tcW w:w="1843" w:type="dxa"/>
          </w:tcPr>
          <w:p w:rsidR="00930E1D" w:rsidRPr="00C4333E" w:rsidRDefault="00930E1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2019-2024</w:t>
            </w:r>
          </w:p>
        </w:tc>
        <w:tc>
          <w:tcPr>
            <w:tcW w:w="1842" w:type="dxa"/>
          </w:tcPr>
          <w:p w:rsidR="00930E1D" w:rsidRPr="00C4333E" w:rsidRDefault="00930E1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Заместитель Главы городского округа по жилищно-коммунальным вопросам;</w:t>
            </w:r>
          </w:p>
          <w:p w:rsidR="00930E1D" w:rsidRPr="00C4333E" w:rsidRDefault="00930E1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 УГХ</w:t>
            </w:r>
          </w:p>
        </w:tc>
        <w:tc>
          <w:tcPr>
            <w:tcW w:w="6095" w:type="dxa"/>
          </w:tcPr>
          <w:p w:rsidR="00930E1D" w:rsidRPr="00C4333E" w:rsidRDefault="00930E1D" w:rsidP="0085138C">
            <w:pPr>
              <w:spacing w:after="0" w:line="240" w:lineRule="auto"/>
              <w:ind w:firstLine="459"/>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w:t>
            </w:r>
          </w:p>
        </w:tc>
      </w:tr>
      <w:tr w:rsidR="00930E1D" w:rsidRPr="00C4333E" w:rsidTr="00930E1D">
        <w:tc>
          <w:tcPr>
            <w:tcW w:w="568" w:type="dxa"/>
          </w:tcPr>
          <w:p w:rsidR="00930E1D" w:rsidRPr="00C4333E" w:rsidRDefault="00930E1D" w:rsidP="009179E0">
            <w:pPr>
              <w:pStyle w:val="a3"/>
              <w:widowControl w:val="0"/>
              <w:numPr>
                <w:ilvl w:val="0"/>
                <w:numId w:val="49"/>
              </w:numPr>
              <w:autoSpaceDE w:val="0"/>
              <w:autoSpaceDN w:val="0"/>
              <w:adjustRightInd w:val="0"/>
              <w:spacing w:after="0" w:line="240" w:lineRule="auto"/>
              <w:rPr>
                <w:rFonts w:ascii="Times New Roman" w:eastAsia="Times New Roman" w:hAnsi="Times New Roman" w:cs="Times New Roman"/>
                <w:sz w:val="20"/>
                <w:szCs w:val="20"/>
              </w:rPr>
            </w:pPr>
          </w:p>
        </w:tc>
        <w:tc>
          <w:tcPr>
            <w:tcW w:w="5103" w:type="dxa"/>
          </w:tcPr>
          <w:p w:rsidR="00930E1D" w:rsidRPr="00C4333E" w:rsidRDefault="00930E1D"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Разработка (корректировка) и реализация муниципальной программы, направленной на обеспечение общественного порядка и противодействие </w:t>
            </w:r>
            <w:r w:rsidRPr="00C4333E">
              <w:rPr>
                <w:rFonts w:ascii="Times New Roman" w:eastAsia="Times New Roman" w:hAnsi="Times New Roman" w:cs="Times New Roman"/>
                <w:sz w:val="20"/>
                <w:szCs w:val="20"/>
              </w:rPr>
              <w:lastRenderedPageBreak/>
              <w:t>преступности в городском округе</w:t>
            </w:r>
          </w:p>
        </w:tc>
        <w:tc>
          <w:tcPr>
            <w:tcW w:w="1843" w:type="dxa"/>
          </w:tcPr>
          <w:p w:rsidR="00930E1D" w:rsidRPr="00C4333E" w:rsidRDefault="00930E1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lastRenderedPageBreak/>
              <w:t>постоянно</w:t>
            </w:r>
          </w:p>
        </w:tc>
        <w:tc>
          <w:tcPr>
            <w:tcW w:w="1842" w:type="dxa"/>
          </w:tcPr>
          <w:p w:rsidR="00930E1D" w:rsidRPr="00C4333E" w:rsidRDefault="00930E1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отдел по взаимодействию с правоохранительн</w:t>
            </w:r>
            <w:r w:rsidRPr="00C4333E">
              <w:rPr>
                <w:rFonts w:ascii="Times New Roman" w:eastAsia="Times New Roman" w:hAnsi="Times New Roman" w:cs="Times New Roman"/>
                <w:sz w:val="20"/>
                <w:szCs w:val="20"/>
              </w:rPr>
              <w:lastRenderedPageBreak/>
              <w:t>ыми органами</w:t>
            </w:r>
          </w:p>
        </w:tc>
        <w:tc>
          <w:tcPr>
            <w:tcW w:w="6095" w:type="dxa"/>
          </w:tcPr>
          <w:p w:rsidR="00930E1D" w:rsidRPr="00C4333E" w:rsidRDefault="00930E1D" w:rsidP="0085138C">
            <w:pPr>
              <w:spacing w:after="0" w:line="240" w:lineRule="auto"/>
              <w:ind w:firstLine="459"/>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lastRenderedPageBreak/>
              <w:t>В 20</w:t>
            </w:r>
            <w:r w:rsidR="00FF4CB6">
              <w:rPr>
                <w:rFonts w:ascii="Times New Roman" w:eastAsia="Times New Roman" w:hAnsi="Times New Roman" w:cs="Times New Roman"/>
                <w:sz w:val="20"/>
                <w:szCs w:val="20"/>
              </w:rPr>
              <w:t>21</w:t>
            </w:r>
            <w:r w:rsidRPr="00C4333E">
              <w:rPr>
                <w:rFonts w:ascii="Times New Roman" w:eastAsia="Times New Roman" w:hAnsi="Times New Roman" w:cs="Times New Roman"/>
                <w:sz w:val="20"/>
                <w:szCs w:val="20"/>
              </w:rPr>
              <w:t xml:space="preserve"> году на территории городского округа реализовывалась муниципальная программа «Обеспечение общественного порядка и противодействие преступности на территории Копейского </w:t>
            </w:r>
            <w:r w:rsidRPr="00C4333E">
              <w:rPr>
                <w:rFonts w:ascii="Times New Roman" w:eastAsia="Times New Roman" w:hAnsi="Times New Roman" w:cs="Times New Roman"/>
                <w:sz w:val="20"/>
                <w:szCs w:val="20"/>
              </w:rPr>
              <w:lastRenderedPageBreak/>
              <w:t>городского округа».</w:t>
            </w:r>
          </w:p>
          <w:p w:rsidR="00930E1D" w:rsidRPr="00C4333E" w:rsidRDefault="00930E1D" w:rsidP="0085138C">
            <w:pPr>
              <w:spacing w:after="0" w:line="240" w:lineRule="auto"/>
              <w:ind w:firstLine="459"/>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Отчет об исполнении муниципальной программы </w:t>
            </w:r>
            <w:r w:rsidR="00FF4CB6">
              <w:rPr>
                <w:rFonts w:ascii="Times New Roman" w:eastAsia="Times New Roman" w:hAnsi="Times New Roman" w:cs="Times New Roman"/>
                <w:sz w:val="20"/>
                <w:szCs w:val="20"/>
              </w:rPr>
              <w:t xml:space="preserve">за 2021 </w:t>
            </w:r>
            <w:r w:rsidRPr="00C4333E">
              <w:rPr>
                <w:rFonts w:ascii="Times New Roman" w:eastAsia="Times New Roman" w:hAnsi="Times New Roman" w:cs="Times New Roman"/>
                <w:sz w:val="20"/>
                <w:szCs w:val="20"/>
              </w:rPr>
              <w:t>год размещен на официальном сайте администрации городского округа:</w:t>
            </w:r>
          </w:p>
          <w:p w:rsidR="00930E1D" w:rsidRPr="00C4333E" w:rsidRDefault="005A5A32" w:rsidP="00FF4CB6">
            <w:pPr>
              <w:spacing w:after="0" w:line="240" w:lineRule="auto"/>
              <w:ind w:firstLine="459"/>
              <w:contextualSpacing/>
              <w:jc w:val="both"/>
              <w:rPr>
                <w:rFonts w:ascii="Times New Roman" w:eastAsia="Times New Roman" w:hAnsi="Times New Roman" w:cs="Times New Roman"/>
                <w:sz w:val="20"/>
                <w:szCs w:val="20"/>
              </w:rPr>
            </w:pPr>
            <w:hyperlink r:id="rId18" w:history="1">
              <w:r w:rsidR="00930E1D" w:rsidRPr="00C4333E">
                <w:rPr>
                  <w:rStyle w:val="af0"/>
                  <w:rFonts w:ascii="Times New Roman" w:eastAsia="Times New Roman" w:hAnsi="Times New Roman" w:cs="Times New Roman"/>
                  <w:sz w:val="20"/>
                  <w:szCs w:val="20"/>
                </w:rPr>
                <w:t>https://www.akgo74.ru</w:t>
              </w:r>
            </w:hyperlink>
            <w:r w:rsidR="00930E1D" w:rsidRPr="00C4333E">
              <w:rPr>
                <w:rFonts w:ascii="Times New Roman" w:eastAsia="Times New Roman" w:hAnsi="Times New Roman" w:cs="Times New Roman"/>
                <w:sz w:val="20"/>
                <w:szCs w:val="20"/>
              </w:rPr>
              <w:t xml:space="preserve"> / Администрация / Стратегическое планирование / Муниципальные программы / 202</w:t>
            </w:r>
            <w:r w:rsidR="00FF4CB6">
              <w:rPr>
                <w:rFonts w:ascii="Times New Roman" w:eastAsia="Times New Roman" w:hAnsi="Times New Roman" w:cs="Times New Roman"/>
                <w:sz w:val="20"/>
                <w:szCs w:val="20"/>
              </w:rPr>
              <w:t>1</w:t>
            </w:r>
            <w:r w:rsidR="00930E1D" w:rsidRPr="00C4333E">
              <w:rPr>
                <w:rFonts w:ascii="Times New Roman" w:eastAsia="Times New Roman" w:hAnsi="Times New Roman" w:cs="Times New Roman"/>
                <w:sz w:val="20"/>
                <w:szCs w:val="20"/>
              </w:rPr>
              <w:t xml:space="preserve">. </w:t>
            </w:r>
          </w:p>
        </w:tc>
      </w:tr>
      <w:tr w:rsidR="00930E1D" w:rsidRPr="00C4333E" w:rsidTr="00930E1D">
        <w:tc>
          <w:tcPr>
            <w:tcW w:w="568" w:type="dxa"/>
          </w:tcPr>
          <w:p w:rsidR="00930E1D" w:rsidRPr="00C4333E" w:rsidRDefault="00930E1D" w:rsidP="009179E0">
            <w:pPr>
              <w:pStyle w:val="a3"/>
              <w:widowControl w:val="0"/>
              <w:numPr>
                <w:ilvl w:val="0"/>
                <w:numId w:val="49"/>
              </w:numPr>
              <w:autoSpaceDE w:val="0"/>
              <w:autoSpaceDN w:val="0"/>
              <w:adjustRightInd w:val="0"/>
              <w:spacing w:after="0" w:line="240" w:lineRule="auto"/>
              <w:rPr>
                <w:rFonts w:ascii="Times New Roman" w:eastAsia="Times New Roman" w:hAnsi="Times New Roman" w:cs="Times New Roman"/>
                <w:sz w:val="20"/>
                <w:szCs w:val="20"/>
              </w:rPr>
            </w:pPr>
          </w:p>
        </w:tc>
        <w:tc>
          <w:tcPr>
            <w:tcW w:w="5103" w:type="dxa"/>
          </w:tcPr>
          <w:p w:rsidR="00930E1D" w:rsidRPr="00C4333E" w:rsidRDefault="00930E1D"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Разработка (корректировка) и реализация муниципальной программы, направленной  </w:t>
            </w:r>
            <w:r w:rsidR="00B62ED6">
              <w:rPr>
                <w:rFonts w:ascii="Times New Roman" w:eastAsia="Times New Roman" w:hAnsi="Times New Roman" w:cs="Times New Roman"/>
                <w:sz w:val="20"/>
                <w:szCs w:val="20"/>
              </w:rPr>
              <w:t xml:space="preserve">на </w:t>
            </w:r>
            <w:r w:rsidRPr="00C4333E">
              <w:rPr>
                <w:rFonts w:ascii="Times New Roman" w:eastAsia="Times New Roman" w:hAnsi="Times New Roman" w:cs="Times New Roman"/>
                <w:sz w:val="20"/>
                <w:szCs w:val="20"/>
              </w:rPr>
              <w:t>обеспечение пожарной безопасности</w:t>
            </w:r>
          </w:p>
        </w:tc>
        <w:tc>
          <w:tcPr>
            <w:tcW w:w="1843" w:type="dxa"/>
          </w:tcPr>
          <w:p w:rsidR="00930E1D" w:rsidRPr="00C4333E" w:rsidRDefault="00930E1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постоянно</w:t>
            </w:r>
          </w:p>
        </w:tc>
        <w:tc>
          <w:tcPr>
            <w:tcW w:w="1842" w:type="dxa"/>
          </w:tcPr>
          <w:p w:rsidR="00930E1D" w:rsidRPr="00C4333E" w:rsidRDefault="00930E1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Заместитель Главы городского округа по жилищно-коммунальному хозяйству;</w:t>
            </w:r>
          </w:p>
          <w:p w:rsidR="00930E1D" w:rsidRPr="00C4333E" w:rsidRDefault="00930E1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УГХ;</w:t>
            </w:r>
          </w:p>
          <w:p w:rsidR="00930E1D" w:rsidRPr="00C4333E" w:rsidRDefault="00930E1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МУ «Управление строительства»</w:t>
            </w:r>
          </w:p>
          <w:p w:rsidR="00930E1D" w:rsidRPr="00C4333E" w:rsidRDefault="00930E1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МУ «Управление  гражданской защиты населения»</w:t>
            </w:r>
          </w:p>
        </w:tc>
        <w:tc>
          <w:tcPr>
            <w:tcW w:w="6095" w:type="dxa"/>
          </w:tcPr>
          <w:p w:rsidR="00930E1D" w:rsidRPr="00C4333E" w:rsidRDefault="00FF4CB6" w:rsidP="00FF4CB6">
            <w:pPr>
              <w:spacing w:after="0" w:line="240" w:lineRule="auto"/>
              <w:ind w:firstLine="459"/>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 2021</w:t>
            </w:r>
            <w:r w:rsidR="00930E1D" w:rsidRPr="00C4333E">
              <w:rPr>
                <w:rFonts w:ascii="Times New Roman" w:eastAsia="Times New Roman" w:hAnsi="Times New Roman" w:cs="Times New Roman"/>
                <w:sz w:val="20"/>
                <w:szCs w:val="20"/>
              </w:rPr>
              <w:t xml:space="preserve"> году на территории городского округа реализовывалась муниципальная программа «</w:t>
            </w:r>
            <w:r w:rsidRPr="00FF4CB6">
              <w:rPr>
                <w:rFonts w:ascii="Times New Roman" w:eastAsia="Times New Roman" w:hAnsi="Times New Roman" w:cs="Times New Roman"/>
                <w:sz w:val="20"/>
                <w:szCs w:val="20"/>
              </w:rPr>
              <w:t>Обеспечение безопасности жизнедеятельности населения на территории Копейского городского округа</w:t>
            </w:r>
            <w:r w:rsidR="00930E1D" w:rsidRPr="00C4333E">
              <w:rPr>
                <w:rFonts w:ascii="Times New Roman" w:eastAsia="Times New Roman" w:hAnsi="Times New Roman" w:cs="Times New Roman"/>
                <w:sz w:val="20"/>
                <w:szCs w:val="20"/>
              </w:rPr>
              <w:t>».</w:t>
            </w:r>
            <w:r w:rsidR="002B72DB">
              <w:rPr>
                <w:rFonts w:ascii="Times New Roman" w:eastAsia="Times New Roman" w:hAnsi="Times New Roman" w:cs="Times New Roman"/>
                <w:sz w:val="20"/>
                <w:szCs w:val="20"/>
              </w:rPr>
              <w:t xml:space="preserve"> В данную программу включена подпрограмма «</w:t>
            </w:r>
            <w:r w:rsidR="002B72DB" w:rsidRPr="002B72DB">
              <w:rPr>
                <w:rFonts w:ascii="Times New Roman" w:eastAsia="Times New Roman" w:hAnsi="Times New Roman" w:cs="Times New Roman"/>
                <w:sz w:val="20"/>
                <w:szCs w:val="20"/>
              </w:rPr>
              <w:t>Обеспечение пожарной безопасности на территории Копейского городского округа</w:t>
            </w:r>
            <w:r w:rsidR="002B72DB">
              <w:rPr>
                <w:rFonts w:ascii="Times New Roman" w:eastAsia="Times New Roman" w:hAnsi="Times New Roman" w:cs="Times New Roman"/>
                <w:sz w:val="20"/>
                <w:szCs w:val="20"/>
              </w:rPr>
              <w:t>».</w:t>
            </w:r>
          </w:p>
          <w:p w:rsidR="00930E1D" w:rsidRPr="00C4333E" w:rsidRDefault="00930E1D" w:rsidP="0085138C">
            <w:pPr>
              <w:spacing w:after="0" w:line="240" w:lineRule="auto"/>
              <w:ind w:firstLine="459"/>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Отчет об исполнении муниципальной программы </w:t>
            </w:r>
            <w:r w:rsidR="002B72DB">
              <w:rPr>
                <w:rFonts w:ascii="Times New Roman" w:eastAsia="Times New Roman" w:hAnsi="Times New Roman" w:cs="Times New Roman"/>
                <w:sz w:val="20"/>
                <w:szCs w:val="20"/>
              </w:rPr>
              <w:t xml:space="preserve">за </w:t>
            </w:r>
            <w:r w:rsidRPr="00C4333E">
              <w:rPr>
                <w:rFonts w:ascii="Times New Roman" w:eastAsia="Times New Roman" w:hAnsi="Times New Roman" w:cs="Times New Roman"/>
                <w:sz w:val="20"/>
                <w:szCs w:val="20"/>
              </w:rPr>
              <w:t xml:space="preserve"> 202</w:t>
            </w:r>
            <w:r w:rsidR="002B72DB">
              <w:rPr>
                <w:rFonts w:ascii="Times New Roman" w:eastAsia="Times New Roman" w:hAnsi="Times New Roman" w:cs="Times New Roman"/>
                <w:sz w:val="20"/>
                <w:szCs w:val="20"/>
              </w:rPr>
              <w:t>1</w:t>
            </w:r>
            <w:r w:rsidRPr="00C4333E">
              <w:rPr>
                <w:rFonts w:ascii="Times New Roman" w:eastAsia="Times New Roman" w:hAnsi="Times New Roman" w:cs="Times New Roman"/>
                <w:sz w:val="20"/>
                <w:szCs w:val="20"/>
              </w:rPr>
              <w:t xml:space="preserve"> год размещен на официальном сайте администрации городского округа:</w:t>
            </w:r>
          </w:p>
          <w:p w:rsidR="00930E1D" w:rsidRPr="00C4333E" w:rsidRDefault="005A5A32" w:rsidP="002B72DB">
            <w:pPr>
              <w:spacing w:after="0" w:line="240" w:lineRule="auto"/>
              <w:ind w:firstLine="459"/>
              <w:contextualSpacing/>
              <w:jc w:val="both"/>
              <w:rPr>
                <w:rFonts w:ascii="Times New Roman" w:eastAsia="Times New Roman" w:hAnsi="Times New Roman" w:cs="Times New Roman"/>
                <w:sz w:val="20"/>
                <w:szCs w:val="20"/>
              </w:rPr>
            </w:pPr>
            <w:hyperlink r:id="rId19" w:history="1">
              <w:r w:rsidR="00930E1D" w:rsidRPr="00C4333E">
                <w:rPr>
                  <w:rStyle w:val="af0"/>
                  <w:rFonts w:ascii="Times New Roman" w:eastAsia="Times New Roman" w:hAnsi="Times New Roman" w:cs="Times New Roman"/>
                  <w:sz w:val="20"/>
                  <w:szCs w:val="20"/>
                </w:rPr>
                <w:t>https://www.akgo74.ru</w:t>
              </w:r>
            </w:hyperlink>
            <w:r w:rsidR="00930E1D" w:rsidRPr="00C4333E">
              <w:rPr>
                <w:rFonts w:ascii="Times New Roman" w:eastAsia="Times New Roman" w:hAnsi="Times New Roman" w:cs="Times New Roman"/>
                <w:sz w:val="20"/>
                <w:szCs w:val="20"/>
              </w:rPr>
              <w:t xml:space="preserve"> / Администрация / Стратегическое планирование / Муниципальные программы / 202</w:t>
            </w:r>
            <w:r w:rsidR="002B72DB">
              <w:rPr>
                <w:rFonts w:ascii="Times New Roman" w:eastAsia="Times New Roman" w:hAnsi="Times New Roman" w:cs="Times New Roman"/>
                <w:sz w:val="20"/>
                <w:szCs w:val="20"/>
              </w:rPr>
              <w:t>1</w:t>
            </w:r>
            <w:r w:rsidR="00930E1D" w:rsidRPr="00C4333E">
              <w:rPr>
                <w:rFonts w:ascii="Times New Roman" w:eastAsia="Times New Roman" w:hAnsi="Times New Roman" w:cs="Times New Roman"/>
                <w:sz w:val="20"/>
                <w:szCs w:val="20"/>
              </w:rPr>
              <w:t xml:space="preserve">. </w:t>
            </w:r>
          </w:p>
        </w:tc>
      </w:tr>
      <w:tr w:rsidR="00930E1D" w:rsidRPr="00C4333E" w:rsidTr="00930E1D">
        <w:tc>
          <w:tcPr>
            <w:tcW w:w="568" w:type="dxa"/>
          </w:tcPr>
          <w:p w:rsidR="00930E1D" w:rsidRPr="00C4333E" w:rsidRDefault="00930E1D" w:rsidP="009179E0">
            <w:pPr>
              <w:pStyle w:val="a3"/>
              <w:widowControl w:val="0"/>
              <w:numPr>
                <w:ilvl w:val="0"/>
                <w:numId w:val="49"/>
              </w:numPr>
              <w:autoSpaceDE w:val="0"/>
              <w:autoSpaceDN w:val="0"/>
              <w:adjustRightInd w:val="0"/>
              <w:spacing w:after="0" w:line="240" w:lineRule="auto"/>
              <w:rPr>
                <w:rFonts w:ascii="Times New Roman" w:eastAsia="Times New Roman" w:hAnsi="Times New Roman" w:cs="Times New Roman"/>
                <w:sz w:val="20"/>
                <w:szCs w:val="20"/>
              </w:rPr>
            </w:pPr>
          </w:p>
        </w:tc>
        <w:tc>
          <w:tcPr>
            <w:tcW w:w="5103" w:type="dxa"/>
          </w:tcPr>
          <w:p w:rsidR="00930E1D" w:rsidRPr="00C4333E" w:rsidRDefault="00930E1D"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Внедрение на территории городского округа  визуализированной транспортной модели города</w:t>
            </w:r>
          </w:p>
        </w:tc>
        <w:tc>
          <w:tcPr>
            <w:tcW w:w="1843" w:type="dxa"/>
          </w:tcPr>
          <w:p w:rsidR="00930E1D" w:rsidRPr="00C4333E" w:rsidRDefault="00930E1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2019-2024</w:t>
            </w:r>
          </w:p>
        </w:tc>
        <w:tc>
          <w:tcPr>
            <w:tcW w:w="1842" w:type="dxa"/>
          </w:tcPr>
          <w:p w:rsidR="00930E1D" w:rsidRPr="00C4333E" w:rsidRDefault="00930E1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заместитель Главы городского округа по жилищно-коммунальным вопросам;</w:t>
            </w:r>
          </w:p>
          <w:p w:rsidR="00930E1D" w:rsidRPr="00C4333E" w:rsidRDefault="00930E1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 УГХ</w:t>
            </w:r>
          </w:p>
        </w:tc>
        <w:tc>
          <w:tcPr>
            <w:tcW w:w="6095" w:type="dxa"/>
          </w:tcPr>
          <w:p w:rsidR="00930E1D" w:rsidRPr="00C4333E" w:rsidRDefault="00930E1D" w:rsidP="006B6B2A">
            <w:pPr>
              <w:spacing w:after="0" w:line="240" w:lineRule="auto"/>
              <w:ind w:firstLine="459"/>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w:t>
            </w:r>
          </w:p>
        </w:tc>
      </w:tr>
      <w:tr w:rsidR="00930E1D" w:rsidRPr="00C4333E" w:rsidTr="00930E1D">
        <w:tc>
          <w:tcPr>
            <w:tcW w:w="568" w:type="dxa"/>
          </w:tcPr>
          <w:p w:rsidR="00930E1D" w:rsidRPr="00C4333E" w:rsidRDefault="00930E1D" w:rsidP="009179E0">
            <w:pPr>
              <w:pStyle w:val="a3"/>
              <w:widowControl w:val="0"/>
              <w:numPr>
                <w:ilvl w:val="0"/>
                <w:numId w:val="49"/>
              </w:numPr>
              <w:autoSpaceDE w:val="0"/>
              <w:autoSpaceDN w:val="0"/>
              <w:adjustRightInd w:val="0"/>
              <w:spacing w:after="0" w:line="240" w:lineRule="auto"/>
              <w:rPr>
                <w:rFonts w:ascii="Times New Roman" w:eastAsia="Times New Roman" w:hAnsi="Times New Roman" w:cs="Times New Roman"/>
                <w:sz w:val="20"/>
                <w:szCs w:val="20"/>
              </w:rPr>
            </w:pPr>
          </w:p>
        </w:tc>
        <w:tc>
          <w:tcPr>
            <w:tcW w:w="5103" w:type="dxa"/>
          </w:tcPr>
          <w:p w:rsidR="00930E1D" w:rsidRPr="00C4333E" w:rsidRDefault="00930E1D"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Внедрение на территории городского округа  на регулярных маршрутах пассажирских перевозок  формы электронных технических средств </w:t>
            </w:r>
            <w:proofErr w:type="spellStart"/>
            <w:r w:rsidRPr="00C4333E">
              <w:rPr>
                <w:rFonts w:ascii="Times New Roman" w:eastAsia="Times New Roman" w:hAnsi="Times New Roman" w:cs="Times New Roman"/>
                <w:sz w:val="20"/>
                <w:szCs w:val="20"/>
              </w:rPr>
              <w:t>детекции</w:t>
            </w:r>
            <w:proofErr w:type="spellEnd"/>
            <w:r w:rsidRPr="00C4333E">
              <w:rPr>
                <w:rFonts w:ascii="Times New Roman" w:eastAsia="Times New Roman" w:hAnsi="Times New Roman" w:cs="Times New Roman"/>
                <w:sz w:val="20"/>
                <w:szCs w:val="20"/>
              </w:rPr>
              <w:t xml:space="preserve"> (мониторинга) пассажиропотока и электронных сре</w:t>
            </w:r>
            <w:proofErr w:type="gramStart"/>
            <w:r w:rsidRPr="00C4333E">
              <w:rPr>
                <w:rFonts w:ascii="Times New Roman" w:eastAsia="Times New Roman" w:hAnsi="Times New Roman" w:cs="Times New Roman"/>
                <w:sz w:val="20"/>
                <w:szCs w:val="20"/>
              </w:rPr>
              <w:t>дств пр</w:t>
            </w:r>
            <w:proofErr w:type="gramEnd"/>
            <w:r w:rsidRPr="00C4333E">
              <w:rPr>
                <w:rFonts w:ascii="Times New Roman" w:eastAsia="Times New Roman" w:hAnsi="Times New Roman" w:cs="Times New Roman"/>
                <w:sz w:val="20"/>
                <w:szCs w:val="20"/>
              </w:rPr>
              <w:t>одажи билетов (</w:t>
            </w:r>
            <w:proofErr w:type="spellStart"/>
            <w:r w:rsidRPr="00C4333E">
              <w:rPr>
                <w:rFonts w:ascii="Times New Roman" w:eastAsia="Times New Roman" w:hAnsi="Times New Roman" w:cs="Times New Roman"/>
                <w:sz w:val="20"/>
                <w:szCs w:val="20"/>
              </w:rPr>
              <w:t>валидаторов</w:t>
            </w:r>
            <w:proofErr w:type="spellEnd"/>
            <w:r w:rsidRPr="00C4333E">
              <w:rPr>
                <w:rFonts w:ascii="Times New Roman" w:eastAsia="Times New Roman" w:hAnsi="Times New Roman" w:cs="Times New Roman"/>
                <w:sz w:val="20"/>
                <w:szCs w:val="20"/>
              </w:rPr>
              <w:t>)</w:t>
            </w:r>
          </w:p>
        </w:tc>
        <w:tc>
          <w:tcPr>
            <w:tcW w:w="1843" w:type="dxa"/>
          </w:tcPr>
          <w:p w:rsidR="00930E1D" w:rsidRPr="00C4333E" w:rsidRDefault="00930E1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2019-2024</w:t>
            </w:r>
          </w:p>
        </w:tc>
        <w:tc>
          <w:tcPr>
            <w:tcW w:w="1842" w:type="dxa"/>
          </w:tcPr>
          <w:p w:rsidR="00930E1D" w:rsidRPr="00C4333E" w:rsidRDefault="00930E1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заместитель Главы городского округа по жилищно-коммунальным вопросам;</w:t>
            </w:r>
          </w:p>
          <w:p w:rsidR="00930E1D" w:rsidRPr="00C4333E" w:rsidRDefault="00930E1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 УГХ</w:t>
            </w:r>
          </w:p>
        </w:tc>
        <w:tc>
          <w:tcPr>
            <w:tcW w:w="6095" w:type="dxa"/>
          </w:tcPr>
          <w:p w:rsidR="00930E1D" w:rsidRPr="00C4333E" w:rsidRDefault="00930E1D" w:rsidP="0085138C">
            <w:pPr>
              <w:spacing w:after="0" w:line="240" w:lineRule="auto"/>
              <w:ind w:firstLine="459"/>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С июля 2019 года на муниципальных регулярных маршрутах по регулируемым тарифам внедрены кассовые аппараты безналичной оплаты проезда. Данные устройства автоматически передают данные о поступлении безналичных денежных средств в ИФНС. </w:t>
            </w:r>
          </w:p>
          <w:p w:rsidR="00930E1D" w:rsidRPr="00C4333E" w:rsidRDefault="00930E1D" w:rsidP="0085138C">
            <w:pPr>
              <w:spacing w:after="0" w:line="240" w:lineRule="auto"/>
              <w:ind w:firstLine="459"/>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  </w:t>
            </w:r>
          </w:p>
        </w:tc>
      </w:tr>
      <w:tr w:rsidR="00930E1D" w:rsidRPr="00C4333E" w:rsidTr="00930E1D">
        <w:tc>
          <w:tcPr>
            <w:tcW w:w="568" w:type="dxa"/>
          </w:tcPr>
          <w:p w:rsidR="00930E1D" w:rsidRPr="00C4333E" w:rsidRDefault="00930E1D" w:rsidP="009179E0">
            <w:pPr>
              <w:pStyle w:val="a3"/>
              <w:widowControl w:val="0"/>
              <w:numPr>
                <w:ilvl w:val="0"/>
                <w:numId w:val="49"/>
              </w:numPr>
              <w:autoSpaceDE w:val="0"/>
              <w:autoSpaceDN w:val="0"/>
              <w:adjustRightInd w:val="0"/>
              <w:spacing w:after="0" w:line="240" w:lineRule="auto"/>
              <w:rPr>
                <w:rFonts w:ascii="Times New Roman" w:eastAsia="Times New Roman" w:hAnsi="Times New Roman" w:cs="Times New Roman"/>
                <w:sz w:val="20"/>
                <w:szCs w:val="20"/>
              </w:rPr>
            </w:pPr>
          </w:p>
        </w:tc>
        <w:tc>
          <w:tcPr>
            <w:tcW w:w="5103" w:type="dxa"/>
          </w:tcPr>
          <w:p w:rsidR="00930E1D" w:rsidRPr="009342F6" w:rsidRDefault="00930E1D" w:rsidP="0085138C">
            <w:pPr>
              <w:spacing w:after="0" w:line="240" w:lineRule="auto"/>
              <w:contextualSpacing/>
              <w:rPr>
                <w:rFonts w:ascii="Times New Roman" w:eastAsia="Times New Roman" w:hAnsi="Times New Roman" w:cs="Times New Roman"/>
                <w:sz w:val="20"/>
                <w:szCs w:val="20"/>
              </w:rPr>
            </w:pPr>
            <w:r w:rsidRPr="009342F6">
              <w:rPr>
                <w:rFonts w:ascii="Times New Roman" w:eastAsia="Times New Roman" w:hAnsi="Times New Roman" w:cs="Times New Roman"/>
                <w:sz w:val="20"/>
                <w:szCs w:val="20"/>
              </w:rPr>
              <w:t>Переход на использование отечественного программного обеспечения и оборудования ИКТ в органах местного самоуправления городского округа, содействие данному процессу в муниципальных учреждениях и организациях</w:t>
            </w:r>
          </w:p>
        </w:tc>
        <w:tc>
          <w:tcPr>
            <w:tcW w:w="1843" w:type="dxa"/>
          </w:tcPr>
          <w:p w:rsidR="00930E1D" w:rsidRPr="009342F6" w:rsidRDefault="00930E1D" w:rsidP="0085138C">
            <w:pPr>
              <w:spacing w:after="0" w:line="240" w:lineRule="auto"/>
              <w:contextualSpacing/>
              <w:jc w:val="center"/>
              <w:rPr>
                <w:rFonts w:ascii="Times New Roman" w:eastAsia="Times New Roman" w:hAnsi="Times New Roman" w:cs="Times New Roman"/>
                <w:sz w:val="20"/>
                <w:szCs w:val="20"/>
              </w:rPr>
            </w:pPr>
            <w:r w:rsidRPr="009342F6">
              <w:rPr>
                <w:rFonts w:ascii="Times New Roman" w:eastAsia="Times New Roman" w:hAnsi="Times New Roman" w:cs="Times New Roman"/>
                <w:sz w:val="20"/>
                <w:szCs w:val="20"/>
              </w:rPr>
              <w:t>в течение 3-х лет после утверждения Минсвязи плана мероприятий и рекомендации по переходу</w:t>
            </w:r>
          </w:p>
        </w:tc>
        <w:tc>
          <w:tcPr>
            <w:tcW w:w="1842" w:type="dxa"/>
          </w:tcPr>
          <w:p w:rsidR="00930E1D" w:rsidRPr="009342F6" w:rsidRDefault="00930E1D" w:rsidP="0085138C">
            <w:pPr>
              <w:spacing w:after="0" w:line="240" w:lineRule="auto"/>
              <w:contextualSpacing/>
              <w:jc w:val="center"/>
              <w:rPr>
                <w:rFonts w:ascii="Times New Roman" w:eastAsia="Times New Roman" w:hAnsi="Times New Roman" w:cs="Times New Roman"/>
                <w:sz w:val="20"/>
                <w:szCs w:val="20"/>
              </w:rPr>
            </w:pPr>
            <w:r w:rsidRPr="009342F6">
              <w:rPr>
                <w:rFonts w:ascii="Times New Roman" w:eastAsia="Times New Roman" w:hAnsi="Times New Roman" w:cs="Times New Roman"/>
                <w:sz w:val="20"/>
                <w:szCs w:val="20"/>
              </w:rPr>
              <w:t>органы местного самоуправления;</w:t>
            </w:r>
          </w:p>
          <w:p w:rsidR="00930E1D" w:rsidRPr="009342F6" w:rsidRDefault="00930E1D" w:rsidP="0085138C">
            <w:pPr>
              <w:spacing w:after="0" w:line="240" w:lineRule="auto"/>
              <w:contextualSpacing/>
              <w:jc w:val="center"/>
              <w:rPr>
                <w:rFonts w:ascii="Times New Roman" w:eastAsia="Times New Roman" w:hAnsi="Times New Roman" w:cs="Times New Roman"/>
                <w:sz w:val="20"/>
                <w:szCs w:val="20"/>
              </w:rPr>
            </w:pPr>
            <w:r w:rsidRPr="009342F6">
              <w:rPr>
                <w:rFonts w:ascii="Times New Roman" w:eastAsia="Times New Roman" w:hAnsi="Times New Roman" w:cs="Times New Roman"/>
                <w:sz w:val="20"/>
                <w:szCs w:val="20"/>
              </w:rPr>
              <w:t>ГРБС</w:t>
            </w:r>
          </w:p>
        </w:tc>
        <w:tc>
          <w:tcPr>
            <w:tcW w:w="6095" w:type="dxa"/>
          </w:tcPr>
          <w:p w:rsidR="00930E1D" w:rsidRPr="00C4333E" w:rsidRDefault="00D46753" w:rsidP="0085138C">
            <w:pPr>
              <w:spacing w:after="0" w:line="240" w:lineRule="auto"/>
              <w:ind w:firstLine="459"/>
              <w:contextualSpacing/>
              <w:rPr>
                <w:rFonts w:ascii="Times New Roman" w:eastAsia="Times New Roman" w:hAnsi="Times New Roman" w:cs="Times New Roman"/>
                <w:sz w:val="20"/>
                <w:szCs w:val="20"/>
              </w:rPr>
            </w:pPr>
            <w:r w:rsidRPr="00A435DB">
              <w:rPr>
                <w:rFonts w:ascii="Times New Roman" w:eastAsia="Times New Roman" w:hAnsi="Times New Roman" w:cs="Times New Roman"/>
                <w:sz w:val="20"/>
                <w:szCs w:val="20"/>
              </w:rPr>
              <w:t>Программное обеспечение в 2020 году не приобреталось.</w:t>
            </w:r>
          </w:p>
        </w:tc>
      </w:tr>
    </w:tbl>
    <w:p w:rsidR="00590940" w:rsidRPr="00C4333E" w:rsidRDefault="00590940" w:rsidP="0085138C">
      <w:pPr>
        <w:tabs>
          <w:tab w:val="left" w:pos="993"/>
        </w:tabs>
        <w:spacing w:after="0" w:line="240" w:lineRule="auto"/>
        <w:jc w:val="center"/>
        <w:rPr>
          <w:rFonts w:ascii="Times New Roman" w:hAnsi="Times New Roman" w:cs="Times New Roman"/>
          <w:sz w:val="20"/>
          <w:szCs w:val="20"/>
        </w:rPr>
      </w:pPr>
    </w:p>
    <w:p w:rsidR="009B2AFF" w:rsidRPr="00C4333E" w:rsidRDefault="009B2AFF" w:rsidP="0085138C">
      <w:pPr>
        <w:spacing w:line="240" w:lineRule="auto"/>
        <w:rPr>
          <w:rFonts w:ascii="Times New Roman" w:hAnsi="Times New Roman" w:cs="Times New Roman"/>
          <w:sz w:val="20"/>
          <w:szCs w:val="20"/>
        </w:rPr>
      </w:pPr>
      <w:r w:rsidRPr="00C4333E">
        <w:rPr>
          <w:rFonts w:ascii="Times New Roman" w:hAnsi="Times New Roman" w:cs="Times New Roman"/>
          <w:sz w:val="20"/>
          <w:szCs w:val="20"/>
        </w:rPr>
        <w:br w:type="page"/>
      </w:r>
    </w:p>
    <w:p w:rsidR="004629C0" w:rsidRPr="00C4333E" w:rsidRDefault="004629C0" w:rsidP="0085138C">
      <w:pPr>
        <w:tabs>
          <w:tab w:val="left" w:pos="993"/>
        </w:tabs>
        <w:spacing w:after="0" w:line="240" w:lineRule="auto"/>
        <w:rPr>
          <w:rFonts w:ascii="Times New Roman" w:hAnsi="Times New Roman" w:cs="Times New Roman"/>
          <w:b/>
          <w:sz w:val="20"/>
          <w:szCs w:val="20"/>
        </w:rPr>
      </w:pPr>
      <w:r w:rsidRPr="00C4333E">
        <w:rPr>
          <w:rFonts w:ascii="Times New Roman" w:hAnsi="Times New Roman" w:cs="Times New Roman"/>
          <w:b/>
          <w:sz w:val="20"/>
          <w:szCs w:val="20"/>
        </w:rPr>
        <w:lastRenderedPageBreak/>
        <w:t>Стратегическая цель 8.  Модернизация, реконструкция и строительство новых объектов коммунальной инфраструктуры.</w:t>
      </w:r>
      <w:r w:rsidR="009A77CC" w:rsidRPr="00C4333E">
        <w:rPr>
          <w:rFonts w:ascii="Times New Roman" w:hAnsi="Times New Roman" w:cs="Times New Roman"/>
          <w:b/>
          <w:sz w:val="20"/>
          <w:szCs w:val="20"/>
        </w:rPr>
        <w:t xml:space="preserve">  </w:t>
      </w:r>
      <w:r w:rsidRPr="00C4333E">
        <w:rPr>
          <w:rFonts w:ascii="Times New Roman" w:hAnsi="Times New Roman" w:cs="Times New Roman"/>
          <w:b/>
          <w:sz w:val="20"/>
          <w:szCs w:val="20"/>
        </w:rPr>
        <w:t>Снижение тарифов на коммунальные услуги</w:t>
      </w:r>
    </w:p>
    <w:p w:rsidR="001F036E" w:rsidRPr="00C4333E" w:rsidRDefault="001F036E" w:rsidP="0085138C">
      <w:pPr>
        <w:pStyle w:val="a3"/>
        <w:tabs>
          <w:tab w:val="left" w:pos="993"/>
        </w:tabs>
        <w:spacing w:after="0" w:line="240" w:lineRule="auto"/>
        <w:ind w:left="0"/>
        <w:jc w:val="center"/>
        <w:rPr>
          <w:rFonts w:ascii="Times New Roman" w:hAnsi="Times New Roman" w:cs="Times New Roman"/>
          <w:sz w:val="20"/>
          <w:szCs w:val="20"/>
        </w:rPr>
      </w:pPr>
    </w:p>
    <w:p w:rsidR="001F036E" w:rsidRPr="00C4333E" w:rsidRDefault="001F036E" w:rsidP="0085138C">
      <w:pPr>
        <w:pStyle w:val="a3"/>
        <w:tabs>
          <w:tab w:val="left" w:pos="993"/>
        </w:tabs>
        <w:spacing w:after="0" w:line="240" w:lineRule="auto"/>
        <w:jc w:val="center"/>
        <w:rPr>
          <w:rFonts w:ascii="Times New Roman" w:hAnsi="Times New Roman" w:cs="Times New Roman"/>
          <w:b/>
          <w:sz w:val="20"/>
          <w:szCs w:val="20"/>
        </w:rPr>
      </w:pPr>
      <w:r w:rsidRPr="00C4333E">
        <w:rPr>
          <w:rFonts w:ascii="Times New Roman" w:hAnsi="Times New Roman" w:cs="Times New Roman"/>
          <w:b/>
          <w:sz w:val="20"/>
          <w:szCs w:val="20"/>
        </w:rPr>
        <w:t>Информация об исполнении показателей</w:t>
      </w:r>
    </w:p>
    <w:tbl>
      <w:tblPr>
        <w:tblW w:w="1282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7822"/>
        <w:gridCol w:w="2060"/>
        <w:gridCol w:w="1133"/>
        <w:gridCol w:w="1134"/>
      </w:tblGrid>
      <w:tr w:rsidR="001F036E" w:rsidRPr="00C4333E" w:rsidTr="001F036E">
        <w:trPr>
          <w:trHeight w:val="465"/>
          <w:jc w:val="center"/>
        </w:trPr>
        <w:tc>
          <w:tcPr>
            <w:tcW w:w="675" w:type="dxa"/>
            <w:tcBorders>
              <w:top w:val="single" w:sz="4" w:space="0" w:color="auto"/>
              <w:right w:val="single" w:sz="4" w:space="0" w:color="auto"/>
            </w:tcBorders>
          </w:tcPr>
          <w:p w:rsidR="001F036E" w:rsidRPr="00C4333E" w:rsidRDefault="001F036E"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w:t>
            </w:r>
          </w:p>
          <w:p w:rsidR="001F036E" w:rsidRPr="00C4333E" w:rsidRDefault="001F036E"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C4333E">
              <w:rPr>
                <w:rFonts w:ascii="Times New Roman" w:eastAsia="Times New Roman" w:hAnsi="Times New Roman" w:cs="Times New Roman"/>
                <w:sz w:val="20"/>
                <w:szCs w:val="20"/>
                <w:lang w:eastAsia="ru-RU"/>
              </w:rPr>
              <w:t>п</w:t>
            </w:r>
            <w:proofErr w:type="gramEnd"/>
            <w:r w:rsidRPr="00C4333E">
              <w:rPr>
                <w:rFonts w:ascii="Times New Roman" w:eastAsia="Times New Roman" w:hAnsi="Times New Roman" w:cs="Times New Roman"/>
                <w:sz w:val="20"/>
                <w:szCs w:val="20"/>
                <w:lang w:eastAsia="ru-RU"/>
              </w:rPr>
              <w:t>/п</w:t>
            </w:r>
          </w:p>
        </w:tc>
        <w:tc>
          <w:tcPr>
            <w:tcW w:w="7822" w:type="dxa"/>
            <w:tcBorders>
              <w:top w:val="single" w:sz="4" w:space="0" w:color="auto"/>
              <w:left w:val="single" w:sz="4" w:space="0" w:color="auto"/>
              <w:right w:val="single" w:sz="4" w:space="0" w:color="auto"/>
            </w:tcBorders>
          </w:tcPr>
          <w:p w:rsidR="001F036E" w:rsidRPr="00C4333E" w:rsidRDefault="001F036E"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Наименование показателя</w:t>
            </w:r>
          </w:p>
        </w:tc>
        <w:tc>
          <w:tcPr>
            <w:tcW w:w="2060" w:type="dxa"/>
            <w:tcBorders>
              <w:top w:val="single" w:sz="4" w:space="0" w:color="auto"/>
              <w:left w:val="single" w:sz="4" w:space="0" w:color="auto"/>
              <w:right w:val="single" w:sz="4" w:space="0" w:color="auto"/>
            </w:tcBorders>
          </w:tcPr>
          <w:p w:rsidR="001F036E" w:rsidRPr="00C4333E" w:rsidRDefault="001F036E"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Ед. изм.</w:t>
            </w:r>
          </w:p>
        </w:tc>
        <w:tc>
          <w:tcPr>
            <w:tcW w:w="1133" w:type="dxa"/>
            <w:tcBorders>
              <w:top w:val="single" w:sz="4" w:space="0" w:color="auto"/>
              <w:left w:val="single" w:sz="4" w:space="0" w:color="auto"/>
            </w:tcBorders>
          </w:tcPr>
          <w:p w:rsidR="001F036E" w:rsidRPr="00C4333E" w:rsidRDefault="001F036E"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20</w:t>
            </w:r>
            <w:r w:rsidR="009E1D6B" w:rsidRPr="00C4333E">
              <w:rPr>
                <w:rFonts w:ascii="Times New Roman" w:eastAsia="Times New Roman" w:hAnsi="Times New Roman" w:cs="Times New Roman"/>
                <w:sz w:val="20"/>
                <w:szCs w:val="20"/>
                <w:lang w:eastAsia="ru-RU"/>
              </w:rPr>
              <w:t>2</w:t>
            </w:r>
            <w:r w:rsidR="006B6B2A">
              <w:rPr>
                <w:rFonts w:ascii="Times New Roman" w:eastAsia="Times New Roman" w:hAnsi="Times New Roman" w:cs="Times New Roman"/>
                <w:sz w:val="20"/>
                <w:szCs w:val="20"/>
                <w:lang w:eastAsia="ru-RU"/>
              </w:rPr>
              <w:t>1</w:t>
            </w:r>
          </w:p>
          <w:p w:rsidR="001F036E" w:rsidRPr="00C4333E" w:rsidRDefault="001F036E"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план</w:t>
            </w:r>
          </w:p>
        </w:tc>
        <w:tc>
          <w:tcPr>
            <w:tcW w:w="1134" w:type="dxa"/>
            <w:tcBorders>
              <w:top w:val="single" w:sz="4" w:space="0" w:color="auto"/>
              <w:left w:val="single" w:sz="4" w:space="0" w:color="auto"/>
            </w:tcBorders>
          </w:tcPr>
          <w:p w:rsidR="001F036E" w:rsidRPr="00C4333E" w:rsidRDefault="001F036E"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20</w:t>
            </w:r>
            <w:r w:rsidR="009E1D6B" w:rsidRPr="00C4333E">
              <w:rPr>
                <w:rFonts w:ascii="Times New Roman" w:eastAsia="Times New Roman" w:hAnsi="Times New Roman" w:cs="Times New Roman"/>
                <w:sz w:val="20"/>
                <w:szCs w:val="20"/>
                <w:lang w:eastAsia="ru-RU"/>
              </w:rPr>
              <w:t>2</w:t>
            </w:r>
            <w:r w:rsidR="006B6B2A">
              <w:rPr>
                <w:rFonts w:ascii="Times New Roman" w:eastAsia="Times New Roman" w:hAnsi="Times New Roman" w:cs="Times New Roman"/>
                <w:sz w:val="20"/>
                <w:szCs w:val="20"/>
                <w:lang w:eastAsia="ru-RU"/>
              </w:rPr>
              <w:t>1</w:t>
            </w:r>
          </w:p>
          <w:p w:rsidR="001F036E" w:rsidRPr="00C4333E" w:rsidRDefault="001F036E"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факт</w:t>
            </w:r>
          </w:p>
        </w:tc>
      </w:tr>
      <w:tr w:rsidR="009E1D6B" w:rsidRPr="00C4333E" w:rsidTr="003E1C50">
        <w:trPr>
          <w:trHeight w:val="121"/>
          <w:jc w:val="center"/>
        </w:trPr>
        <w:tc>
          <w:tcPr>
            <w:tcW w:w="675" w:type="dxa"/>
            <w:tcBorders>
              <w:top w:val="single" w:sz="4" w:space="0" w:color="auto"/>
              <w:right w:val="single" w:sz="4" w:space="0" w:color="auto"/>
            </w:tcBorders>
          </w:tcPr>
          <w:p w:rsidR="009E1D6B" w:rsidRPr="00C4333E" w:rsidRDefault="009E1D6B" w:rsidP="0085138C">
            <w:pPr>
              <w:widowControl w:val="0"/>
              <w:numPr>
                <w:ilvl w:val="0"/>
                <w:numId w:val="33"/>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822" w:type="dxa"/>
            <w:tcBorders>
              <w:top w:val="single" w:sz="4" w:space="0" w:color="auto"/>
              <w:left w:val="single" w:sz="4" w:space="0" w:color="auto"/>
              <w:right w:val="single" w:sz="4" w:space="0" w:color="auto"/>
            </w:tcBorders>
          </w:tcPr>
          <w:p w:rsidR="009E1D6B" w:rsidRPr="00C4333E" w:rsidRDefault="009E1D6B" w:rsidP="008513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Снижение уровня износа сетей коммунальной инфраструктуры</w:t>
            </w:r>
          </w:p>
        </w:tc>
        <w:tc>
          <w:tcPr>
            <w:tcW w:w="2060" w:type="dxa"/>
            <w:tcBorders>
              <w:top w:val="single" w:sz="4" w:space="0" w:color="auto"/>
              <w:left w:val="single" w:sz="4" w:space="0" w:color="auto"/>
              <w:right w:val="single" w:sz="4" w:space="0" w:color="auto"/>
            </w:tcBorders>
          </w:tcPr>
          <w:p w:rsidR="009E1D6B" w:rsidRPr="00C4333E" w:rsidRDefault="009E1D6B"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на %</w:t>
            </w:r>
          </w:p>
        </w:tc>
        <w:tc>
          <w:tcPr>
            <w:tcW w:w="1133" w:type="dxa"/>
            <w:tcBorders>
              <w:top w:val="single" w:sz="4" w:space="0" w:color="auto"/>
              <w:left w:val="single" w:sz="4" w:space="0" w:color="auto"/>
              <w:bottom w:val="single" w:sz="4" w:space="0" w:color="auto"/>
              <w:right w:val="single" w:sz="4" w:space="0" w:color="auto"/>
            </w:tcBorders>
          </w:tcPr>
          <w:p w:rsidR="009E1D6B" w:rsidRPr="00C4333E" w:rsidRDefault="006B6B2A"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34" w:type="dxa"/>
            <w:tcBorders>
              <w:top w:val="single" w:sz="4" w:space="0" w:color="auto"/>
              <w:left w:val="single" w:sz="4" w:space="0" w:color="auto"/>
            </w:tcBorders>
          </w:tcPr>
          <w:p w:rsidR="009E1D6B" w:rsidRPr="00C4333E" w:rsidRDefault="006B6B2A"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9E1D6B" w:rsidRPr="00C4333E" w:rsidTr="003E1C50">
        <w:trPr>
          <w:trHeight w:val="213"/>
          <w:jc w:val="center"/>
        </w:trPr>
        <w:tc>
          <w:tcPr>
            <w:tcW w:w="675" w:type="dxa"/>
            <w:tcBorders>
              <w:top w:val="single" w:sz="4" w:space="0" w:color="auto"/>
              <w:right w:val="single" w:sz="4" w:space="0" w:color="auto"/>
            </w:tcBorders>
          </w:tcPr>
          <w:p w:rsidR="009E1D6B" w:rsidRPr="00C4333E" w:rsidRDefault="009E1D6B" w:rsidP="0085138C">
            <w:pPr>
              <w:widowControl w:val="0"/>
              <w:numPr>
                <w:ilvl w:val="0"/>
                <w:numId w:val="33"/>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822" w:type="dxa"/>
            <w:tcBorders>
              <w:top w:val="single" w:sz="4" w:space="0" w:color="auto"/>
              <w:left w:val="single" w:sz="4" w:space="0" w:color="auto"/>
              <w:right w:val="single" w:sz="4" w:space="0" w:color="auto"/>
            </w:tcBorders>
          </w:tcPr>
          <w:p w:rsidR="009E1D6B" w:rsidRPr="00C4333E" w:rsidRDefault="009E1D6B" w:rsidP="008513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 xml:space="preserve">Протяженность отремонтированных сетей коммунальной инфраструктуры </w:t>
            </w:r>
          </w:p>
        </w:tc>
        <w:tc>
          <w:tcPr>
            <w:tcW w:w="2060" w:type="dxa"/>
            <w:tcBorders>
              <w:top w:val="single" w:sz="4" w:space="0" w:color="auto"/>
              <w:left w:val="single" w:sz="4" w:space="0" w:color="auto"/>
              <w:right w:val="single" w:sz="4" w:space="0" w:color="auto"/>
            </w:tcBorders>
          </w:tcPr>
          <w:p w:rsidR="009E1D6B" w:rsidRPr="00C4333E" w:rsidRDefault="009E1D6B"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C4333E">
              <w:rPr>
                <w:rFonts w:ascii="Times New Roman" w:eastAsia="Times New Roman" w:hAnsi="Times New Roman" w:cs="Times New Roman"/>
                <w:sz w:val="20"/>
                <w:szCs w:val="20"/>
                <w:lang w:eastAsia="ru-RU"/>
              </w:rPr>
              <w:t>п.</w:t>
            </w:r>
            <w:proofErr w:type="gramStart"/>
            <w:r w:rsidRPr="00C4333E">
              <w:rPr>
                <w:rFonts w:ascii="Times New Roman" w:eastAsia="Times New Roman" w:hAnsi="Times New Roman" w:cs="Times New Roman"/>
                <w:sz w:val="20"/>
                <w:szCs w:val="20"/>
                <w:lang w:eastAsia="ru-RU"/>
              </w:rPr>
              <w:t>м</w:t>
            </w:r>
            <w:proofErr w:type="spellEnd"/>
            <w:proofErr w:type="gramEnd"/>
            <w:r w:rsidRPr="00C4333E">
              <w:rPr>
                <w:rFonts w:ascii="Times New Roman" w:eastAsia="Times New Roman" w:hAnsi="Times New Roman" w:cs="Times New Roman"/>
                <w:sz w:val="20"/>
                <w:szCs w:val="20"/>
                <w:lang w:eastAsia="ru-RU"/>
              </w:rPr>
              <w:t>.</w:t>
            </w:r>
          </w:p>
        </w:tc>
        <w:tc>
          <w:tcPr>
            <w:tcW w:w="1133" w:type="dxa"/>
            <w:tcBorders>
              <w:top w:val="single" w:sz="4" w:space="0" w:color="auto"/>
              <w:left w:val="single" w:sz="4" w:space="0" w:color="auto"/>
              <w:bottom w:val="single" w:sz="4" w:space="0" w:color="auto"/>
              <w:right w:val="single" w:sz="4" w:space="0" w:color="auto"/>
            </w:tcBorders>
          </w:tcPr>
          <w:p w:rsidR="009E1D6B" w:rsidRPr="00C4333E" w:rsidRDefault="006B6B2A"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1200</w:t>
            </w:r>
          </w:p>
        </w:tc>
        <w:tc>
          <w:tcPr>
            <w:tcW w:w="1134" w:type="dxa"/>
            <w:tcBorders>
              <w:top w:val="single" w:sz="4" w:space="0" w:color="auto"/>
              <w:left w:val="single" w:sz="4" w:space="0" w:color="auto"/>
            </w:tcBorders>
          </w:tcPr>
          <w:p w:rsidR="009E1D6B" w:rsidRPr="00C4333E" w:rsidRDefault="006B6B2A"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4837</w:t>
            </w:r>
          </w:p>
        </w:tc>
      </w:tr>
      <w:tr w:rsidR="009E1D6B" w:rsidRPr="00C4333E" w:rsidTr="003E1C50">
        <w:trPr>
          <w:trHeight w:val="213"/>
          <w:jc w:val="center"/>
        </w:trPr>
        <w:tc>
          <w:tcPr>
            <w:tcW w:w="675" w:type="dxa"/>
            <w:tcBorders>
              <w:top w:val="single" w:sz="4" w:space="0" w:color="auto"/>
              <w:right w:val="single" w:sz="4" w:space="0" w:color="auto"/>
            </w:tcBorders>
          </w:tcPr>
          <w:p w:rsidR="009E1D6B" w:rsidRPr="00C4333E" w:rsidRDefault="009E1D6B" w:rsidP="0085138C">
            <w:pPr>
              <w:widowControl w:val="0"/>
              <w:numPr>
                <w:ilvl w:val="0"/>
                <w:numId w:val="33"/>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822" w:type="dxa"/>
            <w:tcBorders>
              <w:top w:val="single" w:sz="4" w:space="0" w:color="auto"/>
              <w:left w:val="single" w:sz="4" w:space="0" w:color="auto"/>
              <w:right w:val="single" w:sz="4" w:space="0" w:color="auto"/>
            </w:tcBorders>
          </w:tcPr>
          <w:p w:rsidR="009E1D6B" w:rsidRPr="00C4333E" w:rsidRDefault="009E1D6B" w:rsidP="008513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 xml:space="preserve">Потери в сетях водоснабжения  </w:t>
            </w:r>
          </w:p>
        </w:tc>
        <w:tc>
          <w:tcPr>
            <w:tcW w:w="2060" w:type="dxa"/>
            <w:tcBorders>
              <w:top w:val="single" w:sz="4" w:space="0" w:color="auto"/>
              <w:left w:val="single" w:sz="4" w:space="0" w:color="auto"/>
              <w:right w:val="single" w:sz="4" w:space="0" w:color="auto"/>
            </w:tcBorders>
          </w:tcPr>
          <w:p w:rsidR="009E1D6B" w:rsidRPr="00C4333E" w:rsidRDefault="009E1D6B"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 от поданной воды</w:t>
            </w:r>
          </w:p>
        </w:tc>
        <w:tc>
          <w:tcPr>
            <w:tcW w:w="1133" w:type="dxa"/>
            <w:tcBorders>
              <w:top w:val="single" w:sz="4" w:space="0" w:color="auto"/>
              <w:left w:val="single" w:sz="4" w:space="0" w:color="auto"/>
              <w:bottom w:val="single" w:sz="4" w:space="0" w:color="auto"/>
              <w:right w:val="single" w:sz="4" w:space="0" w:color="auto"/>
            </w:tcBorders>
          </w:tcPr>
          <w:p w:rsidR="009E1D6B" w:rsidRPr="00C4333E" w:rsidRDefault="006B6B2A" w:rsidP="0085138C">
            <w:pPr>
              <w:spacing w:after="0" w:line="240" w:lineRule="auto"/>
              <w:jc w:val="center"/>
              <w:rPr>
                <w:rFonts w:ascii="Times New Roman" w:hAnsi="Times New Roman" w:cs="Times New Roman"/>
                <w:color w:val="000000" w:themeColor="text1"/>
                <w:spacing w:val="-4"/>
                <w:sz w:val="20"/>
                <w:szCs w:val="20"/>
              </w:rPr>
            </w:pPr>
            <w:r>
              <w:rPr>
                <w:rFonts w:ascii="Times New Roman" w:hAnsi="Times New Roman" w:cs="Times New Roman"/>
                <w:color w:val="000000" w:themeColor="text1"/>
                <w:spacing w:val="-4"/>
                <w:sz w:val="20"/>
                <w:szCs w:val="20"/>
              </w:rPr>
              <w:t>38,1</w:t>
            </w:r>
          </w:p>
        </w:tc>
        <w:tc>
          <w:tcPr>
            <w:tcW w:w="1134" w:type="dxa"/>
            <w:tcBorders>
              <w:top w:val="single" w:sz="4" w:space="0" w:color="auto"/>
              <w:left w:val="single" w:sz="4" w:space="0" w:color="auto"/>
            </w:tcBorders>
          </w:tcPr>
          <w:p w:rsidR="009E1D6B" w:rsidRPr="00C4333E" w:rsidRDefault="006B6B2A" w:rsidP="0085138C">
            <w:pPr>
              <w:spacing w:after="0" w:line="240" w:lineRule="auto"/>
              <w:jc w:val="center"/>
              <w:rPr>
                <w:rFonts w:ascii="Times New Roman" w:hAnsi="Times New Roman" w:cs="Times New Roman"/>
                <w:color w:val="000000" w:themeColor="text1"/>
                <w:spacing w:val="-4"/>
                <w:sz w:val="20"/>
                <w:szCs w:val="20"/>
              </w:rPr>
            </w:pPr>
            <w:r>
              <w:rPr>
                <w:rFonts w:ascii="Times New Roman" w:hAnsi="Times New Roman" w:cs="Times New Roman"/>
                <w:color w:val="000000" w:themeColor="text1"/>
                <w:spacing w:val="-4"/>
                <w:sz w:val="20"/>
                <w:szCs w:val="20"/>
              </w:rPr>
              <w:t>46,0</w:t>
            </w:r>
          </w:p>
        </w:tc>
      </w:tr>
      <w:tr w:rsidR="009E1D6B" w:rsidRPr="00C4333E" w:rsidTr="003E1C50">
        <w:trPr>
          <w:trHeight w:val="216"/>
          <w:jc w:val="center"/>
        </w:trPr>
        <w:tc>
          <w:tcPr>
            <w:tcW w:w="675" w:type="dxa"/>
            <w:tcBorders>
              <w:top w:val="single" w:sz="4" w:space="0" w:color="auto"/>
              <w:right w:val="single" w:sz="4" w:space="0" w:color="auto"/>
            </w:tcBorders>
          </w:tcPr>
          <w:p w:rsidR="009E1D6B" w:rsidRPr="00C4333E" w:rsidRDefault="009E1D6B" w:rsidP="0085138C">
            <w:pPr>
              <w:widowControl w:val="0"/>
              <w:numPr>
                <w:ilvl w:val="0"/>
                <w:numId w:val="33"/>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822" w:type="dxa"/>
            <w:tcBorders>
              <w:top w:val="single" w:sz="4" w:space="0" w:color="auto"/>
              <w:left w:val="single" w:sz="4" w:space="0" w:color="auto"/>
              <w:right w:val="single" w:sz="4" w:space="0" w:color="auto"/>
            </w:tcBorders>
          </w:tcPr>
          <w:p w:rsidR="009E1D6B" w:rsidRPr="00C4333E" w:rsidRDefault="009E1D6B" w:rsidP="008513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Соответствие качества питьевой воды установленным требованиям</w:t>
            </w:r>
          </w:p>
        </w:tc>
        <w:tc>
          <w:tcPr>
            <w:tcW w:w="2060" w:type="dxa"/>
            <w:tcBorders>
              <w:top w:val="single" w:sz="4" w:space="0" w:color="auto"/>
              <w:left w:val="single" w:sz="4" w:space="0" w:color="auto"/>
              <w:right w:val="single" w:sz="4" w:space="0" w:color="auto"/>
            </w:tcBorders>
          </w:tcPr>
          <w:p w:rsidR="009E1D6B" w:rsidRPr="00C4333E" w:rsidRDefault="009E1D6B"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w:t>
            </w:r>
          </w:p>
        </w:tc>
        <w:tc>
          <w:tcPr>
            <w:tcW w:w="1133" w:type="dxa"/>
            <w:tcBorders>
              <w:top w:val="single" w:sz="4" w:space="0" w:color="auto"/>
              <w:left w:val="single" w:sz="4" w:space="0" w:color="auto"/>
              <w:bottom w:val="single" w:sz="4" w:space="0" w:color="auto"/>
              <w:right w:val="single" w:sz="4" w:space="0" w:color="auto"/>
            </w:tcBorders>
          </w:tcPr>
          <w:p w:rsidR="009E1D6B" w:rsidRPr="00C4333E" w:rsidRDefault="006B6B2A" w:rsidP="0085138C">
            <w:pPr>
              <w:spacing w:after="0" w:line="240" w:lineRule="auto"/>
              <w:jc w:val="center"/>
              <w:rPr>
                <w:rFonts w:ascii="Times New Roman" w:hAnsi="Times New Roman" w:cs="Times New Roman"/>
                <w:color w:val="000000"/>
                <w:spacing w:val="-4"/>
                <w:sz w:val="20"/>
                <w:szCs w:val="20"/>
              </w:rPr>
            </w:pPr>
            <w:r>
              <w:rPr>
                <w:rFonts w:ascii="Times New Roman" w:hAnsi="Times New Roman" w:cs="Times New Roman"/>
                <w:color w:val="000000"/>
                <w:spacing w:val="-4"/>
                <w:sz w:val="20"/>
                <w:szCs w:val="20"/>
              </w:rPr>
              <w:t>97,0</w:t>
            </w:r>
          </w:p>
        </w:tc>
        <w:tc>
          <w:tcPr>
            <w:tcW w:w="1134" w:type="dxa"/>
            <w:tcBorders>
              <w:top w:val="single" w:sz="4" w:space="0" w:color="auto"/>
              <w:left w:val="single" w:sz="4" w:space="0" w:color="auto"/>
            </w:tcBorders>
          </w:tcPr>
          <w:p w:rsidR="009E1D6B" w:rsidRPr="00C4333E" w:rsidRDefault="006B6B2A" w:rsidP="0085138C">
            <w:pPr>
              <w:spacing w:after="0" w:line="240" w:lineRule="auto"/>
              <w:jc w:val="center"/>
              <w:rPr>
                <w:rFonts w:ascii="Times New Roman" w:hAnsi="Times New Roman" w:cs="Times New Roman"/>
                <w:color w:val="000000"/>
                <w:spacing w:val="-4"/>
                <w:sz w:val="20"/>
                <w:szCs w:val="20"/>
              </w:rPr>
            </w:pPr>
            <w:r>
              <w:rPr>
                <w:rFonts w:ascii="Times New Roman" w:hAnsi="Times New Roman" w:cs="Times New Roman"/>
                <w:color w:val="000000"/>
                <w:spacing w:val="-4"/>
                <w:sz w:val="20"/>
                <w:szCs w:val="20"/>
              </w:rPr>
              <w:t>97,0</w:t>
            </w:r>
          </w:p>
        </w:tc>
      </w:tr>
      <w:tr w:rsidR="009E1D6B" w:rsidRPr="00C4333E" w:rsidTr="00820088">
        <w:trPr>
          <w:trHeight w:val="221"/>
          <w:jc w:val="center"/>
        </w:trPr>
        <w:tc>
          <w:tcPr>
            <w:tcW w:w="675" w:type="dxa"/>
            <w:tcBorders>
              <w:top w:val="single" w:sz="4" w:space="0" w:color="auto"/>
              <w:right w:val="single" w:sz="4" w:space="0" w:color="auto"/>
            </w:tcBorders>
          </w:tcPr>
          <w:p w:rsidR="009E1D6B" w:rsidRPr="00C4333E" w:rsidRDefault="009E1D6B" w:rsidP="0085138C">
            <w:pPr>
              <w:widowControl w:val="0"/>
              <w:numPr>
                <w:ilvl w:val="0"/>
                <w:numId w:val="33"/>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822" w:type="dxa"/>
            <w:tcBorders>
              <w:top w:val="single" w:sz="4" w:space="0" w:color="auto"/>
              <w:left w:val="single" w:sz="4" w:space="0" w:color="auto"/>
              <w:right w:val="single" w:sz="4" w:space="0" w:color="auto"/>
            </w:tcBorders>
          </w:tcPr>
          <w:p w:rsidR="009E1D6B" w:rsidRPr="00C4333E" w:rsidRDefault="009E1D6B" w:rsidP="008513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Удельный вес сетей, нуждающихся в замене</w:t>
            </w:r>
          </w:p>
        </w:tc>
        <w:tc>
          <w:tcPr>
            <w:tcW w:w="2060" w:type="dxa"/>
            <w:tcBorders>
              <w:top w:val="single" w:sz="4" w:space="0" w:color="auto"/>
              <w:left w:val="single" w:sz="4" w:space="0" w:color="auto"/>
              <w:right w:val="single" w:sz="4" w:space="0" w:color="auto"/>
            </w:tcBorders>
          </w:tcPr>
          <w:p w:rsidR="009E1D6B" w:rsidRPr="00C4333E" w:rsidRDefault="009E1D6B"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w:t>
            </w:r>
          </w:p>
        </w:tc>
        <w:tc>
          <w:tcPr>
            <w:tcW w:w="1133" w:type="dxa"/>
            <w:tcBorders>
              <w:top w:val="single" w:sz="4" w:space="0" w:color="auto"/>
              <w:left w:val="single" w:sz="4" w:space="0" w:color="auto"/>
              <w:bottom w:val="single" w:sz="4" w:space="0" w:color="auto"/>
              <w:right w:val="single" w:sz="4" w:space="0" w:color="auto"/>
            </w:tcBorders>
            <w:vAlign w:val="center"/>
          </w:tcPr>
          <w:p w:rsidR="009E1D6B" w:rsidRPr="00C4333E" w:rsidRDefault="006B6B2A" w:rsidP="0085138C">
            <w:pPr>
              <w:spacing w:line="240" w:lineRule="auto"/>
              <w:jc w:val="center"/>
              <w:rPr>
                <w:rFonts w:ascii="Times New Roman" w:hAnsi="Times New Roman" w:cs="Times New Roman"/>
                <w:color w:val="000000" w:themeColor="text1"/>
                <w:spacing w:val="-4"/>
                <w:sz w:val="20"/>
                <w:szCs w:val="20"/>
              </w:rPr>
            </w:pPr>
            <w:r>
              <w:rPr>
                <w:rFonts w:ascii="Times New Roman" w:hAnsi="Times New Roman" w:cs="Times New Roman"/>
                <w:color w:val="000000" w:themeColor="text1"/>
                <w:spacing w:val="-4"/>
                <w:sz w:val="20"/>
                <w:szCs w:val="20"/>
              </w:rPr>
              <w:t>76,4</w:t>
            </w:r>
          </w:p>
        </w:tc>
        <w:tc>
          <w:tcPr>
            <w:tcW w:w="1134" w:type="dxa"/>
            <w:tcBorders>
              <w:top w:val="single" w:sz="4" w:space="0" w:color="auto"/>
              <w:left w:val="single" w:sz="4" w:space="0" w:color="auto"/>
            </w:tcBorders>
          </w:tcPr>
          <w:p w:rsidR="009E1D6B" w:rsidRPr="00C4333E" w:rsidRDefault="006B6B2A" w:rsidP="0085138C">
            <w:pPr>
              <w:spacing w:after="0" w:line="240" w:lineRule="auto"/>
              <w:jc w:val="center"/>
              <w:rPr>
                <w:rFonts w:ascii="Times New Roman" w:hAnsi="Times New Roman" w:cs="Times New Roman"/>
                <w:color w:val="000000" w:themeColor="text1"/>
                <w:spacing w:val="-4"/>
                <w:sz w:val="20"/>
                <w:szCs w:val="20"/>
              </w:rPr>
            </w:pPr>
            <w:r>
              <w:rPr>
                <w:rFonts w:ascii="Times New Roman" w:hAnsi="Times New Roman" w:cs="Times New Roman"/>
                <w:color w:val="000000" w:themeColor="text1"/>
                <w:spacing w:val="-4"/>
                <w:sz w:val="20"/>
                <w:szCs w:val="20"/>
              </w:rPr>
              <w:t>76,4</w:t>
            </w:r>
          </w:p>
        </w:tc>
      </w:tr>
      <w:tr w:rsidR="009E1D6B" w:rsidRPr="00C4333E" w:rsidTr="003E1C50">
        <w:trPr>
          <w:trHeight w:val="470"/>
          <w:jc w:val="center"/>
        </w:trPr>
        <w:tc>
          <w:tcPr>
            <w:tcW w:w="675" w:type="dxa"/>
            <w:tcBorders>
              <w:top w:val="single" w:sz="4" w:space="0" w:color="auto"/>
              <w:right w:val="single" w:sz="4" w:space="0" w:color="auto"/>
            </w:tcBorders>
          </w:tcPr>
          <w:p w:rsidR="009E1D6B" w:rsidRPr="00C4333E" w:rsidRDefault="009E1D6B" w:rsidP="0085138C">
            <w:pPr>
              <w:widowControl w:val="0"/>
              <w:numPr>
                <w:ilvl w:val="0"/>
                <w:numId w:val="33"/>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822" w:type="dxa"/>
            <w:tcBorders>
              <w:top w:val="single" w:sz="4" w:space="0" w:color="auto"/>
              <w:left w:val="single" w:sz="4" w:space="0" w:color="auto"/>
              <w:right w:val="single" w:sz="4" w:space="0" w:color="auto"/>
            </w:tcBorders>
          </w:tcPr>
          <w:p w:rsidR="009E1D6B" w:rsidRPr="00C4333E" w:rsidRDefault="009E1D6B" w:rsidP="008513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Количество объектов централизованных систем водоотведения (участков сети), в отношении которых были проведены мероприятия по реконструкции и модернизации объектов централизованных систем водоотведения</w:t>
            </w:r>
          </w:p>
        </w:tc>
        <w:tc>
          <w:tcPr>
            <w:tcW w:w="2060" w:type="dxa"/>
            <w:tcBorders>
              <w:top w:val="single" w:sz="4" w:space="0" w:color="auto"/>
              <w:left w:val="single" w:sz="4" w:space="0" w:color="auto"/>
              <w:right w:val="single" w:sz="4" w:space="0" w:color="auto"/>
            </w:tcBorders>
          </w:tcPr>
          <w:p w:rsidR="009E1D6B" w:rsidRPr="00C4333E" w:rsidRDefault="009E1D6B"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ед.</w:t>
            </w:r>
          </w:p>
        </w:tc>
        <w:tc>
          <w:tcPr>
            <w:tcW w:w="1133" w:type="dxa"/>
            <w:tcBorders>
              <w:top w:val="single" w:sz="4" w:space="0" w:color="auto"/>
              <w:left w:val="single" w:sz="4" w:space="0" w:color="auto"/>
              <w:bottom w:val="single" w:sz="4" w:space="0" w:color="auto"/>
              <w:right w:val="single" w:sz="4" w:space="0" w:color="auto"/>
            </w:tcBorders>
          </w:tcPr>
          <w:p w:rsidR="009E1D6B" w:rsidRPr="00C4333E" w:rsidRDefault="006B6B2A" w:rsidP="0085138C">
            <w:pPr>
              <w:spacing w:after="0" w:line="240" w:lineRule="auto"/>
              <w:jc w:val="center"/>
              <w:rPr>
                <w:rFonts w:ascii="Times New Roman" w:hAnsi="Times New Roman" w:cs="Times New Roman"/>
                <w:color w:val="000000" w:themeColor="text1"/>
                <w:spacing w:val="-4"/>
                <w:sz w:val="20"/>
                <w:szCs w:val="20"/>
              </w:rPr>
            </w:pPr>
            <w:r>
              <w:rPr>
                <w:rFonts w:ascii="Times New Roman" w:hAnsi="Times New Roman" w:cs="Times New Roman"/>
                <w:color w:val="000000" w:themeColor="text1"/>
                <w:spacing w:val="-4"/>
                <w:sz w:val="20"/>
                <w:szCs w:val="20"/>
              </w:rPr>
              <w:t>1</w:t>
            </w:r>
          </w:p>
        </w:tc>
        <w:tc>
          <w:tcPr>
            <w:tcW w:w="1134" w:type="dxa"/>
            <w:tcBorders>
              <w:top w:val="single" w:sz="4" w:space="0" w:color="auto"/>
              <w:left w:val="single" w:sz="4" w:space="0" w:color="auto"/>
            </w:tcBorders>
          </w:tcPr>
          <w:p w:rsidR="009E1D6B" w:rsidRPr="00C4333E" w:rsidRDefault="006B6B2A" w:rsidP="0085138C">
            <w:pPr>
              <w:spacing w:after="0" w:line="240" w:lineRule="auto"/>
              <w:jc w:val="center"/>
              <w:rPr>
                <w:rFonts w:ascii="Times New Roman" w:hAnsi="Times New Roman" w:cs="Times New Roman"/>
                <w:color w:val="000000" w:themeColor="text1"/>
                <w:spacing w:val="-4"/>
                <w:sz w:val="20"/>
                <w:szCs w:val="20"/>
              </w:rPr>
            </w:pPr>
            <w:r>
              <w:rPr>
                <w:rFonts w:ascii="Times New Roman" w:hAnsi="Times New Roman" w:cs="Times New Roman"/>
                <w:color w:val="000000" w:themeColor="text1"/>
                <w:spacing w:val="-4"/>
                <w:sz w:val="20"/>
                <w:szCs w:val="20"/>
              </w:rPr>
              <w:t>1</w:t>
            </w:r>
          </w:p>
        </w:tc>
      </w:tr>
      <w:tr w:rsidR="009E1D6B" w:rsidRPr="00C4333E" w:rsidTr="003E1C50">
        <w:trPr>
          <w:trHeight w:val="235"/>
          <w:jc w:val="center"/>
        </w:trPr>
        <w:tc>
          <w:tcPr>
            <w:tcW w:w="675" w:type="dxa"/>
            <w:tcBorders>
              <w:top w:val="single" w:sz="4" w:space="0" w:color="auto"/>
              <w:right w:val="single" w:sz="4" w:space="0" w:color="auto"/>
            </w:tcBorders>
          </w:tcPr>
          <w:p w:rsidR="009E1D6B" w:rsidRPr="00C4333E" w:rsidRDefault="009E1D6B" w:rsidP="0085138C">
            <w:pPr>
              <w:widowControl w:val="0"/>
              <w:numPr>
                <w:ilvl w:val="0"/>
                <w:numId w:val="33"/>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822" w:type="dxa"/>
            <w:tcBorders>
              <w:top w:val="single" w:sz="4" w:space="0" w:color="auto"/>
              <w:left w:val="single" w:sz="4" w:space="0" w:color="auto"/>
              <w:right w:val="single" w:sz="4" w:space="0" w:color="auto"/>
            </w:tcBorders>
          </w:tcPr>
          <w:p w:rsidR="009E1D6B" w:rsidRPr="00C4333E" w:rsidRDefault="009E1D6B" w:rsidP="008513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Получение паспорта готовности  к отопительному сезону в установленные сроки</w:t>
            </w:r>
          </w:p>
        </w:tc>
        <w:tc>
          <w:tcPr>
            <w:tcW w:w="2060" w:type="dxa"/>
            <w:tcBorders>
              <w:top w:val="single" w:sz="4" w:space="0" w:color="auto"/>
              <w:left w:val="single" w:sz="4" w:space="0" w:color="auto"/>
              <w:right w:val="single" w:sz="4" w:space="0" w:color="auto"/>
            </w:tcBorders>
          </w:tcPr>
          <w:p w:rsidR="009E1D6B" w:rsidRPr="00C4333E" w:rsidRDefault="009E1D6B"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да/нет</w:t>
            </w:r>
          </w:p>
        </w:tc>
        <w:tc>
          <w:tcPr>
            <w:tcW w:w="1133" w:type="dxa"/>
            <w:tcBorders>
              <w:top w:val="single" w:sz="4" w:space="0" w:color="auto"/>
              <w:left w:val="single" w:sz="4" w:space="0" w:color="auto"/>
              <w:bottom w:val="single" w:sz="4" w:space="0" w:color="auto"/>
              <w:right w:val="single" w:sz="4" w:space="0" w:color="auto"/>
            </w:tcBorders>
          </w:tcPr>
          <w:p w:rsidR="009E1D6B" w:rsidRPr="00C4333E" w:rsidRDefault="006B6B2A" w:rsidP="0085138C">
            <w:pPr>
              <w:spacing w:after="0" w:line="240" w:lineRule="auto"/>
              <w:jc w:val="center"/>
              <w:rPr>
                <w:rFonts w:ascii="Times New Roman" w:hAnsi="Times New Roman" w:cs="Times New Roman"/>
                <w:color w:val="000000" w:themeColor="text1"/>
                <w:spacing w:val="-4"/>
                <w:sz w:val="20"/>
                <w:szCs w:val="20"/>
              </w:rPr>
            </w:pPr>
            <w:r>
              <w:rPr>
                <w:rFonts w:ascii="Times New Roman" w:hAnsi="Times New Roman" w:cs="Times New Roman"/>
                <w:color w:val="000000" w:themeColor="text1"/>
                <w:spacing w:val="-4"/>
                <w:sz w:val="20"/>
                <w:szCs w:val="20"/>
              </w:rPr>
              <w:t>да</w:t>
            </w:r>
          </w:p>
        </w:tc>
        <w:tc>
          <w:tcPr>
            <w:tcW w:w="1134" w:type="dxa"/>
            <w:tcBorders>
              <w:top w:val="single" w:sz="4" w:space="0" w:color="auto"/>
              <w:left w:val="single" w:sz="4" w:space="0" w:color="auto"/>
            </w:tcBorders>
          </w:tcPr>
          <w:p w:rsidR="009E1D6B" w:rsidRPr="00C4333E" w:rsidRDefault="006B6B2A" w:rsidP="0085138C">
            <w:pPr>
              <w:spacing w:after="0" w:line="240" w:lineRule="auto"/>
              <w:jc w:val="center"/>
              <w:rPr>
                <w:rFonts w:ascii="Times New Roman" w:hAnsi="Times New Roman" w:cs="Times New Roman"/>
                <w:color w:val="000000" w:themeColor="text1"/>
                <w:spacing w:val="-4"/>
                <w:sz w:val="20"/>
                <w:szCs w:val="20"/>
              </w:rPr>
            </w:pPr>
            <w:r>
              <w:rPr>
                <w:rFonts w:ascii="Times New Roman" w:hAnsi="Times New Roman" w:cs="Times New Roman"/>
                <w:color w:val="000000" w:themeColor="text1"/>
                <w:spacing w:val="-4"/>
                <w:sz w:val="20"/>
                <w:szCs w:val="20"/>
              </w:rPr>
              <w:t>да</w:t>
            </w:r>
          </w:p>
        </w:tc>
      </w:tr>
    </w:tbl>
    <w:p w:rsidR="008B70DA" w:rsidRPr="00C4333E" w:rsidRDefault="008B70DA" w:rsidP="0085138C">
      <w:pPr>
        <w:pStyle w:val="a3"/>
        <w:tabs>
          <w:tab w:val="left" w:pos="993"/>
        </w:tabs>
        <w:spacing w:after="0" w:line="240" w:lineRule="auto"/>
        <w:jc w:val="both"/>
        <w:rPr>
          <w:rFonts w:ascii="Times New Roman" w:hAnsi="Times New Roman" w:cs="Times New Roman"/>
          <w:sz w:val="20"/>
          <w:szCs w:val="20"/>
        </w:rPr>
      </w:pPr>
    </w:p>
    <w:p w:rsidR="001F036E" w:rsidRPr="00C4333E" w:rsidRDefault="001F036E" w:rsidP="0085138C">
      <w:pPr>
        <w:tabs>
          <w:tab w:val="left" w:pos="993"/>
        </w:tabs>
        <w:spacing w:after="0" w:line="240" w:lineRule="auto"/>
        <w:jc w:val="center"/>
        <w:rPr>
          <w:rFonts w:ascii="Times New Roman" w:hAnsi="Times New Roman" w:cs="Times New Roman"/>
          <w:b/>
          <w:sz w:val="20"/>
          <w:szCs w:val="20"/>
        </w:rPr>
      </w:pPr>
      <w:r w:rsidRPr="00C4333E">
        <w:rPr>
          <w:rFonts w:ascii="Times New Roman" w:hAnsi="Times New Roman" w:cs="Times New Roman"/>
          <w:b/>
          <w:sz w:val="20"/>
          <w:szCs w:val="20"/>
        </w:rPr>
        <w:t>Информация об исполнении плана мероприятий</w:t>
      </w: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677"/>
        <w:gridCol w:w="1701"/>
        <w:gridCol w:w="1701"/>
        <w:gridCol w:w="6946"/>
      </w:tblGrid>
      <w:tr w:rsidR="006B75C4" w:rsidRPr="00C4333E" w:rsidTr="00846AF8">
        <w:trPr>
          <w:tblHeader/>
        </w:trPr>
        <w:tc>
          <w:tcPr>
            <w:tcW w:w="568" w:type="dxa"/>
          </w:tcPr>
          <w:p w:rsidR="006B75C4" w:rsidRPr="00C4333E" w:rsidRDefault="006B75C4"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w:t>
            </w:r>
          </w:p>
          <w:p w:rsidR="006B75C4" w:rsidRPr="00C4333E" w:rsidRDefault="006B75C4" w:rsidP="0085138C">
            <w:pPr>
              <w:spacing w:after="0" w:line="240" w:lineRule="auto"/>
              <w:contextualSpacing/>
              <w:jc w:val="center"/>
              <w:rPr>
                <w:rFonts w:ascii="Times New Roman" w:eastAsia="Times New Roman" w:hAnsi="Times New Roman" w:cs="Times New Roman"/>
                <w:sz w:val="20"/>
                <w:szCs w:val="20"/>
              </w:rPr>
            </w:pPr>
            <w:proofErr w:type="gramStart"/>
            <w:r w:rsidRPr="00C4333E">
              <w:rPr>
                <w:rFonts w:ascii="Times New Roman" w:eastAsia="Times New Roman" w:hAnsi="Times New Roman" w:cs="Times New Roman"/>
                <w:sz w:val="20"/>
                <w:szCs w:val="20"/>
              </w:rPr>
              <w:t>п</w:t>
            </w:r>
            <w:proofErr w:type="gramEnd"/>
            <w:r w:rsidRPr="00C4333E">
              <w:rPr>
                <w:rFonts w:ascii="Times New Roman" w:eastAsia="Times New Roman" w:hAnsi="Times New Roman" w:cs="Times New Roman"/>
                <w:sz w:val="20"/>
                <w:szCs w:val="20"/>
              </w:rPr>
              <w:t>/п</w:t>
            </w:r>
          </w:p>
        </w:tc>
        <w:tc>
          <w:tcPr>
            <w:tcW w:w="4677" w:type="dxa"/>
          </w:tcPr>
          <w:p w:rsidR="006B75C4" w:rsidRPr="00C4333E" w:rsidRDefault="006B75C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Наименование мероприятия</w:t>
            </w:r>
          </w:p>
        </w:tc>
        <w:tc>
          <w:tcPr>
            <w:tcW w:w="1701" w:type="dxa"/>
          </w:tcPr>
          <w:p w:rsidR="006B75C4" w:rsidRPr="00C4333E" w:rsidRDefault="006B75C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Срок исполнения</w:t>
            </w:r>
          </w:p>
        </w:tc>
        <w:tc>
          <w:tcPr>
            <w:tcW w:w="1701" w:type="dxa"/>
          </w:tcPr>
          <w:p w:rsidR="006B75C4" w:rsidRPr="00C4333E" w:rsidRDefault="006B75C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Ответственный исполнитель</w:t>
            </w:r>
          </w:p>
        </w:tc>
        <w:tc>
          <w:tcPr>
            <w:tcW w:w="6946" w:type="dxa"/>
          </w:tcPr>
          <w:p w:rsidR="006B75C4" w:rsidRPr="00C4333E" w:rsidRDefault="006B75C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hAnsi="Times New Roman" w:cs="Times New Roman"/>
                <w:sz w:val="20"/>
                <w:szCs w:val="20"/>
              </w:rPr>
              <w:t xml:space="preserve">Информация об исполнении </w:t>
            </w:r>
          </w:p>
        </w:tc>
      </w:tr>
      <w:tr w:rsidR="006B75C4" w:rsidRPr="00C4333E" w:rsidTr="00846AF8">
        <w:trPr>
          <w:trHeight w:val="1942"/>
        </w:trPr>
        <w:tc>
          <w:tcPr>
            <w:tcW w:w="568" w:type="dxa"/>
          </w:tcPr>
          <w:p w:rsidR="006B75C4" w:rsidRPr="00C4333E" w:rsidRDefault="006B75C4" w:rsidP="0085138C">
            <w:pPr>
              <w:widowControl w:val="0"/>
              <w:autoSpaceDE w:val="0"/>
              <w:autoSpaceDN w:val="0"/>
              <w:adjustRightInd w:val="0"/>
              <w:spacing w:after="0" w:line="240" w:lineRule="auto"/>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1.</w:t>
            </w:r>
          </w:p>
        </w:tc>
        <w:tc>
          <w:tcPr>
            <w:tcW w:w="4677" w:type="dxa"/>
          </w:tcPr>
          <w:p w:rsidR="006B75C4" w:rsidRPr="00C4333E" w:rsidRDefault="006B75C4"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Разработка (корректировка) и реализация муниципальной программы, направленной на развитие жилищно-коммунального хозяйства городского округа </w:t>
            </w:r>
          </w:p>
        </w:tc>
        <w:tc>
          <w:tcPr>
            <w:tcW w:w="1701" w:type="dxa"/>
          </w:tcPr>
          <w:p w:rsidR="006B75C4" w:rsidRPr="00C4333E" w:rsidRDefault="006B75C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постоянно</w:t>
            </w:r>
          </w:p>
        </w:tc>
        <w:tc>
          <w:tcPr>
            <w:tcW w:w="1701" w:type="dxa"/>
          </w:tcPr>
          <w:p w:rsidR="006B75C4" w:rsidRPr="00C4333E" w:rsidRDefault="006B75C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УГХ</w:t>
            </w:r>
          </w:p>
        </w:tc>
        <w:tc>
          <w:tcPr>
            <w:tcW w:w="6946" w:type="dxa"/>
          </w:tcPr>
          <w:p w:rsidR="006B75C4" w:rsidRPr="00C4333E" w:rsidRDefault="006B75C4" w:rsidP="008B67D9">
            <w:pPr>
              <w:spacing w:after="0" w:line="240" w:lineRule="auto"/>
              <w:ind w:firstLine="459"/>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В 202</w:t>
            </w:r>
            <w:r w:rsidR="00990D42">
              <w:rPr>
                <w:rFonts w:ascii="Times New Roman" w:eastAsia="Times New Roman" w:hAnsi="Times New Roman" w:cs="Times New Roman"/>
                <w:sz w:val="20"/>
                <w:szCs w:val="20"/>
              </w:rPr>
              <w:t>1</w:t>
            </w:r>
            <w:r w:rsidRPr="00C4333E">
              <w:rPr>
                <w:rFonts w:ascii="Times New Roman" w:eastAsia="Times New Roman" w:hAnsi="Times New Roman" w:cs="Times New Roman"/>
                <w:sz w:val="20"/>
                <w:szCs w:val="20"/>
              </w:rPr>
              <w:t xml:space="preserve"> году на территории городского окр</w:t>
            </w:r>
            <w:r w:rsidR="008B67D9">
              <w:rPr>
                <w:rFonts w:ascii="Times New Roman" w:eastAsia="Times New Roman" w:hAnsi="Times New Roman" w:cs="Times New Roman"/>
                <w:sz w:val="20"/>
                <w:szCs w:val="20"/>
              </w:rPr>
              <w:t xml:space="preserve">уга реализовывалась муниципальные программа </w:t>
            </w:r>
            <w:r w:rsidRPr="00C4333E">
              <w:rPr>
                <w:rFonts w:ascii="Times New Roman" w:eastAsia="Times New Roman" w:hAnsi="Times New Roman" w:cs="Times New Roman"/>
                <w:sz w:val="20"/>
                <w:szCs w:val="20"/>
              </w:rPr>
              <w:t xml:space="preserve"> </w:t>
            </w:r>
            <w:r w:rsidR="008B67D9">
              <w:rPr>
                <w:rFonts w:ascii="Times New Roman" w:eastAsia="Times New Roman" w:hAnsi="Times New Roman" w:cs="Times New Roman"/>
                <w:sz w:val="20"/>
                <w:szCs w:val="20"/>
              </w:rPr>
              <w:t>«</w:t>
            </w:r>
            <w:r w:rsidR="008B67D9" w:rsidRPr="008B67D9">
              <w:rPr>
                <w:rFonts w:ascii="Times New Roman" w:eastAsia="Times New Roman" w:hAnsi="Times New Roman" w:cs="Times New Roman"/>
                <w:sz w:val="20"/>
                <w:szCs w:val="20"/>
              </w:rPr>
              <w:t>Развитие системы коммунальной инфраструктуры Копейского городского округа</w:t>
            </w:r>
            <w:r w:rsidR="008B67D9">
              <w:rPr>
                <w:rFonts w:ascii="Times New Roman" w:eastAsia="Times New Roman" w:hAnsi="Times New Roman" w:cs="Times New Roman"/>
                <w:sz w:val="20"/>
                <w:szCs w:val="20"/>
              </w:rPr>
              <w:t>»,  «</w:t>
            </w:r>
            <w:r w:rsidR="008B67D9" w:rsidRPr="008B67D9">
              <w:rPr>
                <w:rFonts w:ascii="Times New Roman" w:eastAsia="Times New Roman" w:hAnsi="Times New Roman" w:cs="Times New Roman"/>
                <w:sz w:val="20"/>
                <w:szCs w:val="20"/>
              </w:rPr>
              <w:t>Модернизация объектов коммунальной инфраструктуры</w:t>
            </w:r>
            <w:r w:rsidR="008B67D9">
              <w:rPr>
                <w:rFonts w:ascii="Times New Roman" w:eastAsia="Times New Roman" w:hAnsi="Times New Roman" w:cs="Times New Roman"/>
                <w:sz w:val="20"/>
                <w:szCs w:val="20"/>
              </w:rPr>
              <w:t>», «Чистая вода»</w:t>
            </w:r>
          </w:p>
          <w:p w:rsidR="006B75C4" w:rsidRPr="00C4333E" w:rsidRDefault="006B75C4" w:rsidP="0085138C">
            <w:pPr>
              <w:spacing w:after="0" w:line="240" w:lineRule="auto"/>
              <w:ind w:firstLine="459"/>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Отчет</w:t>
            </w:r>
            <w:r w:rsidR="008B67D9">
              <w:rPr>
                <w:rFonts w:ascii="Times New Roman" w:eastAsia="Times New Roman" w:hAnsi="Times New Roman" w:cs="Times New Roman"/>
                <w:sz w:val="20"/>
                <w:szCs w:val="20"/>
              </w:rPr>
              <w:t>ы</w:t>
            </w:r>
            <w:r w:rsidRPr="00C4333E">
              <w:rPr>
                <w:rFonts w:ascii="Times New Roman" w:eastAsia="Times New Roman" w:hAnsi="Times New Roman" w:cs="Times New Roman"/>
                <w:sz w:val="20"/>
                <w:szCs w:val="20"/>
              </w:rPr>
              <w:t xml:space="preserve"> об исполнении муниципальн</w:t>
            </w:r>
            <w:r w:rsidR="008B67D9">
              <w:rPr>
                <w:rFonts w:ascii="Times New Roman" w:eastAsia="Times New Roman" w:hAnsi="Times New Roman" w:cs="Times New Roman"/>
                <w:sz w:val="20"/>
                <w:szCs w:val="20"/>
              </w:rPr>
              <w:t>ых</w:t>
            </w:r>
            <w:r w:rsidRPr="00C4333E">
              <w:rPr>
                <w:rFonts w:ascii="Times New Roman" w:eastAsia="Times New Roman" w:hAnsi="Times New Roman" w:cs="Times New Roman"/>
                <w:sz w:val="20"/>
                <w:szCs w:val="20"/>
              </w:rPr>
              <w:t xml:space="preserve"> программ</w:t>
            </w:r>
            <w:r w:rsidR="008B67D9">
              <w:rPr>
                <w:rFonts w:ascii="Times New Roman" w:eastAsia="Times New Roman" w:hAnsi="Times New Roman" w:cs="Times New Roman"/>
                <w:sz w:val="20"/>
                <w:szCs w:val="20"/>
              </w:rPr>
              <w:t xml:space="preserve"> за 2021 год </w:t>
            </w:r>
            <w:r w:rsidRPr="00C4333E">
              <w:rPr>
                <w:rFonts w:ascii="Times New Roman" w:eastAsia="Times New Roman" w:hAnsi="Times New Roman" w:cs="Times New Roman"/>
                <w:sz w:val="20"/>
                <w:szCs w:val="20"/>
              </w:rPr>
              <w:t>размещен</w:t>
            </w:r>
            <w:r w:rsidR="008B67D9">
              <w:rPr>
                <w:rFonts w:ascii="Times New Roman" w:eastAsia="Times New Roman" w:hAnsi="Times New Roman" w:cs="Times New Roman"/>
                <w:sz w:val="20"/>
                <w:szCs w:val="20"/>
              </w:rPr>
              <w:t>ы</w:t>
            </w:r>
            <w:r w:rsidRPr="00C4333E">
              <w:rPr>
                <w:rFonts w:ascii="Times New Roman" w:eastAsia="Times New Roman" w:hAnsi="Times New Roman" w:cs="Times New Roman"/>
                <w:sz w:val="20"/>
                <w:szCs w:val="20"/>
              </w:rPr>
              <w:t xml:space="preserve"> на официальном сайте администрации городского округа:</w:t>
            </w:r>
          </w:p>
          <w:p w:rsidR="006B75C4" w:rsidRPr="00C4333E" w:rsidRDefault="005A5A32" w:rsidP="008B67D9">
            <w:pPr>
              <w:spacing w:after="0" w:line="240" w:lineRule="auto"/>
              <w:ind w:firstLine="459"/>
              <w:contextualSpacing/>
              <w:jc w:val="both"/>
              <w:rPr>
                <w:rFonts w:ascii="Times New Roman" w:eastAsia="Times New Roman" w:hAnsi="Times New Roman" w:cs="Times New Roman"/>
                <w:sz w:val="20"/>
                <w:szCs w:val="20"/>
              </w:rPr>
            </w:pPr>
            <w:hyperlink r:id="rId20" w:history="1">
              <w:r w:rsidR="006B75C4" w:rsidRPr="00C4333E">
                <w:rPr>
                  <w:rStyle w:val="af0"/>
                  <w:rFonts w:ascii="Times New Roman" w:eastAsia="Times New Roman" w:hAnsi="Times New Roman" w:cs="Times New Roman"/>
                  <w:sz w:val="20"/>
                  <w:szCs w:val="20"/>
                </w:rPr>
                <w:t>https://www.akgo74.ru/</w:t>
              </w:r>
            </w:hyperlink>
            <w:r w:rsidR="006B75C4" w:rsidRPr="00C4333E">
              <w:rPr>
                <w:rFonts w:ascii="Times New Roman" w:eastAsia="Times New Roman" w:hAnsi="Times New Roman" w:cs="Times New Roman"/>
                <w:sz w:val="20"/>
                <w:szCs w:val="20"/>
              </w:rPr>
              <w:t xml:space="preserve"> Администрация / Стратегическое планирование / Муниципальные программы / 202</w:t>
            </w:r>
            <w:r w:rsidR="008B67D9">
              <w:rPr>
                <w:rFonts w:ascii="Times New Roman" w:eastAsia="Times New Roman" w:hAnsi="Times New Roman" w:cs="Times New Roman"/>
                <w:sz w:val="20"/>
                <w:szCs w:val="20"/>
              </w:rPr>
              <w:t>1</w:t>
            </w:r>
            <w:r w:rsidR="006B75C4" w:rsidRPr="00C4333E">
              <w:rPr>
                <w:rFonts w:ascii="Times New Roman" w:eastAsia="Times New Roman" w:hAnsi="Times New Roman" w:cs="Times New Roman"/>
                <w:sz w:val="20"/>
                <w:szCs w:val="20"/>
              </w:rPr>
              <w:t>.</w:t>
            </w:r>
          </w:p>
        </w:tc>
      </w:tr>
      <w:tr w:rsidR="006B75C4" w:rsidRPr="00C4333E" w:rsidTr="00846AF8">
        <w:trPr>
          <w:trHeight w:val="1790"/>
        </w:trPr>
        <w:tc>
          <w:tcPr>
            <w:tcW w:w="568" w:type="dxa"/>
          </w:tcPr>
          <w:p w:rsidR="006B75C4" w:rsidRPr="00C4333E" w:rsidRDefault="006B75C4" w:rsidP="0085138C">
            <w:pPr>
              <w:pStyle w:val="a3"/>
              <w:widowControl w:val="0"/>
              <w:numPr>
                <w:ilvl w:val="0"/>
                <w:numId w:val="31"/>
              </w:numPr>
              <w:autoSpaceDE w:val="0"/>
              <w:autoSpaceDN w:val="0"/>
              <w:adjustRightInd w:val="0"/>
              <w:spacing w:after="0" w:line="240" w:lineRule="auto"/>
              <w:rPr>
                <w:rFonts w:ascii="Times New Roman" w:eastAsia="Times New Roman" w:hAnsi="Times New Roman" w:cs="Times New Roman"/>
                <w:sz w:val="20"/>
                <w:szCs w:val="20"/>
              </w:rPr>
            </w:pPr>
          </w:p>
        </w:tc>
        <w:tc>
          <w:tcPr>
            <w:tcW w:w="4677" w:type="dxa"/>
          </w:tcPr>
          <w:p w:rsidR="006B75C4" w:rsidRPr="00C4333E" w:rsidRDefault="006B75C4"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Разработка (корректировка) и реализация муниципальной программы, направленной на энергосбережение и повышение энергетической эффективности в городском округе</w:t>
            </w:r>
          </w:p>
        </w:tc>
        <w:tc>
          <w:tcPr>
            <w:tcW w:w="1701" w:type="dxa"/>
          </w:tcPr>
          <w:p w:rsidR="006B75C4" w:rsidRPr="00C4333E" w:rsidRDefault="006B75C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постоянно</w:t>
            </w:r>
          </w:p>
        </w:tc>
        <w:tc>
          <w:tcPr>
            <w:tcW w:w="1701" w:type="dxa"/>
          </w:tcPr>
          <w:p w:rsidR="006B75C4" w:rsidRPr="00C4333E" w:rsidRDefault="006B75C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УГХ</w:t>
            </w:r>
          </w:p>
        </w:tc>
        <w:tc>
          <w:tcPr>
            <w:tcW w:w="6946" w:type="dxa"/>
          </w:tcPr>
          <w:p w:rsidR="006B75C4" w:rsidRPr="00C4333E" w:rsidRDefault="006B75C4" w:rsidP="0085138C">
            <w:pPr>
              <w:spacing w:after="0" w:line="240" w:lineRule="auto"/>
              <w:ind w:firstLine="459"/>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В 202</w:t>
            </w:r>
            <w:r w:rsidR="008B67D9">
              <w:rPr>
                <w:rFonts w:ascii="Times New Roman" w:eastAsia="Times New Roman" w:hAnsi="Times New Roman" w:cs="Times New Roman"/>
                <w:sz w:val="20"/>
                <w:szCs w:val="20"/>
              </w:rPr>
              <w:t>1</w:t>
            </w:r>
            <w:r w:rsidRPr="00C4333E">
              <w:rPr>
                <w:rFonts w:ascii="Times New Roman" w:eastAsia="Times New Roman" w:hAnsi="Times New Roman" w:cs="Times New Roman"/>
                <w:sz w:val="20"/>
                <w:szCs w:val="20"/>
              </w:rPr>
              <w:t xml:space="preserve"> году на территории городского округа реализовывалась муниципальная программа «Энергосбережение и повышение энергетической эффективности </w:t>
            </w:r>
            <w:proofErr w:type="gramStart"/>
            <w:r w:rsidRPr="00C4333E">
              <w:rPr>
                <w:rFonts w:ascii="Times New Roman" w:eastAsia="Times New Roman" w:hAnsi="Times New Roman" w:cs="Times New Roman"/>
                <w:sz w:val="20"/>
                <w:szCs w:val="20"/>
              </w:rPr>
              <w:t>в</w:t>
            </w:r>
            <w:proofErr w:type="gramEnd"/>
            <w:r w:rsidRPr="00C4333E">
              <w:rPr>
                <w:rFonts w:ascii="Times New Roman" w:eastAsia="Times New Roman" w:hAnsi="Times New Roman" w:cs="Times New Roman"/>
                <w:sz w:val="20"/>
                <w:szCs w:val="20"/>
              </w:rPr>
              <w:t xml:space="preserve"> </w:t>
            </w:r>
            <w:proofErr w:type="gramStart"/>
            <w:r w:rsidRPr="00C4333E">
              <w:rPr>
                <w:rFonts w:ascii="Times New Roman" w:eastAsia="Times New Roman" w:hAnsi="Times New Roman" w:cs="Times New Roman"/>
                <w:sz w:val="20"/>
                <w:szCs w:val="20"/>
              </w:rPr>
              <w:t>Копейском</w:t>
            </w:r>
            <w:proofErr w:type="gramEnd"/>
            <w:r w:rsidRPr="00C4333E">
              <w:rPr>
                <w:rFonts w:ascii="Times New Roman" w:eastAsia="Times New Roman" w:hAnsi="Times New Roman" w:cs="Times New Roman"/>
                <w:sz w:val="20"/>
                <w:szCs w:val="20"/>
              </w:rPr>
              <w:t xml:space="preserve"> городском округе».</w:t>
            </w:r>
            <w:r w:rsidRPr="00C4333E">
              <w:rPr>
                <w:rFonts w:ascii="Times New Roman" w:hAnsi="Times New Roman" w:cs="Times New Roman"/>
                <w:sz w:val="20"/>
                <w:szCs w:val="20"/>
              </w:rPr>
              <w:t xml:space="preserve"> </w:t>
            </w:r>
          </w:p>
          <w:p w:rsidR="006B75C4" w:rsidRPr="00C4333E" w:rsidRDefault="006B75C4" w:rsidP="0085138C">
            <w:pPr>
              <w:spacing w:after="0" w:line="240" w:lineRule="auto"/>
              <w:ind w:firstLine="459"/>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Отчет об исполнении муниципальной программы </w:t>
            </w:r>
            <w:r w:rsidR="008B67D9">
              <w:rPr>
                <w:rFonts w:ascii="Times New Roman" w:eastAsia="Times New Roman" w:hAnsi="Times New Roman" w:cs="Times New Roman"/>
                <w:sz w:val="20"/>
                <w:szCs w:val="20"/>
              </w:rPr>
              <w:t>за 2021 год</w:t>
            </w:r>
            <w:r w:rsidRPr="00C4333E">
              <w:rPr>
                <w:rFonts w:ascii="Times New Roman" w:eastAsia="Times New Roman" w:hAnsi="Times New Roman" w:cs="Times New Roman"/>
                <w:sz w:val="20"/>
                <w:szCs w:val="20"/>
              </w:rPr>
              <w:t xml:space="preserve"> размещен на официальном сайте администрации городского округа:</w:t>
            </w:r>
          </w:p>
          <w:p w:rsidR="006B75C4" w:rsidRPr="00C4333E" w:rsidRDefault="005A5A32" w:rsidP="0085138C">
            <w:pPr>
              <w:spacing w:after="0" w:line="240" w:lineRule="auto"/>
              <w:ind w:firstLine="459"/>
              <w:contextualSpacing/>
              <w:jc w:val="both"/>
              <w:rPr>
                <w:rFonts w:ascii="Times New Roman" w:eastAsia="Times New Roman" w:hAnsi="Times New Roman" w:cs="Times New Roman"/>
                <w:sz w:val="20"/>
                <w:szCs w:val="20"/>
              </w:rPr>
            </w:pPr>
            <w:hyperlink r:id="rId21" w:history="1">
              <w:r w:rsidR="006B75C4" w:rsidRPr="00C4333E">
                <w:rPr>
                  <w:rStyle w:val="af0"/>
                  <w:rFonts w:ascii="Times New Roman" w:eastAsia="Times New Roman" w:hAnsi="Times New Roman" w:cs="Times New Roman"/>
                  <w:sz w:val="20"/>
                  <w:szCs w:val="20"/>
                </w:rPr>
                <w:t>https://www.akgo74.ru/</w:t>
              </w:r>
            </w:hyperlink>
            <w:r w:rsidR="006B75C4" w:rsidRPr="00C4333E">
              <w:rPr>
                <w:rFonts w:ascii="Times New Roman" w:eastAsia="Times New Roman" w:hAnsi="Times New Roman" w:cs="Times New Roman"/>
                <w:sz w:val="20"/>
                <w:szCs w:val="20"/>
              </w:rPr>
              <w:t xml:space="preserve"> Администрация / Стратегическое планирование </w:t>
            </w:r>
            <w:r w:rsidR="008B67D9">
              <w:rPr>
                <w:rFonts w:ascii="Times New Roman" w:eastAsia="Times New Roman" w:hAnsi="Times New Roman" w:cs="Times New Roman"/>
                <w:sz w:val="20"/>
                <w:szCs w:val="20"/>
              </w:rPr>
              <w:t>/ Муниципальные программы / 2021</w:t>
            </w:r>
            <w:r w:rsidR="006B75C4" w:rsidRPr="00C4333E">
              <w:rPr>
                <w:rFonts w:ascii="Times New Roman" w:eastAsia="Times New Roman" w:hAnsi="Times New Roman" w:cs="Times New Roman"/>
                <w:sz w:val="20"/>
                <w:szCs w:val="20"/>
              </w:rPr>
              <w:t>.</w:t>
            </w:r>
          </w:p>
        </w:tc>
      </w:tr>
      <w:tr w:rsidR="006B75C4" w:rsidRPr="00C4333E" w:rsidTr="00846AF8">
        <w:tc>
          <w:tcPr>
            <w:tcW w:w="15593" w:type="dxa"/>
            <w:gridSpan w:val="5"/>
          </w:tcPr>
          <w:p w:rsidR="006B75C4" w:rsidRPr="00C4333E" w:rsidRDefault="006B75C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Водоснабжение и водоотведение</w:t>
            </w:r>
          </w:p>
        </w:tc>
      </w:tr>
      <w:tr w:rsidR="008313D5" w:rsidRPr="00C4333E" w:rsidTr="00846AF8">
        <w:tc>
          <w:tcPr>
            <w:tcW w:w="568" w:type="dxa"/>
          </w:tcPr>
          <w:p w:rsidR="008313D5" w:rsidRPr="00C4333E" w:rsidRDefault="008313D5" w:rsidP="0085138C">
            <w:pPr>
              <w:widowControl w:val="0"/>
              <w:tabs>
                <w:tab w:val="left" w:pos="160"/>
              </w:tabs>
              <w:autoSpaceDE w:val="0"/>
              <w:autoSpaceDN w:val="0"/>
              <w:adjustRightInd w:val="0"/>
              <w:spacing w:after="0" w:line="240" w:lineRule="auto"/>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3.</w:t>
            </w:r>
          </w:p>
        </w:tc>
        <w:tc>
          <w:tcPr>
            <w:tcW w:w="4677" w:type="dxa"/>
          </w:tcPr>
          <w:p w:rsidR="008313D5" w:rsidRPr="00C4333E" w:rsidRDefault="008313D5"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Проведение </w:t>
            </w:r>
            <w:proofErr w:type="spellStart"/>
            <w:r w:rsidRPr="00C4333E">
              <w:rPr>
                <w:rFonts w:ascii="Times New Roman" w:eastAsia="Times New Roman" w:hAnsi="Times New Roman" w:cs="Times New Roman"/>
                <w:sz w:val="20"/>
                <w:szCs w:val="20"/>
              </w:rPr>
              <w:t>предпроектных</w:t>
            </w:r>
            <w:proofErr w:type="spellEnd"/>
            <w:r w:rsidRPr="00C4333E">
              <w:rPr>
                <w:rFonts w:ascii="Times New Roman" w:eastAsia="Times New Roman" w:hAnsi="Times New Roman" w:cs="Times New Roman"/>
                <w:sz w:val="20"/>
                <w:szCs w:val="20"/>
              </w:rPr>
              <w:t xml:space="preserve"> работ в целях определения наиболее оптимального варианта развития сети водоотведения городского округа</w:t>
            </w:r>
          </w:p>
        </w:tc>
        <w:tc>
          <w:tcPr>
            <w:tcW w:w="1701" w:type="dxa"/>
          </w:tcPr>
          <w:p w:rsidR="008313D5" w:rsidRPr="00C4333E" w:rsidRDefault="008313D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2020</w:t>
            </w:r>
          </w:p>
        </w:tc>
        <w:tc>
          <w:tcPr>
            <w:tcW w:w="1701" w:type="dxa"/>
          </w:tcPr>
          <w:p w:rsidR="008313D5" w:rsidRPr="00C4333E" w:rsidRDefault="008313D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заместитель Главы городского округа по жилищно-</w:t>
            </w:r>
            <w:r w:rsidRPr="00C4333E">
              <w:rPr>
                <w:rFonts w:ascii="Times New Roman" w:eastAsia="Times New Roman" w:hAnsi="Times New Roman" w:cs="Times New Roman"/>
                <w:sz w:val="20"/>
                <w:szCs w:val="20"/>
              </w:rPr>
              <w:lastRenderedPageBreak/>
              <w:t>коммунальным вопросам;</w:t>
            </w:r>
          </w:p>
          <w:p w:rsidR="008313D5" w:rsidRPr="00C4333E" w:rsidRDefault="008313D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УГХ;</w:t>
            </w:r>
          </w:p>
          <w:p w:rsidR="008313D5" w:rsidRPr="00C4333E" w:rsidRDefault="008313D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МУ «Управление строительства»</w:t>
            </w:r>
          </w:p>
        </w:tc>
        <w:tc>
          <w:tcPr>
            <w:tcW w:w="6946" w:type="dxa"/>
            <w:vMerge w:val="restart"/>
          </w:tcPr>
          <w:p w:rsidR="008313D5" w:rsidRPr="00C4333E" w:rsidRDefault="008313D5" w:rsidP="008313D5">
            <w:pPr>
              <w:spacing w:after="0" w:line="240" w:lineRule="auto"/>
              <w:ind w:firstLine="459"/>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lastRenderedPageBreak/>
              <w:t>В 202</w:t>
            </w:r>
            <w:r>
              <w:rPr>
                <w:rFonts w:ascii="Times New Roman" w:eastAsia="Times New Roman" w:hAnsi="Times New Roman" w:cs="Times New Roman"/>
                <w:sz w:val="20"/>
                <w:szCs w:val="20"/>
              </w:rPr>
              <w:t>1</w:t>
            </w:r>
            <w:r w:rsidRPr="00C4333E">
              <w:rPr>
                <w:rFonts w:ascii="Times New Roman" w:eastAsia="Times New Roman" w:hAnsi="Times New Roman" w:cs="Times New Roman"/>
                <w:sz w:val="20"/>
                <w:szCs w:val="20"/>
              </w:rPr>
              <w:t xml:space="preserve"> году на территории городского округа реализовывалась муниципальная программа «Чистая вода».</w:t>
            </w:r>
          </w:p>
          <w:p w:rsidR="008313D5" w:rsidRPr="00C4333E" w:rsidRDefault="008313D5" w:rsidP="008313D5">
            <w:pPr>
              <w:spacing w:after="0" w:line="240" w:lineRule="auto"/>
              <w:ind w:firstLine="459"/>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Отчет об исполнении муниципальной программы в 202</w:t>
            </w:r>
            <w:r>
              <w:rPr>
                <w:rFonts w:ascii="Times New Roman" w:eastAsia="Times New Roman" w:hAnsi="Times New Roman" w:cs="Times New Roman"/>
                <w:sz w:val="20"/>
                <w:szCs w:val="20"/>
              </w:rPr>
              <w:t>1</w:t>
            </w:r>
            <w:r w:rsidRPr="00C4333E">
              <w:rPr>
                <w:rFonts w:ascii="Times New Roman" w:eastAsia="Times New Roman" w:hAnsi="Times New Roman" w:cs="Times New Roman"/>
                <w:sz w:val="20"/>
                <w:szCs w:val="20"/>
              </w:rPr>
              <w:t xml:space="preserve"> году размещен на официальном сайте администрации городского округа:</w:t>
            </w:r>
          </w:p>
          <w:p w:rsidR="008313D5" w:rsidRDefault="005A5A32" w:rsidP="008313D5">
            <w:pPr>
              <w:spacing w:after="0" w:line="240" w:lineRule="auto"/>
              <w:ind w:firstLine="459"/>
              <w:contextualSpacing/>
              <w:jc w:val="both"/>
              <w:rPr>
                <w:rFonts w:ascii="Times New Roman" w:eastAsia="Times New Roman" w:hAnsi="Times New Roman" w:cs="Times New Roman"/>
                <w:sz w:val="20"/>
                <w:szCs w:val="20"/>
              </w:rPr>
            </w:pPr>
            <w:hyperlink r:id="rId22" w:history="1">
              <w:r w:rsidR="008313D5" w:rsidRPr="00C4333E">
                <w:rPr>
                  <w:rStyle w:val="af0"/>
                  <w:rFonts w:ascii="Times New Roman" w:eastAsia="Times New Roman" w:hAnsi="Times New Roman" w:cs="Times New Roman"/>
                  <w:sz w:val="20"/>
                  <w:szCs w:val="20"/>
                </w:rPr>
                <w:t>https://www.akgo74.ru/</w:t>
              </w:r>
            </w:hyperlink>
            <w:r w:rsidR="008313D5" w:rsidRPr="00C4333E">
              <w:rPr>
                <w:rFonts w:ascii="Times New Roman" w:eastAsia="Times New Roman" w:hAnsi="Times New Roman" w:cs="Times New Roman"/>
                <w:sz w:val="20"/>
                <w:szCs w:val="20"/>
              </w:rPr>
              <w:t xml:space="preserve"> Администрация / Стратегическое планирование / </w:t>
            </w:r>
            <w:r w:rsidR="008313D5" w:rsidRPr="00C4333E">
              <w:rPr>
                <w:rFonts w:ascii="Times New Roman" w:eastAsia="Times New Roman" w:hAnsi="Times New Roman" w:cs="Times New Roman"/>
                <w:sz w:val="20"/>
                <w:szCs w:val="20"/>
              </w:rPr>
              <w:lastRenderedPageBreak/>
              <w:t>Муниципальные программы / 202</w:t>
            </w:r>
            <w:r w:rsidR="008313D5">
              <w:rPr>
                <w:rFonts w:ascii="Times New Roman" w:eastAsia="Times New Roman" w:hAnsi="Times New Roman" w:cs="Times New Roman"/>
                <w:sz w:val="20"/>
                <w:szCs w:val="20"/>
              </w:rPr>
              <w:t>1</w:t>
            </w:r>
            <w:r w:rsidR="008313D5" w:rsidRPr="00C4333E">
              <w:rPr>
                <w:rFonts w:ascii="Times New Roman" w:eastAsia="Times New Roman" w:hAnsi="Times New Roman" w:cs="Times New Roman"/>
                <w:sz w:val="20"/>
                <w:szCs w:val="20"/>
              </w:rPr>
              <w:t>.</w:t>
            </w:r>
          </w:p>
          <w:p w:rsidR="008313D5" w:rsidRPr="008B67D9" w:rsidRDefault="008313D5" w:rsidP="008B67D9">
            <w:pPr>
              <w:spacing w:after="0" w:line="240" w:lineRule="auto"/>
              <w:ind w:firstLine="459"/>
              <w:contextualSpacing/>
              <w:jc w:val="both"/>
              <w:rPr>
                <w:rFonts w:ascii="Times New Roman" w:eastAsia="Times New Roman" w:hAnsi="Times New Roman" w:cs="Times New Roman"/>
                <w:sz w:val="20"/>
                <w:szCs w:val="20"/>
              </w:rPr>
            </w:pPr>
            <w:r w:rsidRPr="008B67D9">
              <w:rPr>
                <w:rFonts w:ascii="Times New Roman" w:eastAsia="Times New Roman" w:hAnsi="Times New Roman" w:cs="Times New Roman"/>
                <w:sz w:val="20"/>
                <w:szCs w:val="20"/>
              </w:rPr>
              <w:t>В 2021 году</w:t>
            </w:r>
            <w:r>
              <w:rPr>
                <w:rFonts w:ascii="Times New Roman" w:eastAsia="Times New Roman" w:hAnsi="Times New Roman" w:cs="Times New Roman"/>
                <w:sz w:val="20"/>
                <w:szCs w:val="20"/>
              </w:rPr>
              <w:t xml:space="preserve"> в рамках программы </w:t>
            </w:r>
            <w:r w:rsidRPr="008B67D9">
              <w:rPr>
                <w:rFonts w:ascii="Times New Roman" w:eastAsia="Times New Roman" w:hAnsi="Times New Roman" w:cs="Times New Roman"/>
                <w:sz w:val="20"/>
                <w:szCs w:val="20"/>
              </w:rPr>
              <w:t xml:space="preserve"> велась работа по подготовке проектно-сметной документации по объектам систем водоснабжения и водоотведения. За счет средств местного и областного бюджетов начаты проектно-изыскательские работы по объектам:</w:t>
            </w:r>
          </w:p>
          <w:p w:rsidR="008313D5" w:rsidRPr="008B67D9" w:rsidRDefault="008313D5" w:rsidP="008B67D9">
            <w:pPr>
              <w:spacing w:after="0" w:line="240" w:lineRule="auto"/>
              <w:ind w:firstLine="459"/>
              <w:contextualSpacing/>
              <w:jc w:val="both"/>
              <w:rPr>
                <w:rFonts w:ascii="Times New Roman" w:eastAsia="Times New Roman" w:hAnsi="Times New Roman" w:cs="Times New Roman"/>
                <w:sz w:val="20"/>
                <w:szCs w:val="20"/>
              </w:rPr>
            </w:pPr>
            <w:r w:rsidRPr="008B67D9">
              <w:rPr>
                <w:rFonts w:ascii="Times New Roman" w:eastAsia="Times New Roman" w:hAnsi="Times New Roman" w:cs="Times New Roman"/>
                <w:sz w:val="20"/>
                <w:szCs w:val="20"/>
              </w:rPr>
              <w:t>-</w:t>
            </w:r>
            <w:r w:rsidRPr="008B67D9">
              <w:rPr>
                <w:rFonts w:ascii="Times New Roman" w:eastAsia="Times New Roman" w:hAnsi="Times New Roman" w:cs="Times New Roman"/>
                <w:sz w:val="20"/>
                <w:szCs w:val="20"/>
              </w:rPr>
              <w:tab/>
              <w:t>«Строительство водовода в п. Козырево Копейского городского округа с разводящими сетями, в том числе проектно-изыскательские работы» (2,7 млн. рублей);</w:t>
            </w:r>
          </w:p>
          <w:p w:rsidR="008313D5" w:rsidRPr="008B67D9" w:rsidRDefault="008313D5" w:rsidP="008B67D9">
            <w:pPr>
              <w:spacing w:after="0" w:line="240" w:lineRule="auto"/>
              <w:ind w:firstLine="459"/>
              <w:contextualSpacing/>
              <w:jc w:val="both"/>
              <w:rPr>
                <w:rFonts w:ascii="Times New Roman" w:eastAsia="Times New Roman" w:hAnsi="Times New Roman" w:cs="Times New Roman"/>
                <w:sz w:val="20"/>
                <w:szCs w:val="20"/>
              </w:rPr>
            </w:pPr>
            <w:r w:rsidRPr="008B67D9">
              <w:rPr>
                <w:rFonts w:ascii="Times New Roman" w:eastAsia="Times New Roman" w:hAnsi="Times New Roman" w:cs="Times New Roman"/>
                <w:sz w:val="20"/>
                <w:szCs w:val="20"/>
              </w:rPr>
              <w:t>-</w:t>
            </w:r>
            <w:r w:rsidRPr="008B67D9">
              <w:rPr>
                <w:rFonts w:ascii="Times New Roman" w:eastAsia="Times New Roman" w:hAnsi="Times New Roman" w:cs="Times New Roman"/>
                <w:sz w:val="20"/>
                <w:szCs w:val="20"/>
              </w:rPr>
              <w:tab/>
              <w:t xml:space="preserve">«Строительство системы водоснабжения п. Заозерный Копейского городского округа, в том </w:t>
            </w:r>
            <w:proofErr w:type="gramStart"/>
            <w:r w:rsidRPr="008B67D9">
              <w:rPr>
                <w:rFonts w:ascii="Times New Roman" w:eastAsia="Times New Roman" w:hAnsi="Times New Roman" w:cs="Times New Roman"/>
                <w:sz w:val="20"/>
                <w:szCs w:val="20"/>
              </w:rPr>
              <w:t>числе</w:t>
            </w:r>
            <w:proofErr w:type="gramEnd"/>
            <w:r w:rsidRPr="008B67D9">
              <w:rPr>
                <w:rFonts w:ascii="Times New Roman" w:eastAsia="Times New Roman" w:hAnsi="Times New Roman" w:cs="Times New Roman"/>
                <w:sz w:val="20"/>
                <w:szCs w:val="20"/>
              </w:rPr>
              <w:t xml:space="preserve"> проектно-изыскательские работы» (3,1 млн. рублей). </w:t>
            </w:r>
          </w:p>
          <w:p w:rsidR="008313D5" w:rsidRPr="008B67D9" w:rsidRDefault="008313D5" w:rsidP="008B67D9">
            <w:pPr>
              <w:spacing w:after="0" w:line="240" w:lineRule="auto"/>
              <w:ind w:firstLine="459"/>
              <w:contextualSpacing/>
              <w:jc w:val="both"/>
              <w:rPr>
                <w:rFonts w:ascii="Times New Roman" w:eastAsia="Times New Roman" w:hAnsi="Times New Roman" w:cs="Times New Roman"/>
                <w:sz w:val="20"/>
                <w:szCs w:val="20"/>
              </w:rPr>
            </w:pPr>
            <w:r w:rsidRPr="008B67D9">
              <w:rPr>
                <w:rFonts w:ascii="Times New Roman" w:eastAsia="Times New Roman" w:hAnsi="Times New Roman" w:cs="Times New Roman"/>
                <w:sz w:val="20"/>
                <w:szCs w:val="20"/>
              </w:rPr>
              <w:t>Проекты по указанным объектам должны быть направлены в                         ОГАУ «</w:t>
            </w:r>
            <w:proofErr w:type="spellStart"/>
            <w:r w:rsidRPr="008B67D9">
              <w:rPr>
                <w:rFonts w:ascii="Times New Roman" w:eastAsia="Times New Roman" w:hAnsi="Times New Roman" w:cs="Times New Roman"/>
                <w:sz w:val="20"/>
                <w:szCs w:val="20"/>
              </w:rPr>
              <w:t>Госэкспертиза</w:t>
            </w:r>
            <w:proofErr w:type="spellEnd"/>
            <w:r w:rsidRPr="008B67D9">
              <w:rPr>
                <w:rFonts w:ascii="Times New Roman" w:eastAsia="Times New Roman" w:hAnsi="Times New Roman" w:cs="Times New Roman"/>
                <w:sz w:val="20"/>
                <w:szCs w:val="20"/>
              </w:rPr>
              <w:t>» во 2 квартале текущего года.</w:t>
            </w:r>
          </w:p>
          <w:p w:rsidR="008313D5" w:rsidRPr="008B67D9" w:rsidRDefault="008313D5" w:rsidP="008B67D9">
            <w:pPr>
              <w:spacing w:after="0" w:line="240" w:lineRule="auto"/>
              <w:ind w:firstLine="459"/>
              <w:contextualSpacing/>
              <w:jc w:val="both"/>
              <w:rPr>
                <w:rFonts w:ascii="Times New Roman" w:eastAsia="Times New Roman" w:hAnsi="Times New Roman" w:cs="Times New Roman"/>
                <w:sz w:val="20"/>
                <w:szCs w:val="20"/>
              </w:rPr>
            </w:pPr>
            <w:r w:rsidRPr="008B67D9">
              <w:rPr>
                <w:rFonts w:ascii="Times New Roman" w:eastAsia="Times New Roman" w:hAnsi="Times New Roman" w:cs="Times New Roman"/>
                <w:sz w:val="20"/>
                <w:szCs w:val="20"/>
              </w:rPr>
              <w:t xml:space="preserve">Получено положительное заключение госэкспертизы по объекту  «Строительство  </w:t>
            </w:r>
            <w:proofErr w:type="spellStart"/>
            <w:r w:rsidRPr="008B67D9">
              <w:rPr>
                <w:rFonts w:ascii="Times New Roman" w:eastAsia="Times New Roman" w:hAnsi="Times New Roman" w:cs="Times New Roman"/>
                <w:sz w:val="20"/>
                <w:szCs w:val="20"/>
              </w:rPr>
              <w:t>озоно</w:t>
            </w:r>
            <w:proofErr w:type="spellEnd"/>
            <w:r w:rsidRPr="008B67D9">
              <w:rPr>
                <w:rFonts w:ascii="Times New Roman" w:eastAsia="Times New Roman" w:hAnsi="Times New Roman" w:cs="Times New Roman"/>
                <w:sz w:val="20"/>
                <w:szCs w:val="20"/>
              </w:rPr>
              <w:t>-фильтровальной станции в п. Октябрьский Копейского городского округа»,  объе</w:t>
            </w:r>
            <w:proofErr w:type="gramStart"/>
            <w:r w:rsidRPr="008B67D9">
              <w:rPr>
                <w:rFonts w:ascii="Times New Roman" w:eastAsia="Times New Roman" w:hAnsi="Times New Roman" w:cs="Times New Roman"/>
                <w:sz w:val="20"/>
                <w:szCs w:val="20"/>
              </w:rPr>
              <w:t>кт вкл</w:t>
            </w:r>
            <w:proofErr w:type="gramEnd"/>
            <w:r w:rsidRPr="008B67D9">
              <w:rPr>
                <w:rFonts w:ascii="Times New Roman" w:eastAsia="Times New Roman" w:hAnsi="Times New Roman" w:cs="Times New Roman"/>
                <w:sz w:val="20"/>
                <w:szCs w:val="20"/>
              </w:rPr>
              <w:t>ючен  в региональный проект «Чистая вода»  национального проекта «Жилье и городская среда» на 2022 год (111,3 млн. рублей).</w:t>
            </w:r>
          </w:p>
          <w:p w:rsidR="008313D5" w:rsidRPr="00C4333E" w:rsidRDefault="008313D5" w:rsidP="008B67D9">
            <w:pPr>
              <w:spacing w:after="0" w:line="240" w:lineRule="auto"/>
              <w:ind w:firstLine="459"/>
              <w:contextualSpacing/>
              <w:jc w:val="both"/>
              <w:rPr>
                <w:rFonts w:ascii="Times New Roman" w:eastAsia="Times New Roman" w:hAnsi="Times New Roman" w:cs="Times New Roman"/>
                <w:sz w:val="20"/>
                <w:szCs w:val="20"/>
              </w:rPr>
            </w:pPr>
            <w:r w:rsidRPr="008B67D9">
              <w:rPr>
                <w:rFonts w:ascii="Times New Roman" w:eastAsia="Times New Roman" w:hAnsi="Times New Roman" w:cs="Times New Roman"/>
                <w:sz w:val="20"/>
                <w:szCs w:val="20"/>
              </w:rPr>
              <w:t>В декабре 2021 года начато строительство системы водоотведения в                     п. Вахрушево Копейского городского округа (2021 год – 3,8 млн. рублей, 2022 и 2023 года – по 142,4 млн. рублей). Объект планируется ввести в эксплуатацию к концу 2023 года.</w:t>
            </w:r>
          </w:p>
        </w:tc>
      </w:tr>
      <w:tr w:rsidR="008313D5" w:rsidRPr="00C4333E" w:rsidTr="00846AF8">
        <w:tc>
          <w:tcPr>
            <w:tcW w:w="568" w:type="dxa"/>
          </w:tcPr>
          <w:p w:rsidR="008313D5" w:rsidRPr="00C4333E" w:rsidRDefault="008313D5" w:rsidP="0085138C">
            <w:pPr>
              <w:widowControl w:val="0"/>
              <w:tabs>
                <w:tab w:val="left" w:pos="160"/>
              </w:tabs>
              <w:autoSpaceDE w:val="0"/>
              <w:autoSpaceDN w:val="0"/>
              <w:adjustRightInd w:val="0"/>
              <w:spacing w:after="0" w:line="240" w:lineRule="auto"/>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lastRenderedPageBreak/>
              <w:t>6.</w:t>
            </w:r>
          </w:p>
        </w:tc>
        <w:tc>
          <w:tcPr>
            <w:tcW w:w="4677" w:type="dxa"/>
          </w:tcPr>
          <w:p w:rsidR="008313D5" w:rsidRPr="00C4333E" w:rsidRDefault="008313D5"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Проектирование   </w:t>
            </w:r>
            <w:proofErr w:type="spellStart"/>
            <w:r w:rsidRPr="00C4333E">
              <w:rPr>
                <w:rFonts w:ascii="Times New Roman" w:eastAsia="Times New Roman" w:hAnsi="Times New Roman" w:cs="Times New Roman"/>
                <w:sz w:val="20"/>
                <w:szCs w:val="20"/>
              </w:rPr>
              <w:t>канализования</w:t>
            </w:r>
            <w:proofErr w:type="spellEnd"/>
            <w:r w:rsidRPr="00C4333E">
              <w:rPr>
                <w:rFonts w:ascii="Times New Roman" w:eastAsia="Times New Roman" w:hAnsi="Times New Roman" w:cs="Times New Roman"/>
                <w:sz w:val="20"/>
                <w:szCs w:val="20"/>
              </w:rPr>
              <w:t xml:space="preserve">  </w:t>
            </w:r>
            <w:proofErr w:type="spellStart"/>
            <w:r w:rsidRPr="00C4333E">
              <w:rPr>
                <w:rFonts w:ascii="Times New Roman" w:eastAsia="Times New Roman" w:hAnsi="Times New Roman" w:cs="Times New Roman"/>
                <w:sz w:val="20"/>
                <w:szCs w:val="20"/>
              </w:rPr>
              <w:t>Вахрушевского</w:t>
            </w:r>
            <w:proofErr w:type="spellEnd"/>
            <w:r w:rsidRPr="00C4333E">
              <w:rPr>
                <w:rFonts w:ascii="Times New Roman" w:eastAsia="Times New Roman" w:hAnsi="Times New Roman" w:cs="Times New Roman"/>
                <w:sz w:val="20"/>
                <w:szCs w:val="20"/>
              </w:rPr>
              <w:t xml:space="preserve"> жилого массива, получение положительной государственной экспертизы на проект</w:t>
            </w:r>
          </w:p>
        </w:tc>
        <w:tc>
          <w:tcPr>
            <w:tcW w:w="1701" w:type="dxa"/>
          </w:tcPr>
          <w:p w:rsidR="008313D5" w:rsidRPr="00C4333E" w:rsidRDefault="008313D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2021-2023</w:t>
            </w:r>
          </w:p>
        </w:tc>
        <w:tc>
          <w:tcPr>
            <w:tcW w:w="1701" w:type="dxa"/>
          </w:tcPr>
          <w:p w:rsidR="008313D5" w:rsidRPr="00C4333E" w:rsidRDefault="008313D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заместитель Главы городского округа по жилищно-коммунальным вопросам;</w:t>
            </w:r>
          </w:p>
          <w:p w:rsidR="008313D5" w:rsidRPr="00C4333E" w:rsidRDefault="008313D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УГХ</w:t>
            </w:r>
          </w:p>
        </w:tc>
        <w:tc>
          <w:tcPr>
            <w:tcW w:w="6946" w:type="dxa"/>
            <w:vMerge/>
          </w:tcPr>
          <w:p w:rsidR="008313D5" w:rsidRPr="00C4333E" w:rsidRDefault="008313D5" w:rsidP="0085138C">
            <w:pPr>
              <w:spacing w:after="0" w:line="240" w:lineRule="auto"/>
              <w:ind w:firstLine="459"/>
              <w:contextualSpacing/>
              <w:jc w:val="both"/>
              <w:rPr>
                <w:rFonts w:ascii="Times New Roman" w:eastAsia="Times New Roman" w:hAnsi="Times New Roman" w:cs="Times New Roman"/>
                <w:sz w:val="20"/>
                <w:szCs w:val="20"/>
              </w:rPr>
            </w:pPr>
          </w:p>
        </w:tc>
      </w:tr>
      <w:tr w:rsidR="008313D5" w:rsidRPr="00C4333E" w:rsidTr="00846AF8">
        <w:tc>
          <w:tcPr>
            <w:tcW w:w="568" w:type="dxa"/>
          </w:tcPr>
          <w:p w:rsidR="008313D5" w:rsidRPr="00C4333E" w:rsidRDefault="008313D5" w:rsidP="0085138C">
            <w:pPr>
              <w:widowControl w:val="0"/>
              <w:tabs>
                <w:tab w:val="left" w:pos="160"/>
              </w:tabs>
              <w:autoSpaceDE w:val="0"/>
              <w:autoSpaceDN w:val="0"/>
              <w:adjustRightInd w:val="0"/>
              <w:spacing w:after="0" w:line="240" w:lineRule="auto"/>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7.</w:t>
            </w:r>
          </w:p>
        </w:tc>
        <w:tc>
          <w:tcPr>
            <w:tcW w:w="4677" w:type="dxa"/>
          </w:tcPr>
          <w:p w:rsidR="008313D5" w:rsidRPr="00C4333E" w:rsidRDefault="008313D5"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Реализация проекта по </w:t>
            </w:r>
            <w:proofErr w:type="spellStart"/>
            <w:r w:rsidRPr="00C4333E">
              <w:rPr>
                <w:rFonts w:ascii="Times New Roman" w:eastAsia="Times New Roman" w:hAnsi="Times New Roman" w:cs="Times New Roman"/>
                <w:sz w:val="20"/>
                <w:szCs w:val="20"/>
              </w:rPr>
              <w:t>канализованию</w:t>
            </w:r>
            <w:proofErr w:type="spellEnd"/>
            <w:r w:rsidRPr="00C4333E">
              <w:rPr>
                <w:rFonts w:ascii="Times New Roman" w:eastAsia="Times New Roman" w:hAnsi="Times New Roman" w:cs="Times New Roman"/>
                <w:sz w:val="20"/>
                <w:szCs w:val="20"/>
              </w:rPr>
              <w:t xml:space="preserve">  </w:t>
            </w:r>
            <w:proofErr w:type="spellStart"/>
            <w:r w:rsidRPr="00C4333E">
              <w:rPr>
                <w:rFonts w:ascii="Times New Roman" w:eastAsia="Times New Roman" w:hAnsi="Times New Roman" w:cs="Times New Roman"/>
                <w:sz w:val="20"/>
                <w:szCs w:val="20"/>
              </w:rPr>
              <w:t>Вахрушевского</w:t>
            </w:r>
            <w:proofErr w:type="spellEnd"/>
            <w:r w:rsidRPr="00C4333E">
              <w:rPr>
                <w:rFonts w:ascii="Times New Roman" w:eastAsia="Times New Roman" w:hAnsi="Times New Roman" w:cs="Times New Roman"/>
                <w:sz w:val="20"/>
                <w:szCs w:val="20"/>
              </w:rPr>
              <w:t xml:space="preserve"> жилого массива</w:t>
            </w:r>
          </w:p>
        </w:tc>
        <w:tc>
          <w:tcPr>
            <w:tcW w:w="1701" w:type="dxa"/>
          </w:tcPr>
          <w:p w:rsidR="008313D5" w:rsidRPr="00C4333E" w:rsidRDefault="008313D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2024-2029</w:t>
            </w:r>
          </w:p>
        </w:tc>
        <w:tc>
          <w:tcPr>
            <w:tcW w:w="1701" w:type="dxa"/>
          </w:tcPr>
          <w:p w:rsidR="008313D5" w:rsidRPr="00C4333E" w:rsidRDefault="008313D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заместитель Главы городского округа по жилищно-коммунальным вопросам;</w:t>
            </w:r>
          </w:p>
          <w:p w:rsidR="008313D5" w:rsidRPr="00C4333E" w:rsidRDefault="008313D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УГХ</w:t>
            </w:r>
          </w:p>
        </w:tc>
        <w:tc>
          <w:tcPr>
            <w:tcW w:w="6946" w:type="dxa"/>
            <w:vMerge/>
          </w:tcPr>
          <w:p w:rsidR="008313D5" w:rsidRPr="00C4333E" w:rsidRDefault="008313D5" w:rsidP="0085138C">
            <w:pPr>
              <w:spacing w:after="0" w:line="240" w:lineRule="auto"/>
              <w:ind w:firstLine="459"/>
              <w:contextualSpacing/>
              <w:jc w:val="both"/>
              <w:rPr>
                <w:rFonts w:ascii="Times New Roman" w:eastAsia="Times New Roman" w:hAnsi="Times New Roman" w:cs="Times New Roman"/>
                <w:sz w:val="20"/>
                <w:szCs w:val="20"/>
              </w:rPr>
            </w:pPr>
          </w:p>
        </w:tc>
      </w:tr>
      <w:tr w:rsidR="008313D5" w:rsidRPr="00C4333E" w:rsidTr="00695942">
        <w:tc>
          <w:tcPr>
            <w:tcW w:w="568" w:type="dxa"/>
          </w:tcPr>
          <w:p w:rsidR="008313D5" w:rsidRPr="00C4333E" w:rsidRDefault="008313D5" w:rsidP="00695942">
            <w:pPr>
              <w:widowControl w:val="0"/>
              <w:autoSpaceDE w:val="0"/>
              <w:autoSpaceDN w:val="0"/>
              <w:adjustRightInd w:val="0"/>
              <w:spacing w:after="0" w:line="240" w:lineRule="auto"/>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10.</w:t>
            </w:r>
          </w:p>
        </w:tc>
        <w:tc>
          <w:tcPr>
            <w:tcW w:w="4677" w:type="dxa"/>
          </w:tcPr>
          <w:p w:rsidR="008313D5" w:rsidRPr="00C4333E" w:rsidRDefault="008313D5" w:rsidP="00695942">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Разработка (корректировка) и реализация муниципальной программы «Чистая вода» </w:t>
            </w:r>
          </w:p>
        </w:tc>
        <w:tc>
          <w:tcPr>
            <w:tcW w:w="1701" w:type="dxa"/>
          </w:tcPr>
          <w:p w:rsidR="008313D5" w:rsidRPr="00C4333E" w:rsidRDefault="008313D5" w:rsidP="00695942">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2019</w:t>
            </w:r>
          </w:p>
        </w:tc>
        <w:tc>
          <w:tcPr>
            <w:tcW w:w="1701" w:type="dxa"/>
          </w:tcPr>
          <w:p w:rsidR="008313D5" w:rsidRPr="00C4333E" w:rsidRDefault="008313D5" w:rsidP="00695942">
            <w:pPr>
              <w:spacing w:after="0" w:line="240" w:lineRule="auto"/>
              <w:contextualSpacing/>
              <w:jc w:val="center"/>
              <w:rPr>
                <w:rFonts w:ascii="Times New Roman" w:eastAsia="Times New Roman" w:hAnsi="Times New Roman" w:cs="Times New Roman"/>
                <w:sz w:val="20"/>
                <w:szCs w:val="20"/>
              </w:rPr>
            </w:pPr>
            <w:r w:rsidRPr="00B62ED6">
              <w:rPr>
                <w:rFonts w:ascii="Times New Roman" w:eastAsia="Times New Roman" w:hAnsi="Times New Roman" w:cs="Times New Roman"/>
                <w:sz w:val="20"/>
                <w:szCs w:val="20"/>
              </w:rPr>
              <w:t>УГХ</w:t>
            </w:r>
          </w:p>
        </w:tc>
        <w:tc>
          <w:tcPr>
            <w:tcW w:w="6946" w:type="dxa"/>
            <w:vMerge/>
          </w:tcPr>
          <w:p w:rsidR="008313D5" w:rsidRPr="00C4333E" w:rsidRDefault="008313D5" w:rsidP="00695942">
            <w:pPr>
              <w:spacing w:after="0" w:line="240" w:lineRule="auto"/>
              <w:ind w:firstLine="459"/>
              <w:contextualSpacing/>
              <w:jc w:val="both"/>
              <w:rPr>
                <w:rFonts w:ascii="Times New Roman" w:eastAsia="Times New Roman" w:hAnsi="Times New Roman" w:cs="Times New Roman"/>
                <w:sz w:val="20"/>
                <w:szCs w:val="20"/>
              </w:rPr>
            </w:pPr>
          </w:p>
        </w:tc>
      </w:tr>
      <w:tr w:rsidR="008313D5" w:rsidRPr="00C4333E" w:rsidTr="00695942">
        <w:tc>
          <w:tcPr>
            <w:tcW w:w="568" w:type="dxa"/>
          </w:tcPr>
          <w:p w:rsidR="008313D5" w:rsidRPr="00C4333E" w:rsidRDefault="008313D5" w:rsidP="00695942">
            <w:pPr>
              <w:widowControl w:val="0"/>
              <w:autoSpaceDE w:val="0"/>
              <w:autoSpaceDN w:val="0"/>
              <w:adjustRightInd w:val="0"/>
              <w:spacing w:after="0" w:line="240" w:lineRule="auto"/>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11.</w:t>
            </w:r>
          </w:p>
        </w:tc>
        <w:tc>
          <w:tcPr>
            <w:tcW w:w="4677" w:type="dxa"/>
          </w:tcPr>
          <w:p w:rsidR="008313D5" w:rsidRPr="00C4333E" w:rsidRDefault="008313D5" w:rsidP="00695942">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Включение мероприятий, направленных   на повышение качества питьевой воды для населения городского округа, в том числе для жителей населенных пунктов, не оборудованных современными системами централизованного водоснабжения, в региональный проект «Чистая вода» в рамках национального проекта «Экология»</w:t>
            </w:r>
          </w:p>
        </w:tc>
        <w:tc>
          <w:tcPr>
            <w:tcW w:w="1701" w:type="dxa"/>
          </w:tcPr>
          <w:p w:rsidR="008313D5" w:rsidRPr="00C4333E" w:rsidRDefault="008313D5" w:rsidP="00695942">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2019-2035</w:t>
            </w:r>
          </w:p>
        </w:tc>
        <w:tc>
          <w:tcPr>
            <w:tcW w:w="1701" w:type="dxa"/>
          </w:tcPr>
          <w:p w:rsidR="008313D5" w:rsidRPr="00C4333E" w:rsidRDefault="008313D5" w:rsidP="00695942">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заместитель Главы городского округа по жилищно-коммунальным вопросам;</w:t>
            </w:r>
          </w:p>
          <w:p w:rsidR="008313D5" w:rsidRPr="00C4333E" w:rsidRDefault="008313D5" w:rsidP="00695942">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УГХ</w:t>
            </w:r>
          </w:p>
        </w:tc>
        <w:tc>
          <w:tcPr>
            <w:tcW w:w="6946" w:type="dxa"/>
            <w:vMerge/>
          </w:tcPr>
          <w:p w:rsidR="008313D5" w:rsidRPr="00C4333E" w:rsidRDefault="008313D5" w:rsidP="00695942">
            <w:pPr>
              <w:spacing w:after="0" w:line="240" w:lineRule="auto"/>
              <w:ind w:firstLine="459"/>
              <w:contextualSpacing/>
              <w:jc w:val="both"/>
              <w:rPr>
                <w:rFonts w:ascii="Times New Roman" w:eastAsia="Times New Roman" w:hAnsi="Times New Roman" w:cs="Times New Roman"/>
                <w:sz w:val="20"/>
                <w:szCs w:val="20"/>
              </w:rPr>
            </w:pPr>
          </w:p>
        </w:tc>
      </w:tr>
      <w:tr w:rsidR="006B75C4" w:rsidRPr="00C4333E" w:rsidTr="00846AF8">
        <w:tc>
          <w:tcPr>
            <w:tcW w:w="568" w:type="dxa"/>
          </w:tcPr>
          <w:p w:rsidR="006B75C4" w:rsidRPr="00C4333E" w:rsidRDefault="006B75C4" w:rsidP="0085138C">
            <w:pPr>
              <w:widowControl w:val="0"/>
              <w:autoSpaceDE w:val="0"/>
              <w:autoSpaceDN w:val="0"/>
              <w:adjustRightInd w:val="0"/>
              <w:spacing w:after="0" w:line="240" w:lineRule="auto"/>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8.</w:t>
            </w:r>
          </w:p>
        </w:tc>
        <w:tc>
          <w:tcPr>
            <w:tcW w:w="4677" w:type="dxa"/>
          </w:tcPr>
          <w:p w:rsidR="006B75C4" w:rsidRPr="00C4333E" w:rsidRDefault="006B75C4"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Строительство 2 нитки водовода</w:t>
            </w:r>
            <w:proofErr w:type="gramStart"/>
            <w:r w:rsidRPr="00C4333E">
              <w:rPr>
                <w:rFonts w:ascii="Times New Roman" w:eastAsia="Times New Roman" w:hAnsi="Times New Roman" w:cs="Times New Roman"/>
                <w:sz w:val="20"/>
                <w:szCs w:val="20"/>
              </w:rPr>
              <w:t xml:space="preserve"> Д</w:t>
            </w:r>
            <w:proofErr w:type="gramEnd"/>
            <w:r w:rsidRPr="00C4333E">
              <w:rPr>
                <w:rFonts w:ascii="Times New Roman" w:eastAsia="Times New Roman" w:hAnsi="Times New Roman" w:cs="Times New Roman"/>
                <w:sz w:val="20"/>
                <w:szCs w:val="20"/>
              </w:rPr>
              <w:t xml:space="preserve"> 800 Челябинск-Копейск</w:t>
            </w:r>
          </w:p>
        </w:tc>
        <w:tc>
          <w:tcPr>
            <w:tcW w:w="1701" w:type="dxa"/>
          </w:tcPr>
          <w:p w:rsidR="006B75C4" w:rsidRPr="00C4333E" w:rsidRDefault="006B75C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2019</w:t>
            </w:r>
          </w:p>
        </w:tc>
        <w:tc>
          <w:tcPr>
            <w:tcW w:w="1701" w:type="dxa"/>
          </w:tcPr>
          <w:p w:rsidR="006B75C4" w:rsidRPr="00C4333E" w:rsidRDefault="006B75C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МУ «Управление строительства»</w:t>
            </w:r>
          </w:p>
        </w:tc>
        <w:tc>
          <w:tcPr>
            <w:tcW w:w="6946" w:type="dxa"/>
          </w:tcPr>
          <w:p w:rsidR="006B75C4" w:rsidRPr="00C4333E" w:rsidRDefault="006B75C4" w:rsidP="0085138C">
            <w:pPr>
              <w:spacing w:after="0" w:line="240" w:lineRule="auto"/>
              <w:ind w:firstLine="459"/>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25.09.2019 введена в эксплуатацию 2 нитка водовода D 800 Челябинск-Копейск вдоль ул. Владимирская до ул. Железнодорожная, протяженностью 819,7 </w:t>
            </w:r>
            <w:proofErr w:type="spellStart"/>
            <w:r w:rsidRPr="00C4333E">
              <w:rPr>
                <w:rFonts w:ascii="Times New Roman" w:eastAsia="Times New Roman" w:hAnsi="Times New Roman" w:cs="Times New Roman"/>
                <w:sz w:val="20"/>
                <w:szCs w:val="20"/>
              </w:rPr>
              <w:t>п.м</w:t>
            </w:r>
            <w:proofErr w:type="spellEnd"/>
            <w:r w:rsidRPr="00C4333E">
              <w:rPr>
                <w:rFonts w:ascii="Times New Roman" w:eastAsia="Times New Roman" w:hAnsi="Times New Roman" w:cs="Times New Roman"/>
                <w:sz w:val="20"/>
                <w:szCs w:val="20"/>
              </w:rPr>
              <w:t>., что позволило обеспечить бесперебойное водоснабжение населения городского округа</w:t>
            </w:r>
          </w:p>
        </w:tc>
      </w:tr>
      <w:tr w:rsidR="006B75C4" w:rsidRPr="00C4333E" w:rsidTr="00846AF8">
        <w:tc>
          <w:tcPr>
            <w:tcW w:w="568" w:type="dxa"/>
          </w:tcPr>
          <w:p w:rsidR="006B75C4" w:rsidRPr="00C4333E" w:rsidRDefault="006B75C4" w:rsidP="0085138C">
            <w:pPr>
              <w:widowControl w:val="0"/>
              <w:autoSpaceDE w:val="0"/>
              <w:autoSpaceDN w:val="0"/>
              <w:adjustRightInd w:val="0"/>
              <w:spacing w:after="0" w:line="240" w:lineRule="auto"/>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9.</w:t>
            </w:r>
          </w:p>
        </w:tc>
        <w:tc>
          <w:tcPr>
            <w:tcW w:w="4677" w:type="dxa"/>
          </w:tcPr>
          <w:p w:rsidR="006B75C4" w:rsidRPr="00C4333E" w:rsidRDefault="006B75C4"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Строительство, реконструкция и модернизация объектов водоснабжения и водоотведения в соответствии с утверждённой схемой водоснабжения и водоотведения</w:t>
            </w:r>
          </w:p>
        </w:tc>
        <w:tc>
          <w:tcPr>
            <w:tcW w:w="1701" w:type="dxa"/>
          </w:tcPr>
          <w:p w:rsidR="006B75C4" w:rsidRPr="00C4333E" w:rsidRDefault="006B75C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2020-2023</w:t>
            </w:r>
          </w:p>
        </w:tc>
        <w:tc>
          <w:tcPr>
            <w:tcW w:w="1701" w:type="dxa"/>
          </w:tcPr>
          <w:p w:rsidR="00B62ED6" w:rsidRPr="00C4333E" w:rsidRDefault="00B62ED6" w:rsidP="00B62ED6">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заместитель Главы городского округа по </w:t>
            </w:r>
            <w:r w:rsidRPr="00C4333E">
              <w:rPr>
                <w:rFonts w:ascii="Times New Roman" w:eastAsia="Times New Roman" w:hAnsi="Times New Roman" w:cs="Times New Roman"/>
                <w:sz w:val="20"/>
                <w:szCs w:val="20"/>
              </w:rPr>
              <w:lastRenderedPageBreak/>
              <w:t>жилищно-коммунальным вопросам;</w:t>
            </w:r>
          </w:p>
          <w:p w:rsidR="00B62ED6" w:rsidRDefault="00B62ED6" w:rsidP="00B62ED6">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УГХ</w:t>
            </w:r>
            <w:r>
              <w:rPr>
                <w:rFonts w:ascii="Times New Roman" w:eastAsia="Times New Roman" w:hAnsi="Times New Roman" w:cs="Times New Roman"/>
                <w:sz w:val="20"/>
                <w:szCs w:val="20"/>
              </w:rPr>
              <w:t>;</w:t>
            </w:r>
            <w:r w:rsidRPr="00C4333E">
              <w:rPr>
                <w:rFonts w:ascii="Times New Roman" w:eastAsia="Times New Roman" w:hAnsi="Times New Roman" w:cs="Times New Roman"/>
                <w:sz w:val="20"/>
                <w:szCs w:val="20"/>
              </w:rPr>
              <w:t xml:space="preserve"> </w:t>
            </w:r>
          </w:p>
          <w:p w:rsidR="006B75C4" w:rsidRPr="00C4333E" w:rsidRDefault="006B75C4" w:rsidP="00B62ED6">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МУ «Управление строительства»</w:t>
            </w:r>
          </w:p>
        </w:tc>
        <w:tc>
          <w:tcPr>
            <w:tcW w:w="6946" w:type="dxa"/>
          </w:tcPr>
          <w:p w:rsidR="006B75C4" w:rsidRPr="00C4333E" w:rsidRDefault="006B75C4" w:rsidP="0085138C">
            <w:pPr>
              <w:spacing w:after="0" w:line="240" w:lineRule="auto"/>
              <w:ind w:firstLine="459"/>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lastRenderedPageBreak/>
              <w:t xml:space="preserve">МУП «КСВВ» предоставлены документы в Министерство тарифного регулирования и энергетики Челябинской области, в рамках которых будет утверждён перечень мероприятий для формирования ПСД с указанием общей стоимости проведения текущих и капитальных ремонтов, направленных на </w:t>
            </w:r>
            <w:r w:rsidRPr="00C4333E">
              <w:rPr>
                <w:rFonts w:ascii="Times New Roman" w:eastAsia="Times New Roman" w:hAnsi="Times New Roman" w:cs="Times New Roman"/>
                <w:sz w:val="20"/>
                <w:szCs w:val="20"/>
              </w:rPr>
              <w:lastRenderedPageBreak/>
              <w:t>поэтапную модернизацию объектов водоснабжения и водоотведения</w:t>
            </w:r>
          </w:p>
        </w:tc>
      </w:tr>
      <w:tr w:rsidR="00846AF8" w:rsidRPr="00C4333E" w:rsidTr="00846AF8">
        <w:tc>
          <w:tcPr>
            <w:tcW w:w="15593" w:type="dxa"/>
            <w:gridSpan w:val="5"/>
          </w:tcPr>
          <w:p w:rsidR="00846AF8" w:rsidRPr="00C4333E" w:rsidRDefault="00846AF8" w:rsidP="00846AF8">
            <w:pPr>
              <w:spacing w:after="0" w:line="240" w:lineRule="auto"/>
              <w:ind w:firstLine="459"/>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Теплоснабжение</w:t>
            </w:r>
          </w:p>
        </w:tc>
      </w:tr>
      <w:tr w:rsidR="006B75C4" w:rsidRPr="00C4333E" w:rsidTr="00846AF8">
        <w:tc>
          <w:tcPr>
            <w:tcW w:w="568" w:type="dxa"/>
          </w:tcPr>
          <w:p w:rsidR="006B75C4" w:rsidRPr="00C4333E" w:rsidRDefault="006B75C4" w:rsidP="0085138C">
            <w:pPr>
              <w:pStyle w:val="a3"/>
              <w:widowControl w:val="0"/>
              <w:numPr>
                <w:ilvl w:val="0"/>
                <w:numId w:val="34"/>
              </w:numPr>
              <w:autoSpaceDE w:val="0"/>
              <w:autoSpaceDN w:val="0"/>
              <w:adjustRightInd w:val="0"/>
              <w:spacing w:after="0" w:line="240" w:lineRule="auto"/>
              <w:rPr>
                <w:rFonts w:ascii="Times New Roman" w:eastAsia="Times New Roman" w:hAnsi="Times New Roman" w:cs="Times New Roman"/>
                <w:sz w:val="20"/>
                <w:szCs w:val="20"/>
              </w:rPr>
            </w:pPr>
          </w:p>
        </w:tc>
        <w:tc>
          <w:tcPr>
            <w:tcW w:w="4677" w:type="dxa"/>
          </w:tcPr>
          <w:p w:rsidR="006B75C4" w:rsidRPr="00C4333E" w:rsidRDefault="006B75C4"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Обеспечение подачи тепловой энергии и ГВС в жилые дома и социальные объекты, расположенные на территории  пос. Советов  путем:</w:t>
            </w:r>
          </w:p>
          <w:p w:rsidR="006B75C4" w:rsidRPr="00C4333E" w:rsidRDefault="006B75C4" w:rsidP="0085138C">
            <w:pPr>
              <w:pStyle w:val="a3"/>
              <w:numPr>
                <w:ilvl w:val="0"/>
                <w:numId w:val="15"/>
              </w:numPr>
              <w:spacing w:after="0" w:line="240" w:lineRule="auto"/>
              <w:ind w:left="33" w:firstLine="327"/>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заключения концессионного соглашения по реконструкции участков тепловых сетей и горячего водоснабжения пос. Советов;</w:t>
            </w:r>
          </w:p>
          <w:p w:rsidR="006B75C4" w:rsidRPr="00C4333E" w:rsidRDefault="006B75C4" w:rsidP="0085138C">
            <w:pPr>
              <w:pStyle w:val="a3"/>
              <w:numPr>
                <w:ilvl w:val="0"/>
                <w:numId w:val="15"/>
              </w:numPr>
              <w:spacing w:after="0" w:line="240" w:lineRule="auto"/>
              <w:ind w:left="33" w:firstLine="327"/>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заключения инвестиционного соглашения на строительство котельной для отопления и подачи горячей воды пос. Советов;</w:t>
            </w:r>
          </w:p>
          <w:p w:rsidR="006B75C4" w:rsidRPr="00C4333E" w:rsidRDefault="006B75C4" w:rsidP="0085138C">
            <w:pPr>
              <w:pStyle w:val="a3"/>
              <w:numPr>
                <w:ilvl w:val="0"/>
                <w:numId w:val="15"/>
              </w:numPr>
              <w:spacing w:after="0" w:line="240" w:lineRule="auto"/>
              <w:ind w:left="33" w:firstLine="327"/>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строительства участков тепловых сетей протяжённостью 105 </w:t>
            </w:r>
            <w:proofErr w:type="spellStart"/>
            <w:r w:rsidRPr="00C4333E">
              <w:rPr>
                <w:rFonts w:ascii="Times New Roman" w:eastAsia="Times New Roman" w:hAnsi="Times New Roman" w:cs="Times New Roman"/>
                <w:sz w:val="20"/>
                <w:szCs w:val="20"/>
              </w:rPr>
              <w:t>п.</w:t>
            </w:r>
            <w:proofErr w:type="gramStart"/>
            <w:r w:rsidRPr="00C4333E">
              <w:rPr>
                <w:rFonts w:ascii="Times New Roman" w:eastAsia="Times New Roman" w:hAnsi="Times New Roman" w:cs="Times New Roman"/>
                <w:sz w:val="20"/>
                <w:szCs w:val="20"/>
              </w:rPr>
              <w:t>м</w:t>
            </w:r>
            <w:proofErr w:type="spellEnd"/>
            <w:proofErr w:type="gramEnd"/>
            <w:r w:rsidRPr="00C4333E">
              <w:rPr>
                <w:rFonts w:ascii="Times New Roman" w:eastAsia="Times New Roman" w:hAnsi="Times New Roman" w:cs="Times New Roman"/>
                <w:sz w:val="20"/>
                <w:szCs w:val="20"/>
              </w:rPr>
              <w:t>.</w:t>
            </w:r>
          </w:p>
        </w:tc>
        <w:tc>
          <w:tcPr>
            <w:tcW w:w="1701" w:type="dxa"/>
          </w:tcPr>
          <w:p w:rsidR="006B75C4" w:rsidRPr="00C4333E" w:rsidRDefault="006B75C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2019</w:t>
            </w:r>
          </w:p>
        </w:tc>
        <w:tc>
          <w:tcPr>
            <w:tcW w:w="1701" w:type="dxa"/>
          </w:tcPr>
          <w:p w:rsidR="006B75C4" w:rsidRPr="00C4333E" w:rsidRDefault="006B75C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Заместитель Главы городского округа по жилищно-коммунальным вопросам</w:t>
            </w:r>
          </w:p>
        </w:tc>
        <w:tc>
          <w:tcPr>
            <w:tcW w:w="6946" w:type="dxa"/>
          </w:tcPr>
          <w:p w:rsidR="006B75C4" w:rsidRPr="00C4333E" w:rsidRDefault="006B75C4" w:rsidP="0085138C">
            <w:pPr>
              <w:spacing w:after="0" w:line="240" w:lineRule="auto"/>
              <w:ind w:firstLine="459"/>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В 2019 году построена и введена в эксплуатацию модульная блочная газовая котельная мощностью 4,8 МВт с подводящими сетями на п. Советов  (теплоснабжение, водоснабжение, газоснабжение, электроснабжение). 01.11.2019 потребители теплоснабжения п. Советов переключены с котельной АО «Завод «Пластмасс» </w:t>
            </w:r>
            <w:proofErr w:type="gramStart"/>
            <w:r w:rsidRPr="00C4333E">
              <w:rPr>
                <w:rFonts w:ascii="Times New Roman" w:eastAsia="Times New Roman" w:hAnsi="Times New Roman" w:cs="Times New Roman"/>
                <w:sz w:val="20"/>
                <w:szCs w:val="20"/>
              </w:rPr>
              <w:t>на</w:t>
            </w:r>
            <w:proofErr w:type="gramEnd"/>
            <w:r w:rsidRPr="00C4333E">
              <w:rPr>
                <w:rFonts w:ascii="Times New Roman" w:eastAsia="Times New Roman" w:hAnsi="Times New Roman" w:cs="Times New Roman"/>
                <w:sz w:val="20"/>
                <w:szCs w:val="20"/>
              </w:rPr>
              <w:t xml:space="preserve"> вновь построенную.</w:t>
            </w:r>
          </w:p>
          <w:p w:rsidR="006B75C4" w:rsidRPr="00C4333E" w:rsidRDefault="006B75C4" w:rsidP="0085138C">
            <w:pPr>
              <w:spacing w:after="0" w:line="240" w:lineRule="auto"/>
              <w:ind w:firstLine="459"/>
              <w:contextualSpacing/>
              <w:jc w:val="both"/>
              <w:rPr>
                <w:rFonts w:ascii="Times New Roman" w:eastAsia="Times New Roman" w:hAnsi="Times New Roman" w:cs="Times New Roman"/>
                <w:sz w:val="20"/>
                <w:szCs w:val="20"/>
              </w:rPr>
            </w:pPr>
          </w:p>
        </w:tc>
      </w:tr>
      <w:tr w:rsidR="006B75C4" w:rsidRPr="00C4333E" w:rsidTr="00846AF8">
        <w:tc>
          <w:tcPr>
            <w:tcW w:w="568" w:type="dxa"/>
          </w:tcPr>
          <w:p w:rsidR="006B75C4" w:rsidRPr="00C4333E" w:rsidRDefault="006B75C4" w:rsidP="0085138C">
            <w:pPr>
              <w:pStyle w:val="a3"/>
              <w:widowControl w:val="0"/>
              <w:numPr>
                <w:ilvl w:val="0"/>
                <w:numId w:val="34"/>
              </w:numPr>
              <w:autoSpaceDE w:val="0"/>
              <w:autoSpaceDN w:val="0"/>
              <w:adjustRightInd w:val="0"/>
              <w:spacing w:after="0" w:line="240" w:lineRule="auto"/>
              <w:rPr>
                <w:rFonts w:ascii="Times New Roman" w:eastAsia="Times New Roman" w:hAnsi="Times New Roman" w:cs="Times New Roman"/>
                <w:sz w:val="20"/>
                <w:szCs w:val="20"/>
              </w:rPr>
            </w:pPr>
          </w:p>
        </w:tc>
        <w:tc>
          <w:tcPr>
            <w:tcW w:w="4677" w:type="dxa"/>
          </w:tcPr>
          <w:p w:rsidR="006B75C4" w:rsidRPr="00C4333E" w:rsidRDefault="006B75C4" w:rsidP="00694B9F">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Мониторинг реализации заключённых концессионных соглашений в отношении котельных, расположенных на территории городского округа. Внесени</w:t>
            </w:r>
            <w:r w:rsidR="00694B9F">
              <w:rPr>
                <w:rFonts w:ascii="Times New Roman" w:eastAsia="Times New Roman" w:hAnsi="Times New Roman" w:cs="Times New Roman"/>
                <w:sz w:val="20"/>
                <w:szCs w:val="20"/>
              </w:rPr>
              <w:t>е</w:t>
            </w:r>
            <w:r w:rsidRPr="00C4333E">
              <w:rPr>
                <w:rFonts w:ascii="Times New Roman" w:eastAsia="Times New Roman" w:hAnsi="Times New Roman" w:cs="Times New Roman"/>
                <w:sz w:val="20"/>
                <w:szCs w:val="20"/>
              </w:rPr>
              <w:t xml:space="preserve"> информации в систему ГАС «Управление»</w:t>
            </w:r>
          </w:p>
        </w:tc>
        <w:tc>
          <w:tcPr>
            <w:tcW w:w="1701" w:type="dxa"/>
          </w:tcPr>
          <w:p w:rsidR="006B75C4" w:rsidRPr="00C4333E" w:rsidRDefault="006B75C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постоянно</w:t>
            </w:r>
          </w:p>
        </w:tc>
        <w:tc>
          <w:tcPr>
            <w:tcW w:w="1701" w:type="dxa"/>
          </w:tcPr>
          <w:p w:rsidR="006B75C4" w:rsidRPr="00C4333E" w:rsidRDefault="006B75C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УГХ</w:t>
            </w:r>
          </w:p>
        </w:tc>
        <w:tc>
          <w:tcPr>
            <w:tcW w:w="6946" w:type="dxa"/>
          </w:tcPr>
          <w:p w:rsidR="006B75C4" w:rsidRPr="00C4333E" w:rsidRDefault="006B75C4" w:rsidP="0085138C">
            <w:pPr>
              <w:spacing w:after="0" w:line="240" w:lineRule="auto"/>
              <w:ind w:firstLine="600"/>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Управлением городского хозяйства осуществляет мониторинг реализации действующих концессионных соглашений. Данные мониторинг</w:t>
            </w:r>
            <w:r w:rsidR="00694B9F">
              <w:rPr>
                <w:rFonts w:ascii="Times New Roman" w:eastAsia="Times New Roman" w:hAnsi="Times New Roman" w:cs="Times New Roman"/>
                <w:sz w:val="20"/>
                <w:szCs w:val="20"/>
              </w:rPr>
              <w:t>а</w:t>
            </w:r>
            <w:r w:rsidRPr="00C4333E">
              <w:rPr>
                <w:rFonts w:ascii="Times New Roman" w:eastAsia="Times New Roman" w:hAnsi="Times New Roman" w:cs="Times New Roman"/>
                <w:sz w:val="20"/>
                <w:szCs w:val="20"/>
              </w:rPr>
              <w:t xml:space="preserve"> на постоянной основе </w:t>
            </w:r>
            <w:proofErr w:type="gramStart"/>
            <w:r w:rsidRPr="00C4333E">
              <w:rPr>
                <w:rFonts w:ascii="Times New Roman" w:eastAsia="Times New Roman" w:hAnsi="Times New Roman" w:cs="Times New Roman"/>
                <w:sz w:val="20"/>
                <w:szCs w:val="20"/>
              </w:rPr>
              <w:t>вносятся в систему ГАС</w:t>
            </w:r>
            <w:proofErr w:type="gramEnd"/>
            <w:r w:rsidRPr="00C4333E">
              <w:rPr>
                <w:rFonts w:ascii="Times New Roman" w:eastAsia="Times New Roman" w:hAnsi="Times New Roman" w:cs="Times New Roman"/>
                <w:sz w:val="20"/>
                <w:szCs w:val="20"/>
              </w:rPr>
              <w:t xml:space="preserve"> «Управление».</w:t>
            </w:r>
          </w:p>
        </w:tc>
      </w:tr>
      <w:tr w:rsidR="006B75C4" w:rsidRPr="00733537" w:rsidTr="00846AF8">
        <w:tc>
          <w:tcPr>
            <w:tcW w:w="568" w:type="dxa"/>
          </w:tcPr>
          <w:p w:rsidR="006B75C4" w:rsidRPr="00C4333E" w:rsidRDefault="006B75C4" w:rsidP="0085138C">
            <w:pPr>
              <w:pStyle w:val="a3"/>
              <w:widowControl w:val="0"/>
              <w:numPr>
                <w:ilvl w:val="0"/>
                <w:numId w:val="34"/>
              </w:numPr>
              <w:autoSpaceDE w:val="0"/>
              <w:autoSpaceDN w:val="0"/>
              <w:adjustRightInd w:val="0"/>
              <w:spacing w:after="0" w:line="240" w:lineRule="auto"/>
              <w:rPr>
                <w:rFonts w:ascii="Times New Roman" w:eastAsia="Times New Roman" w:hAnsi="Times New Roman" w:cs="Times New Roman"/>
                <w:sz w:val="20"/>
                <w:szCs w:val="20"/>
              </w:rPr>
            </w:pPr>
          </w:p>
        </w:tc>
        <w:tc>
          <w:tcPr>
            <w:tcW w:w="4677" w:type="dxa"/>
          </w:tcPr>
          <w:p w:rsidR="006B75C4" w:rsidRPr="00733537" w:rsidRDefault="006B75C4" w:rsidP="0085138C">
            <w:pPr>
              <w:spacing w:after="0" w:line="240" w:lineRule="auto"/>
              <w:contextualSpacing/>
              <w:rPr>
                <w:rFonts w:ascii="Times New Roman" w:eastAsia="Times New Roman" w:hAnsi="Times New Roman" w:cs="Times New Roman"/>
                <w:sz w:val="20"/>
                <w:szCs w:val="20"/>
              </w:rPr>
            </w:pPr>
            <w:r w:rsidRPr="00733537">
              <w:rPr>
                <w:rFonts w:ascii="Times New Roman" w:eastAsia="Times New Roman" w:hAnsi="Times New Roman" w:cs="Times New Roman"/>
                <w:sz w:val="20"/>
                <w:szCs w:val="20"/>
              </w:rPr>
              <w:t>Реконструкция и модернизация  сетей теплоснабжения и ГВС в целях снижения  уровня  по</w:t>
            </w:r>
            <w:r w:rsidR="00694B9F">
              <w:rPr>
                <w:rFonts w:ascii="Times New Roman" w:eastAsia="Times New Roman" w:hAnsi="Times New Roman" w:cs="Times New Roman"/>
                <w:sz w:val="20"/>
                <w:szCs w:val="20"/>
              </w:rPr>
              <w:t>терь при транспортировке  до 20</w:t>
            </w:r>
            <w:r w:rsidRPr="00733537">
              <w:rPr>
                <w:rFonts w:ascii="Times New Roman" w:eastAsia="Times New Roman" w:hAnsi="Times New Roman" w:cs="Times New Roman"/>
                <w:sz w:val="20"/>
                <w:szCs w:val="20"/>
              </w:rPr>
              <w:t>% и ниже</w:t>
            </w:r>
          </w:p>
        </w:tc>
        <w:tc>
          <w:tcPr>
            <w:tcW w:w="1701" w:type="dxa"/>
          </w:tcPr>
          <w:p w:rsidR="006B75C4" w:rsidRPr="00733537" w:rsidRDefault="006B75C4" w:rsidP="0085138C">
            <w:pPr>
              <w:spacing w:after="0" w:line="240" w:lineRule="auto"/>
              <w:contextualSpacing/>
              <w:jc w:val="center"/>
              <w:rPr>
                <w:rFonts w:ascii="Times New Roman" w:eastAsia="Times New Roman" w:hAnsi="Times New Roman" w:cs="Times New Roman"/>
                <w:sz w:val="20"/>
                <w:szCs w:val="20"/>
              </w:rPr>
            </w:pPr>
            <w:r w:rsidRPr="00733537">
              <w:rPr>
                <w:rFonts w:ascii="Times New Roman" w:eastAsia="Times New Roman" w:hAnsi="Times New Roman" w:cs="Times New Roman"/>
                <w:sz w:val="20"/>
                <w:szCs w:val="20"/>
              </w:rPr>
              <w:t>2019-2035</w:t>
            </w:r>
          </w:p>
        </w:tc>
        <w:tc>
          <w:tcPr>
            <w:tcW w:w="1701" w:type="dxa"/>
          </w:tcPr>
          <w:p w:rsidR="006B75C4" w:rsidRPr="00733537" w:rsidRDefault="006B75C4" w:rsidP="0085138C">
            <w:pPr>
              <w:spacing w:after="0" w:line="240" w:lineRule="auto"/>
              <w:contextualSpacing/>
              <w:jc w:val="center"/>
              <w:rPr>
                <w:rFonts w:ascii="Times New Roman" w:eastAsia="Times New Roman" w:hAnsi="Times New Roman" w:cs="Times New Roman"/>
                <w:sz w:val="20"/>
                <w:szCs w:val="20"/>
              </w:rPr>
            </w:pPr>
            <w:r w:rsidRPr="00733537">
              <w:rPr>
                <w:rFonts w:ascii="Times New Roman" w:eastAsia="Times New Roman" w:hAnsi="Times New Roman" w:cs="Times New Roman"/>
                <w:sz w:val="20"/>
                <w:szCs w:val="20"/>
              </w:rPr>
              <w:t>УГХ;</w:t>
            </w:r>
          </w:p>
          <w:p w:rsidR="006B75C4" w:rsidRPr="00733537" w:rsidRDefault="006B75C4" w:rsidP="0085138C">
            <w:pPr>
              <w:spacing w:after="0" w:line="240" w:lineRule="auto"/>
              <w:contextualSpacing/>
              <w:jc w:val="center"/>
              <w:rPr>
                <w:rFonts w:ascii="Times New Roman" w:eastAsia="Times New Roman" w:hAnsi="Times New Roman" w:cs="Times New Roman"/>
                <w:sz w:val="20"/>
                <w:szCs w:val="20"/>
              </w:rPr>
            </w:pPr>
            <w:r w:rsidRPr="00733537">
              <w:rPr>
                <w:rFonts w:ascii="Times New Roman" w:eastAsia="Times New Roman" w:hAnsi="Times New Roman" w:cs="Times New Roman"/>
                <w:sz w:val="20"/>
                <w:szCs w:val="20"/>
              </w:rPr>
              <w:t>теплоснабжающие организации</w:t>
            </w:r>
          </w:p>
          <w:p w:rsidR="006B75C4" w:rsidRPr="00733537" w:rsidRDefault="006B75C4" w:rsidP="0085138C">
            <w:pPr>
              <w:spacing w:after="0" w:line="240" w:lineRule="auto"/>
              <w:contextualSpacing/>
              <w:jc w:val="center"/>
              <w:rPr>
                <w:rFonts w:ascii="Times New Roman" w:eastAsia="Times New Roman" w:hAnsi="Times New Roman" w:cs="Times New Roman"/>
                <w:sz w:val="20"/>
                <w:szCs w:val="20"/>
              </w:rPr>
            </w:pPr>
            <w:r w:rsidRPr="00733537">
              <w:rPr>
                <w:rFonts w:ascii="Times New Roman" w:eastAsia="Times New Roman" w:hAnsi="Times New Roman" w:cs="Times New Roman"/>
                <w:sz w:val="20"/>
                <w:szCs w:val="20"/>
              </w:rPr>
              <w:t>(по согласованию)</w:t>
            </w:r>
          </w:p>
        </w:tc>
        <w:tc>
          <w:tcPr>
            <w:tcW w:w="6946" w:type="dxa"/>
          </w:tcPr>
          <w:p w:rsidR="006B75C4" w:rsidRPr="00733537" w:rsidRDefault="00733537" w:rsidP="0085138C">
            <w:pPr>
              <w:spacing w:after="0" w:line="240" w:lineRule="auto"/>
              <w:ind w:firstLine="600"/>
              <w:contextualSpacing/>
              <w:jc w:val="both"/>
              <w:rPr>
                <w:rFonts w:ascii="Times New Roman" w:eastAsia="Times New Roman" w:hAnsi="Times New Roman" w:cs="Times New Roman"/>
                <w:sz w:val="20"/>
                <w:szCs w:val="20"/>
              </w:rPr>
            </w:pPr>
            <w:r w:rsidRPr="00733537">
              <w:rPr>
                <w:rFonts w:ascii="Times New Roman" w:eastAsia="Times New Roman" w:hAnsi="Times New Roman" w:cs="Times New Roman"/>
                <w:sz w:val="20"/>
                <w:szCs w:val="20"/>
              </w:rPr>
              <w:t xml:space="preserve">Реконструкция и модернизация  сетей </w:t>
            </w:r>
            <w:r w:rsidR="00694B9F">
              <w:rPr>
                <w:rFonts w:ascii="Times New Roman" w:eastAsia="Times New Roman" w:hAnsi="Times New Roman" w:cs="Times New Roman"/>
                <w:sz w:val="20"/>
                <w:szCs w:val="20"/>
              </w:rPr>
              <w:t>теплоснабжения и ГВС проводит</w:t>
            </w:r>
            <w:r w:rsidRPr="00733537">
              <w:rPr>
                <w:rFonts w:ascii="Times New Roman" w:eastAsia="Times New Roman" w:hAnsi="Times New Roman" w:cs="Times New Roman"/>
                <w:sz w:val="20"/>
                <w:szCs w:val="20"/>
              </w:rPr>
              <w:t>ся в соответствии с 190-ФЗ.</w:t>
            </w:r>
          </w:p>
        </w:tc>
      </w:tr>
      <w:tr w:rsidR="006B75C4" w:rsidRPr="00C4333E" w:rsidTr="00846AF8">
        <w:tc>
          <w:tcPr>
            <w:tcW w:w="568" w:type="dxa"/>
          </w:tcPr>
          <w:p w:rsidR="006B75C4" w:rsidRPr="00733537" w:rsidRDefault="006B75C4" w:rsidP="0085138C">
            <w:pPr>
              <w:pStyle w:val="a3"/>
              <w:widowControl w:val="0"/>
              <w:numPr>
                <w:ilvl w:val="0"/>
                <w:numId w:val="34"/>
              </w:numPr>
              <w:autoSpaceDE w:val="0"/>
              <w:autoSpaceDN w:val="0"/>
              <w:adjustRightInd w:val="0"/>
              <w:spacing w:after="0" w:line="240" w:lineRule="auto"/>
              <w:rPr>
                <w:rFonts w:ascii="Times New Roman" w:eastAsia="Times New Roman" w:hAnsi="Times New Roman" w:cs="Times New Roman"/>
                <w:sz w:val="20"/>
                <w:szCs w:val="20"/>
              </w:rPr>
            </w:pPr>
          </w:p>
        </w:tc>
        <w:tc>
          <w:tcPr>
            <w:tcW w:w="4677" w:type="dxa"/>
          </w:tcPr>
          <w:p w:rsidR="006B75C4" w:rsidRPr="00733537" w:rsidRDefault="006B75C4" w:rsidP="0085138C">
            <w:pPr>
              <w:spacing w:after="0" w:line="240" w:lineRule="auto"/>
              <w:contextualSpacing/>
              <w:rPr>
                <w:rFonts w:ascii="Times New Roman" w:eastAsia="Times New Roman" w:hAnsi="Times New Roman" w:cs="Times New Roman"/>
                <w:sz w:val="20"/>
                <w:szCs w:val="20"/>
              </w:rPr>
            </w:pPr>
            <w:r w:rsidRPr="00733537">
              <w:rPr>
                <w:rFonts w:ascii="Times New Roman" w:eastAsia="Times New Roman" w:hAnsi="Times New Roman" w:cs="Times New Roman"/>
                <w:sz w:val="20"/>
                <w:szCs w:val="20"/>
              </w:rPr>
              <w:t xml:space="preserve">Рассмотрение возможности применения локальных систем теплоснабжения при комплексной застройке территории городского округа и строительстве новых многоквартирных  домов </w:t>
            </w:r>
          </w:p>
        </w:tc>
        <w:tc>
          <w:tcPr>
            <w:tcW w:w="1701" w:type="dxa"/>
          </w:tcPr>
          <w:p w:rsidR="006B75C4" w:rsidRPr="00733537" w:rsidRDefault="006B75C4" w:rsidP="0085138C">
            <w:pPr>
              <w:spacing w:after="0" w:line="240" w:lineRule="auto"/>
              <w:contextualSpacing/>
              <w:jc w:val="center"/>
              <w:rPr>
                <w:rFonts w:ascii="Times New Roman" w:eastAsia="Times New Roman" w:hAnsi="Times New Roman" w:cs="Times New Roman"/>
                <w:sz w:val="20"/>
                <w:szCs w:val="20"/>
              </w:rPr>
            </w:pPr>
            <w:r w:rsidRPr="00733537">
              <w:rPr>
                <w:rFonts w:ascii="Times New Roman" w:eastAsia="Times New Roman" w:hAnsi="Times New Roman" w:cs="Times New Roman"/>
                <w:sz w:val="20"/>
                <w:szCs w:val="20"/>
              </w:rPr>
              <w:t>по мере необходимости</w:t>
            </w:r>
          </w:p>
        </w:tc>
        <w:tc>
          <w:tcPr>
            <w:tcW w:w="1701" w:type="dxa"/>
          </w:tcPr>
          <w:p w:rsidR="006B75C4" w:rsidRPr="00733537" w:rsidRDefault="006B75C4" w:rsidP="0085138C">
            <w:pPr>
              <w:spacing w:after="0" w:line="240" w:lineRule="auto"/>
              <w:contextualSpacing/>
              <w:jc w:val="center"/>
              <w:rPr>
                <w:rFonts w:ascii="Times New Roman" w:eastAsia="Times New Roman" w:hAnsi="Times New Roman" w:cs="Times New Roman"/>
                <w:sz w:val="20"/>
                <w:szCs w:val="20"/>
              </w:rPr>
            </w:pPr>
            <w:proofErr w:type="spellStart"/>
            <w:r w:rsidRPr="00733537">
              <w:rPr>
                <w:rFonts w:ascii="Times New Roman" w:eastAsia="Times New Roman" w:hAnsi="Times New Roman" w:cs="Times New Roman"/>
                <w:sz w:val="20"/>
                <w:szCs w:val="20"/>
              </w:rPr>
              <w:t>УАиГ</w:t>
            </w:r>
            <w:proofErr w:type="spellEnd"/>
            <w:r w:rsidRPr="00733537">
              <w:rPr>
                <w:rFonts w:ascii="Times New Roman" w:eastAsia="Times New Roman" w:hAnsi="Times New Roman" w:cs="Times New Roman"/>
                <w:sz w:val="20"/>
                <w:szCs w:val="20"/>
              </w:rPr>
              <w:t>;</w:t>
            </w:r>
          </w:p>
          <w:p w:rsidR="006B75C4" w:rsidRPr="00733537" w:rsidRDefault="006B75C4" w:rsidP="0085138C">
            <w:pPr>
              <w:spacing w:after="0" w:line="240" w:lineRule="auto"/>
              <w:contextualSpacing/>
              <w:jc w:val="center"/>
              <w:rPr>
                <w:rFonts w:ascii="Times New Roman" w:eastAsia="Times New Roman" w:hAnsi="Times New Roman" w:cs="Times New Roman"/>
                <w:sz w:val="20"/>
                <w:szCs w:val="20"/>
              </w:rPr>
            </w:pPr>
            <w:r w:rsidRPr="00733537">
              <w:rPr>
                <w:rFonts w:ascii="Times New Roman" w:eastAsia="Times New Roman" w:hAnsi="Times New Roman" w:cs="Times New Roman"/>
                <w:sz w:val="20"/>
                <w:szCs w:val="20"/>
              </w:rPr>
              <w:t>УГХ</w:t>
            </w:r>
          </w:p>
        </w:tc>
        <w:tc>
          <w:tcPr>
            <w:tcW w:w="6946" w:type="dxa"/>
          </w:tcPr>
          <w:p w:rsidR="006B75C4" w:rsidRPr="00C4333E" w:rsidRDefault="00733537" w:rsidP="0085138C">
            <w:pPr>
              <w:spacing w:after="0" w:line="240" w:lineRule="auto"/>
              <w:ind w:firstLine="600"/>
              <w:contextualSpacing/>
              <w:jc w:val="both"/>
              <w:rPr>
                <w:rFonts w:ascii="Times New Roman" w:eastAsia="Times New Roman" w:hAnsi="Times New Roman" w:cs="Times New Roman"/>
                <w:sz w:val="20"/>
                <w:szCs w:val="20"/>
              </w:rPr>
            </w:pPr>
            <w:r w:rsidRPr="00733537">
              <w:rPr>
                <w:rFonts w:ascii="Times New Roman" w:eastAsia="Times New Roman" w:hAnsi="Times New Roman" w:cs="Times New Roman"/>
                <w:sz w:val="20"/>
                <w:szCs w:val="20"/>
              </w:rPr>
              <w:t>В соответствии с утверждённой схемой теплоснабжения городского округа</w:t>
            </w:r>
            <w:r>
              <w:rPr>
                <w:rFonts w:ascii="Times New Roman" w:eastAsia="Times New Roman" w:hAnsi="Times New Roman" w:cs="Times New Roman"/>
                <w:sz w:val="20"/>
                <w:szCs w:val="20"/>
              </w:rPr>
              <w:t>.</w:t>
            </w:r>
          </w:p>
        </w:tc>
      </w:tr>
      <w:tr w:rsidR="006B75C4" w:rsidRPr="00C4333E" w:rsidTr="00846AF8">
        <w:tc>
          <w:tcPr>
            <w:tcW w:w="15593" w:type="dxa"/>
            <w:gridSpan w:val="5"/>
          </w:tcPr>
          <w:p w:rsidR="006B75C4" w:rsidRPr="00C4333E" w:rsidRDefault="006B75C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Газоснабжение</w:t>
            </w:r>
          </w:p>
        </w:tc>
      </w:tr>
      <w:tr w:rsidR="006B75C4" w:rsidRPr="00C4333E" w:rsidTr="00846AF8">
        <w:tc>
          <w:tcPr>
            <w:tcW w:w="568" w:type="dxa"/>
          </w:tcPr>
          <w:p w:rsidR="006B75C4" w:rsidRPr="00C4333E" w:rsidRDefault="006B75C4" w:rsidP="0085138C">
            <w:pPr>
              <w:pStyle w:val="a3"/>
              <w:widowControl w:val="0"/>
              <w:numPr>
                <w:ilvl w:val="0"/>
                <w:numId w:val="34"/>
              </w:numPr>
              <w:autoSpaceDE w:val="0"/>
              <w:autoSpaceDN w:val="0"/>
              <w:adjustRightInd w:val="0"/>
              <w:spacing w:after="0" w:line="240" w:lineRule="auto"/>
              <w:rPr>
                <w:rFonts w:ascii="Times New Roman" w:eastAsia="Times New Roman" w:hAnsi="Times New Roman" w:cs="Times New Roman"/>
                <w:sz w:val="20"/>
                <w:szCs w:val="20"/>
              </w:rPr>
            </w:pPr>
          </w:p>
        </w:tc>
        <w:tc>
          <w:tcPr>
            <w:tcW w:w="4677" w:type="dxa"/>
          </w:tcPr>
          <w:p w:rsidR="006B75C4" w:rsidRPr="00C4333E" w:rsidRDefault="006B75C4"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Газификация жилых домов, расположенных на территории городского округа</w:t>
            </w:r>
          </w:p>
        </w:tc>
        <w:tc>
          <w:tcPr>
            <w:tcW w:w="1701" w:type="dxa"/>
          </w:tcPr>
          <w:p w:rsidR="006B75C4" w:rsidRPr="00C4333E" w:rsidRDefault="006B75C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2019-2035</w:t>
            </w:r>
          </w:p>
        </w:tc>
        <w:tc>
          <w:tcPr>
            <w:tcW w:w="1701" w:type="dxa"/>
          </w:tcPr>
          <w:p w:rsidR="006B75C4" w:rsidRPr="00C4333E" w:rsidRDefault="006B75C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УГХ</w:t>
            </w:r>
          </w:p>
        </w:tc>
        <w:tc>
          <w:tcPr>
            <w:tcW w:w="6946" w:type="dxa"/>
          </w:tcPr>
          <w:p w:rsidR="006B75C4" w:rsidRPr="00C4333E" w:rsidRDefault="006B75C4" w:rsidP="0085138C">
            <w:pPr>
              <w:spacing w:after="0" w:line="240" w:lineRule="auto"/>
              <w:ind w:firstLine="600"/>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В 2019 году построен газопровод  по улицам Лескова и Пугачева в пос. РМЗ протяженностью 1189 м, в результате жители 15 домов получили </w:t>
            </w:r>
            <w:proofErr w:type="gramStart"/>
            <w:r w:rsidRPr="00C4333E">
              <w:rPr>
                <w:rFonts w:ascii="Times New Roman" w:eastAsia="Times New Roman" w:hAnsi="Times New Roman" w:cs="Times New Roman"/>
                <w:sz w:val="20"/>
                <w:szCs w:val="20"/>
              </w:rPr>
              <w:t>возможность к подключени</w:t>
            </w:r>
            <w:r w:rsidR="00B62ED6">
              <w:rPr>
                <w:rFonts w:ascii="Times New Roman" w:eastAsia="Times New Roman" w:hAnsi="Times New Roman" w:cs="Times New Roman"/>
                <w:sz w:val="20"/>
                <w:szCs w:val="20"/>
              </w:rPr>
              <w:t>ю</w:t>
            </w:r>
            <w:proofErr w:type="gramEnd"/>
            <w:r w:rsidRPr="00C4333E">
              <w:rPr>
                <w:rFonts w:ascii="Times New Roman" w:eastAsia="Times New Roman" w:hAnsi="Times New Roman" w:cs="Times New Roman"/>
                <w:sz w:val="20"/>
                <w:szCs w:val="20"/>
              </w:rPr>
              <w:t xml:space="preserve"> природного газа.</w:t>
            </w:r>
          </w:p>
          <w:p w:rsidR="008313D5" w:rsidRPr="00C4333E" w:rsidRDefault="006B75C4" w:rsidP="008313D5">
            <w:pPr>
              <w:spacing w:after="0" w:line="240" w:lineRule="auto"/>
              <w:ind w:firstLine="600"/>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В 2020 году начато проектирование объекта «Газопровод высокого и низкого давления для газоснабжения жилых домов в поселках Зуевка, </w:t>
            </w:r>
            <w:r w:rsidRPr="00C4333E">
              <w:rPr>
                <w:rFonts w:ascii="Times New Roman" w:eastAsia="Times New Roman" w:hAnsi="Times New Roman" w:cs="Times New Roman"/>
                <w:sz w:val="20"/>
                <w:szCs w:val="20"/>
              </w:rPr>
              <w:lastRenderedPageBreak/>
              <w:t xml:space="preserve">Заозерный </w:t>
            </w:r>
            <w:r w:rsidR="008313D5">
              <w:rPr>
                <w:rFonts w:ascii="Times New Roman" w:eastAsia="Times New Roman" w:hAnsi="Times New Roman" w:cs="Times New Roman"/>
                <w:sz w:val="20"/>
                <w:szCs w:val="20"/>
              </w:rPr>
              <w:t xml:space="preserve">и Константиновка в г. Копейске». </w:t>
            </w:r>
            <w:r w:rsidR="008313D5" w:rsidRPr="008313D5">
              <w:rPr>
                <w:rFonts w:ascii="Times New Roman" w:eastAsia="Times New Roman" w:hAnsi="Times New Roman" w:cs="Times New Roman"/>
                <w:sz w:val="20"/>
                <w:szCs w:val="20"/>
              </w:rPr>
              <w:t>В настоящее время проект находится в ОГАУ «</w:t>
            </w:r>
            <w:proofErr w:type="spellStart"/>
            <w:r w:rsidR="008313D5" w:rsidRPr="008313D5">
              <w:rPr>
                <w:rFonts w:ascii="Times New Roman" w:eastAsia="Times New Roman" w:hAnsi="Times New Roman" w:cs="Times New Roman"/>
                <w:sz w:val="20"/>
                <w:szCs w:val="20"/>
              </w:rPr>
              <w:t>Госэкспертиза</w:t>
            </w:r>
            <w:proofErr w:type="spellEnd"/>
            <w:r w:rsidR="008313D5" w:rsidRPr="008313D5">
              <w:rPr>
                <w:rFonts w:ascii="Times New Roman" w:eastAsia="Times New Roman" w:hAnsi="Times New Roman" w:cs="Times New Roman"/>
                <w:sz w:val="20"/>
                <w:szCs w:val="20"/>
              </w:rPr>
              <w:t>». После получения положительного заключения проект будет передан в филиал АО «Газпром газораспределение Челябинск» в г. Копейске  для реализации.</w:t>
            </w:r>
          </w:p>
        </w:tc>
      </w:tr>
      <w:tr w:rsidR="006B75C4" w:rsidRPr="00C4333E" w:rsidTr="00846AF8">
        <w:tc>
          <w:tcPr>
            <w:tcW w:w="15593" w:type="dxa"/>
            <w:gridSpan w:val="5"/>
          </w:tcPr>
          <w:p w:rsidR="006B75C4" w:rsidRPr="00C4333E" w:rsidRDefault="006B75C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lastRenderedPageBreak/>
              <w:t>Электроснабжение</w:t>
            </w:r>
          </w:p>
        </w:tc>
      </w:tr>
      <w:tr w:rsidR="006B75C4" w:rsidRPr="00C4333E" w:rsidTr="00846AF8">
        <w:tc>
          <w:tcPr>
            <w:tcW w:w="568" w:type="dxa"/>
          </w:tcPr>
          <w:p w:rsidR="006B75C4" w:rsidRPr="00C4333E" w:rsidRDefault="006B75C4" w:rsidP="0085138C">
            <w:pPr>
              <w:pStyle w:val="a3"/>
              <w:widowControl w:val="0"/>
              <w:numPr>
                <w:ilvl w:val="0"/>
                <w:numId w:val="34"/>
              </w:numPr>
              <w:autoSpaceDE w:val="0"/>
              <w:autoSpaceDN w:val="0"/>
              <w:adjustRightInd w:val="0"/>
              <w:spacing w:after="0" w:line="240" w:lineRule="auto"/>
              <w:rPr>
                <w:rFonts w:ascii="Times New Roman" w:eastAsia="Times New Roman" w:hAnsi="Times New Roman" w:cs="Times New Roman"/>
                <w:sz w:val="20"/>
                <w:szCs w:val="20"/>
              </w:rPr>
            </w:pPr>
          </w:p>
        </w:tc>
        <w:tc>
          <w:tcPr>
            <w:tcW w:w="4677" w:type="dxa"/>
          </w:tcPr>
          <w:p w:rsidR="006B75C4" w:rsidRPr="00C4333E" w:rsidRDefault="006B75C4"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Заключение и реализация </w:t>
            </w:r>
            <w:proofErr w:type="spellStart"/>
            <w:r w:rsidRPr="00C4333E">
              <w:rPr>
                <w:rFonts w:ascii="Times New Roman" w:eastAsia="Times New Roman" w:hAnsi="Times New Roman" w:cs="Times New Roman"/>
                <w:sz w:val="20"/>
                <w:szCs w:val="20"/>
              </w:rPr>
              <w:t>энергосервисного</w:t>
            </w:r>
            <w:proofErr w:type="spellEnd"/>
            <w:r w:rsidRPr="00C4333E">
              <w:rPr>
                <w:rFonts w:ascii="Times New Roman" w:eastAsia="Times New Roman" w:hAnsi="Times New Roman" w:cs="Times New Roman"/>
                <w:sz w:val="20"/>
                <w:szCs w:val="20"/>
              </w:rPr>
              <w:t xml:space="preserve"> контракта, направленного на модернизацию уличного освещения  </w:t>
            </w:r>
          </w:p>
        </w:tc>
        <w:tc>
          <w:tcPr>
            <w:tcW w:w="1701" w:type="dxa"/>
          </w:tcPr>
          <w:p w:rsidR="006B75C4" w:rsidRPr="00C4333E" w:rsidRDefault="006B75C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2019-2026</w:t>
            </w:r>
          </w:p>
        </w:tc>
        <w:tc>
          <w:tcPr>
            <w:tcW w:w="1701" w:type="dxa"/>
          </w:tcPr>
          <w:p w:rsidR="006B75C4" w:rsidRPr="00C4333E" w:rsidRDefault="006B75C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УГХ;</w:t>
            </w:r>
          </w:p>
          <w:p w:rsidR="006B75C4" w:rsidRPr="00C4333E" w:rsidRDefault="006B75C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МУ «ГСЗ»</w:t>
            </w:r>
          </w:p>
        </w:tc>
        <w:tc>
          <w:tcPr>
            <w:tcW w:w="6946" w:type="dxa"/>
          </w:tcPr>
          <w:p w:rsidR="006B75C4" w:rsidRPr="00C4333E" w:rsidRDefault="006B75C4" w:rsidP="0085138C">
            <w:pPr>
              <w:spacing w:after="0" w:line="240" w:lineRule="auto"/>
              <w:ind w:firstLine="459"/>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По итогам открытого конкурса в электронной форме заключен </w:t>
            </w:r>
            <w:proofErr w:type="spellStart"/>
            <w:r w:rsidRPr="00C4333E">
              <w:rPr>
                <w:rFonts w:ascii="Times New Roman" w:eastAsia="Times New Roman" w:hAnsi="Times New Roman" w:cs="Times New Roman"/>
                <w:sz w:val="20"/>
                <w:szCs w:val="20"/>
              </w:rPr>
              <w:t>энергосервисный</w:t>
            </w:r>
            <w:proofErr w:type="spellEnd"/>
            <w:r w:rsidRPr="00C4333E">
              <w:rPr>
                <w:rFonts w:ascii="Times New Roman" w:eastAsia="Times New Roman" w:hAnsi="Times New Roman" w:cs="Times New Roman"/>
                <w:sz w:val="20"/>
                <w:szCs w:val="20"/>
              </w:rPr>
              <w:t xml:space="preserve"> контракт № 0169300025319000371_65842 (ИКЗ 193741101506074300100100400403513244) на оказание услуг по выполнению мероприятий, направленных на энергосбережение и повышение  энергетической эффективности использования энергетических ресурсов при эксплуатации объектов наружного освещения на территории городского округа с привлечением собственных инвестиций (</w:t>
            </w:r>
            <w:proofErr w:type="spellStart"/>
            <w:r w:rsidRPr="00C4333E">
              <w:rPr>
                <w:rFonts w:ascii="Times New Roman" w:eastAsia="Times New Roman" w:hAnsi="Times New Roman" w:cs="Times New Roman"/>
                <w:sz w:val="20"/>
                <w:szCs w:val="20"/>
              </w:rPr>
              <w:t>энергосервисный</w:t>
            </w:r>
            <w:proofErr w:type="spellEnd"/>
            <w:r w:rsidRPr="00C4333E">
              <w:rPr>
                <w:rFonts w:ascii="Times New Roman" w:eastAsia="Times New Roman" w:hAnsi="Times New Roman" w:cs="Times New Roman"/>
                <w:sz w:val="20"/>
                <w:szCs w:val="20"/>
              </w:rPr>
              <w:t xml:space="preserve"> контракт).  Срок действия  - до 31.12.2026. За период действия контракта размер экономии электроэнергии должен составить не менее 18 210 953,25 кВт/</w:t>
            </w:r>
            <w:proofErr w:type="gramStart"/>
            <w:r w:rsidRPr="00C4333E">
              <w:rPr>
                <w:rFonts w:ascii="Times New Roman" w:eastAsia="Times New Roman" w:hAnsi="Times New Roman" w:cs="Times New Roman"/>
                <w:sz w:val="20"/>
                <w:szCs w:val="20"/>
              </w:rPr>
              <w:t>ч</w:t>
            </w:r>
            <w:proofErr w:type="gramEnd"/>
            <w:r w:rsidRPr="00C4333E">
              <w:rPr>
                <w:rFonts w:ascii="Times New Roman" w:eastAsia="Times New Roman" w:hAnsi="Times New Roman" w:cs="Times New Roman"/>
                <w:sz w:val="20"/>
                <w:szCs w:val="20"/>
              </w:rPr>
              <w:t xml:space="preserve">. </w:t>
            </w:r>
          </w:p>
          <w:p w:rsidR="006B75C4" w:rsidRPr="00C4333E" w:rsidRDefault="006B75C4" w:rsidP="0085138C">
            <w:pPr>
              <w:spacing w:after="0" w:line="240" w:lineRule="auto"/>
              <w:ind w:firstLine="459"/>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В рамках контракта в 2019 году </w:t>
            </w:r>
            <w:proofErr w:type="gramStart"/>
            <w:r w:rsidRPr="00C4333E">
              <w:rPr>
                <w:rFonts w:ascii="Times New Roman" w:eastAsia="Times New Roman" w:hAnsi="Times New Roman" w:cs="Times New Roman"/>
                <w:sz w:val="20"/>
                <w:szCs w:val="20"/>
              </w:rPr>
              <w:t>установлены</w:t>
            </w:r>
            <w:proofErr w:type="gramEnd"/>
            <w:r w:rsidRPr="00C4333E">
              <w:rPr>
                <w:rFonts w:ascii="Times New Roman" w:eastAsia="Times New Roman" w:hAnsi="Times New Roman" w:cs="Times New Roman"/>
                <w:sz w:val="20"/>
                <w:szCs w:val="20"/>
              </w:rPr>
              <w:t>:</w:t>
            </w:r>
          </w:p>
          <w:p w:rsidR="006B75C4" w:rsidRPr="00C4333E" w:rsidRDefault="006B75C4" w:rsidP="0048219D">
            <w:pPr>
              <w:pStyle w:val="a3"/>
              <w:numPr>
                <w:ilvl w:val="0"/>
                <w:numId w:val="51"/>
              </w:numPr>
              <w:spacing w:after="0" w:line="240" w:lineRule="auto"/>
              <w:ind w:left="39" w:firstLine="426"/>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98 шкафов управления наружным освещением;</w:t>
            </w:r>
          </w:p>
          <w:p w:rsidR="006B75C4" w:rsidRPr="00C4333E" w:rsidRDefault="006B75C4" w:rsidP="0048219D">
            <w:pPr>
              <w:pStyle w:val="a3"/>
              <w:numPr>
                <w:ilvl w:val="0"/>
                <w:numId w:val="51"/>
              </w:numPr>
              <w:spacing w:after="0" w:line="240" w:lineRule="auto"/>
              <w:ind w:left="39" w:firstLine="426"/>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4608 светодиодных светильников (1820 </w:t>
            </w:r>
            <w:proofErr w:type="spellStart"/>
            <w:proofErr w:type="gramStart"/>
            <w:r w:rsidRPr="00C4333E">
              <w:rPr>
                <w:rFonts w:ascii="Times New Roman" w:eastAsia="Times New Roman" w:hAnsi="Times New Roman" w:cs="Times New Roman"/>
                <w:sz w:val="20"/>
                <w:szCs w:val="20"/>
              </w:rPr>
              <w:t>шт</w:t>
            </w:r>
            <w:proofErr w:type="spellEnd"/>
            <w:proofErr w:type="gramEnd"/>
            <w:r w:rsidRPr="00C4333E">
              <w:rPr>
                <w:rFonts w:ascii="Times New Roman" w:eastAsia="Times New Roman" w:hAnsi="Times New Roman" w:cs="Times New Roman"/>
                <w:sz w:val="20"/>
                <w:szCs w:val="20"/>
              </w:rPr>
              <w:t xml:space="preserve"> – 28 Вт, 1391 </w:t>
            </w:r>
            <w:proofErr w:type="spellStart"/>
            <w:r w:rsidRPr="00C4333E">
              <w:rPr>
                <w:rFonts w:ascii="Times New Roman" w:eastAsia="Times New Roman" w:hAnsi="Times New Roman" w:cs="Times New Roman"/>
                <w:sz w:val="20"/>
                <w:szCs w:val="20"/>
              </w:rPr>
              <w:t>шт</w:t>
            </w:r>
            <w:proofErr w:type="spellEnd"/>
            <w:r w:rsidRPr="00C4333E">
              <w:rPr>
                <w:rFonts w:ascii="Times New Roman" w:eastAsia="Times New Roman" w:hAnsi="Times New Roman" w:cs="Times New Roman"/>
                <w:sz w:val="20"/>
                <w:szCs w:val="20"/>
              </w:rPr>
              <w:t xml:space="preserve"> -  55 Вт, 1397 </w:t>
            </w:r>
            <w:proofErr w:type="spellStart"/>
            <w:r w:rsidRPr="00C4333E">
              <w:rPr>
                <w:rFonts w:ascii="Times New Roman" w:eastAsia="Times New Roman" w:hAnsi="Times New Roman" w:cs="Times New Roman"/>
                <w:sz w:val="20"/>
                <w:szCs w:val="20"/>
              </w:rPr>
              <w:t>шт</w:t>
            </w:r>
            <w:proofErr w:type="spellEnd"/>
            <w:r w:rsidRPr="00C4333E">
              <w:rPr>
                <w:rFonts w:ascii="Times New Roman" w:eastAsia="Times New Roman" w:hAnsi="Times New Roman" w:cs="Times New Roman"/>
                <w:sz w:val="20"/>
                <w:szCs w:val="20"/>
              </w:rPr>
              <w:t xml:space="preserve"> – 85 и 110 ВТ).</w:t>
            </w:r>
          </w:p>
          <w:p w:rsidR="006B75C4" w:rsidRPr="00C4333E" w:rsidRDefault="006E34A4" w:rsidP="0085138C">
            <w:pPr>
              <w:spacing w:after="0" w:line="240" w:lineRule="auto"/>
              <w:ind w:firstLine="46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 2021</w:t>
            </w:r>
            <w:r w:rsidR="006B75C4" w:rsidRPr="00C4333E">
              <w:rPr>
                <w:rFonts w:ascii="Times New Roman" w:eastAsia="Times New Roman" w:hAnsi="Times New Roman" w:cs="Times New Roman"/>
                <w:sz w:val="20"/>
                <w:szCs w:val="20"/>
              </w:rPr>
              <w:t xml:space="preserve"> году общий размер достигнутой экономии составил 2 785,5 тыс. кВт (80,4% от  уровня 2018 года). Фактически оплачено экономии Исполнителю 17 237,0 тыс. руб. </w:t>
            </w:r>
          </w:p>
          <w:p w:rsidR="006B75C4" w:rsidRPr="00C4333E" w:rsidRDefault="006B75C4" w:rsidP="0085138C">
            <w:pPr>
              <w:spacing w:after="0" w:line="240" w:lineRule="auto"/>
              <w:ind w:firstLine="459"/>
              <w:contextualSpacing/>
              <w:jc w:val="both"/>
              <w:rPr>
                <w:rFonts w:ascii="Times New Roman" w:eastAsia="Times New Roman" w:hAnsi="Times New Roman" w:cs="Times New Roman"/>
                <w:sz w:val="20"/>
                <w:szCs w:val="20"/>
              </w:rPr>
            </w:pPr>
          </w:p>
        </w:tc>
      </w:tr>
      <w:tr w:rsidR="006B75C4" w:rsidRPr="00C4333E" w:rsidTr="00846AF8">
        <w:tc>
          <w:tcPr>
            <w:tcW w:w="568" w:type="dxa"/>
          </w:tcPr>
          <w:p w:rsidR="006B75C4" w:rsidRPr="00C4333E" w:rsidRDefault="006B75C4" w:rsidP="0085138C">
            <w:pPr>
              <w:pStyle w:val="a3"/>
              <w:widowControl w:val="0"/>
              <w:numPr>
                <w:ilvl w:val="0"/>
                <w:numId w:val="34"/>
              </w:numPr>
              <w:autoSpaceDE w:val="0"/>
              <w:autoSpaceDN w:val="0"/>
              <w:adjustRightInd w:val="0"/>
              <w:spacing w:after="0" w:line="240" w:lineRule="auto"/>
              <w:rPr>
                <w:rFonts w:ascii="Times New Roman" w:eastAsia="Times New Roman" w:hAnsi="Times New Roman" w:cs="Times New Roman"/>
                <w:sz w:val="20"/>
                <w:szCs w:val="20"/>
              </w:rPr>
            </w:pPr>
          </w:p>
        </w:tc>
        <w:tc>
          <w:tcPr>
            <w:tcW w:w="4677" w:type="dxa"/>
          </w:tcPr>
          <w:p w:rsidR="006B75C4" w:rsidRPr="00C4333E" w:rsidRDefault="006B75C4" w:rsidP="0085138C">
            <w:pPr>
              <w:spacing w:after="0" w:line="240" w:lineRule="auto"/>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Формирование (корректировка)  схемы наружного освещения территории городского округа   </w:t>
            </w:r>
          </w:p>
        </w:tc>
        <w:tc>
          <w:tcPr>
            <w:tcW w:w="1701" w:type="dxa"/>
          </w:tcPr>
          <w:p w:rsidR="006B75C4" w:rsidRPr="00C4333E" w:rsidRDefault="006B75C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2019-2035</w:t>
            </w:r>
          </w:p>
        </w:tc>
        <w:tc>
          <w:tcPr>
            <w:tcW w:w="1701" w:type="dxa"/>
          </w:tcPr>
          <w:p w:rsidR="006B75C4" w:rsidRPr="00C4333E" w:rsidRDefault="006B75C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УГХ</w:t>
            </w:r>
          </w:p>
        </w:tc>
        <w:tc>
          <w:tcPr>
            <w:tcW w:w="6946" w:type="dxa"/>
          </w:tcPr>
          <w:p w:rsidR="006B75C4" w:rsidRPr="00C4333E" w:rsidRDefault="006B75C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w:t>
            </w:r>
          </w:p>
        </w:tc>
      </w:tr>
      <w:tr w:rsidR="006B75C4" w:rsidRPr="00C4333E" w:rsidTr="00846AF8">
        <w:tc>
          <w:tcPr>
            <w:tcW w:w="568" w:type="dxa"/>
          </w:tcPr>
          <w:p w:rsidR="006B75C4" w:rsidRPr="00C4333E" w:rsidRDefault="006B75C4" w:rsidP="0085138C">
            <w:pPr>
              <w:pStyle w:val="a3"/>
              <w:widowControl w:val="0"/>
              <w:numPr>
                <w:ilvl w:val="0"/>
                <w:numId w:val="34"/>
              </w:numPr>
              <w:autoSpaceDE w:val="0"/>
              <w:autoSpaceDN w:val="0"/>
              <w:adjustRightInd w:val="0"/>
              <w:spacing w:after="0" w:line="240" w:lineRule="auto"/>
              <w:rPr>
                <w:rFonts w:ascii="Times New Roman" w:eastAsia="Times New Roman" w:hAnsi="Times New Roman" w:cs="Times New Roman"/>
                <w:sz w:val="20"/>
                <w:szCs w:val="20"/>
              </w:rPr>
            </w:pPr>
          </w:p>
        </w:tc>
        <w:tc>
          <w:tcPr>
            <w:tcW w:w="4677" w:type="dxa"/>
          </w:tcPr>
          <w:p w:rsidR="006B75C4" w:rsidRPr="00C4333E" w:rsidRDefault="006B75C4"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Организация наружного освещения  в неосвещенных местах в соответствии с  утверждённой схемой наружного освещения территории городского округа</w:t>
            </w:r>
          </w:p>
        </w:tc>
        <w:tc>
          <w:tcPr>
            <w:tcW w:w="1701" w:type="dxa"/>
          </w:tcPr>
          <w:p w:rsidR="006B75C4" w:rsidRPr="00C4333E" w:rsidRDefault="006B75C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2020-2035</w:t>
            </w:r>
          </w:p>
        </w:tc>
        <w:tc>
          <w:tcPr>
            <w:tcW w:w="1701" w:type="dxa"/>
          </w:tcPr>
          <w:p w:rsidR="006B75C4" w:rsidRPr="00C4333E" w:rsidRDefault="006B75C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УГХ</w:t>
            </w:r>
          </w:p>
        </w:tc>
        <w:tc>
          <w:tcPr>
            <w:tcW w:w="6946" w:type="dxa"/>
          </w:tcPr>
          <w:p w:rsidR="006B75C4" w:rsidRPr="00C4333E" w:rsidRDefault="006B75C4" w:rsidP="0085138C">
            <w:pPr>
              <w:spacing w:after="0" w:line="240" w:lineRule="auto"/>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В 2020 году начата разработка проектно-сметной документации на строительство линий наружного освещения в частном секторе по улицам Цвиллинга, Орджоникидзе и Суворова (0,55 млн. руб.).</w:t>
            </w:r>
          </w:p>
        </w:tc>
      </w:tr>
    </w:tbl>
    <w:p w:rsidR="00DD1390" w:rsidRPr="00C4333E" w:rsidRDefault="00DD1390" w:rsidP="0085138C">
      <w:pPr>
        <w:tabs>
          <w:tab w:val="left" w:pos="993"/>
        </w:tabs>
        <w:spacing w:after="0" w:line="240" w:lineRule="auto"/>
        <w:rPr>
          <w:rFonts w:ascii="Times New Roman" w:hAnsi="Times New Roman" w:cs="Times New Roman"/>
          <w:b/>
          <w:i/>
          <w:sz w:val="20"/>
          <w:szCs w:val="20"/>
        </w:rPr>
      </w:pPr>
    </w:p>
    <w:p w:rsidR="001F036E" w:rsidRPr="00C4333E" w:rsidRDefault="001F036E" w:rsidP="0085138C">
      <w:pPr>
        <w:tabs>
          <w:tab w:val="left" w:pos="993"/>
        </w:tabs>
        <w:spacing w:after="0" w:line="240" w:lineRule="auto"/>
        <w:rPr>
          <w:rFonts w:ascii="Times New Roman" w:hAnsi="Times New Roman" w:cs="Times New Roman"/>
          <w:b/>
          <w:sz w:val="20"/>
          <w:szCs w:val="20"/>
        </w:rPr>
      </w:pPr>
    </w:p>
    <w:p w:rsidR="001F036E" w:rsidRPr="00C4333E" w:rsidRDefault="001F036E" w:rsidP="0085138C">
      <w:pPr>
        <w:tabs>
          <w:tab w:val="left" w:pos="993"/>
        </w:tabs>
        <w:spacing w:after="0" w:line="240" w:lineRule="auto"/>
        <w:rPr>
          <w:rFonts w:ascii="Times New Roman" w:hAnsi="Times New Roman" w:cs="Times New Roman"/>
          <w:b/>
          <w:sz w:val="20"/>
          <w:szCs w:val="20"/>
        </w:rPr>
      </w:pPr>
    </w:p>
    <w:p w:rsidR="009B2AFF" w:rsidRPr="00C4333E" w:rsidRDefault="009B2AFF" w:rsidP="0085138C">
      <w:pPr>
        <w:spacing w:line="240" w:lineRule="auto"/>
        <w:rPr>
          <w:rFonts w:ascii="Times New Roman" w:hAnsi="Times New Roman" w:cs="Times New Roman"/>
          <w:b/>
          <w:sz w:val="20"/>
          <w:szCs w:val="20"/>
        </w:rPr>
      </w:pPr>
      <w:r w:rsidRPr="00C4333E">
        <w:rPr>
          <w:rFonts w:ascii="Times New Roman" w:hAnsi="Times New Roman" w:cs="Times New Roman"/>
          <w:b/>
          <w:sz w:val="20"/>
          <w:szCs w:val="20"/>
        </w:rPr>
        <w:br w:type="page"/>
      </w:r>
    </w:p>
    <w:p w:rsidR="005C6600" w:rsidRPr="00C4333E" w:rsidRDefault="004629C0" w:rsidP="0085138C">
      <w:pPr>
        <w:tabs>
          <w:tab w:val="left" w:pos="993"/>
        </w:tabs>
        <w:spacing w:after="0" w:line="240" w:lineRule="auto"/>
        <w:rPr>
          <w:rFonts w:ascii="Times New Roman" w:hAnsi="Times New Roman" w:cs="Times New Roman"/>
          <w:b/>
          <w:sz w:val="20"/>
          <w:szCs w:val="20"/>
        </w:rPr>
      </w:pPr>
      <w:r w:rsidRPr="00C4333E">
        <w:rPr>
          <w:rFonts w:ascii="Times New Roman" w:hAnsi="Times New Roman" w:cs="Times New Roman"/>
          <w:b/>
          <w:sz w:val="20"/>
          <w:szCs w:val="20"/>
        </w:rPr>
        <w:lastRenderedPageBreak/>
        <w:t xml:space="preserve">Стратегическая цель 9. </w:t>
      </w:r>
      <w:proofErr w:type="spellStart"/>
      <w:r w:rsidRPr="00C4333E">
        <w:rPr>
          <w:rFonts w:ascii="Times New Roman" w:hAnsi="Times New Roman" w:cs="Times New Roman"/>
          <w:b/>
          <w:sz w:val="20"/>
          <w:szCs w:val="20"/>
        </w:rPr>
        <w:t>Градорегулирование</w:t>
      </w:r>
      <w:proofErr w:type="spellEnd"/>
      <w:r w:rsidRPr="00C4333E">
        <w:rPr>
          <w:rFonts w:ascii="Times New Roman" w:hAnsi="Times New Roman" w:cs="Times New Roman"/>
          <w:b/>
          <w:sz w:val="20"/>
          <w:szCs w:val="20"/>
        </w:rPr>
        <w:t xml:space="preserve">. </w:t>
      </w:r>
    </w:p>
    <w:p w:rsidR="00B8689D" w:rsidRPr="00C4333E" w:rsidRDefault="00B8689D" w:rsidP="0085138C">
      <w:pPr>
        <w:pStyle w:val="a3"/>
        <w:tabs>
          <w:tab w:val="left" w:pos="993"/>
        </w:tabs>
        <w:spacing w:after="0" w:line="240" w:lineRule="auto"/>
        <w:ind w:left="709"/>
        <w:rPr>
          <w:rFonts w:ascii="Times New Roman" w:hAnsi="Times New Roman" w:cs="Times New Roman"/>
          <w:sz w:val="20"/>
          <w:szCs w:val="20"/>
        </w:rPr>
      </w:pPr>
    </w:p>
    <w:p w:rsidR="006440ED" w:rsidRPr="00C4333E" w:rsidRDefault="006440ED" w:rsidP="0085138C">
      <w:pPr>
        <w:pStyle w:val="a3"/>
        <w:tabs>
          <w:tab w:val="left" w:pos="993"/>
        </w:tabs>
        <w:spacing w:after="0" w:line="240" w:lineRule="auto"/>
        <w:jc w:val="center"/>
        <w:rPr>
          <w:rFonts w:ascii="Times New Roman" w:hAnsi="Times New Roman" w:cs="Times New Roman"/>
          <w:b/>
          <w:sz w:val="20"/>
          <w:szCs w:val="20"/>
        </w:rPr>
      </w:pPr>
      <w:r w:rsidRPr="00C4333E">
        <w:rPr>
          <w:rFonts w:ascii="Times New Roman" w:hAnsi="Times New Roman" w:cs="Times New Roman"/>
          <w:b/>
          <w:sz w:val="20"/>
          <w:szCs w:val="20"/>
        </w:rPr>
        <w:t>Информация об исполнении показателей</w:t>
      </w:r>
    </w:p>
    <w:tbl>
      <w:tblPr>
        <w:tblW w:w="1282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7822"/>
        <w:gridCol w:w="2060"/>
        <w:gridCol w:w="1133"/>
        <w:gridCol w:w="1134"/>
      </w:tblGrid>
      <w:tr w:rsidR="006440ED" w:rsidRPr="00C4333E" w:rsidTr="00AD75F6">
        <w:trPr>
          <w:trHeight w:val="465"/>
          <w:jc w:val="center"/>
        </w:trPr>
        <w:tc>
          <w:tcPr>
            <w:tcW w:w="675" w:type="dxa"/>
            <w:tcBorders>
              <w:top w:val="single" w:sz="4" w:space="0" w:color="auto"/>
              <w:right w:val="single" w:sz="4" w:space="0" w:color="auto"/>
            </w:tcBorders>
          </w:tcPr>
          <w:p w:rsidR="006440ED" w:rsidRPr="00C4333E" w:rsidRDefault="006440ED"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w:t>
            </w:r>
          </w:p>
          <w:p w:rsidR="006440ED" w:rsidRPr="00C4333E" w:rsidRDefault="006440ED"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C4333E">
              <w:rPr>
                <w:rFonts w:ascii="Times New Roman" w:eastAsia="Times New Roman" w:hAnsi="Times New Roman" w:cs="Times New Roman"/>
                <w:sz w:val="20"/>
                <w:szCs w:val="20"/>
                <w:lang w:eastAsia="ru-RU"/>
              </w:rPr>
              <w:t>п</w:t>
            </w:r>
            <w:proofErr w:type="gramEnd"/>
            <w:r w:rsidRPr="00C4333E">
              <w:rPr>
                <w:rFonts w:ascii="Times New Roman" w:eastAsia="Times New Roman" w:hAnsi="Times New Roman" w:cs="Times New Roman"/>
                <w:sz w:val="20"/>
                <w:szCs w:val="20"/>
                <w:lang w:eastAsia="ru-RU"/>
              </w:rPr>
              <w:t>/п</w:t>
            </w:r>
          </w:p>
        </w:tc>
        <w:tc>
          <w:tcPr>
            <w:tcW w:w="7822" w:type="dxa"/>
            <w:tcBorders>
              <w:top w:val="single" w:sz="4" w:space="0" w:color="auto"/>
              <w:left w:val="single" w:sz="4" w:space="0" w:color="auto"/>
              <w:right w:val="single" w:sz="4" w:space="0" w:color="auto"/>
            </w:tcBorders>
          </w:tcPr>
          <w:p w:rsidR="006440ED" w:rsidRPr="00C4333E" w:rsidRDefault="006440ED"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Наименование показателя</w:t>
            </w:r>
          </w:p>
        </w:tc>
        <w:tc>
          <w:tcPr>
            <w:tcW w:w="2060" w:type="dxa"/>
            <w:tcBorders>
              <w:top w:val="single" w:sz="4" w:space="0" w:color="auto"/>
              <w:left w:val="single" w:sz="4" w:space="0" w:color="auto"/>
              <w:right w:val="single" w:sz="4" w:space="0" w:color="auto"/>
            </w:tcBorders>
          </w:tcPr>
          <w:p w:rsidR="006440ED" w:rsidRPr="00C4333E" w:rsidRDefault="006440ED"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Ед. изм.</w:t>
            </w:r>
          </w:p>
        </w:tc>
        <w:tc>
          <w:tcPr>
            <w:tcW w:w="1133" w:type="dxa"/>
            <w:tcBorders>
              <w:top w:val="single" w:sz="4" w:space="0" w:color="auto"/>
              <w:left w:val="single" w:sz="4" w:space="0" w:color="auto"/>
            </w:tcBorders>
          </w:tcPr>
          <w:p w:rsidR="006440ED" w:rsidRPr="00C4333E" w:rsidRDefault="006440ED"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20</w:t>
            </w:r>
            <w:r w:rsidR="00AD16A1">
              <w:rPr>
                <w:rFonts w:ascii="Times New Roman" w:eastAsia="Times New Roman" w:hAnsi="Times New Roman" w:cs="Times New Roman"/>
                <w:sz w:val="20"/>
                <w:szCs w:val="20"/>
                <w:lang w:eastAsia="ru-RU"/>
              </w:rPr>
              <w:t>21</w:t>
            </w:r>
          </w:p>
          <w:p w:rsidR="006440ED" w:rsidRPr="00C4333E" w:rsidRDefault="006440ED"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план</w:t>
            </w:r>
          </w:p>
        </w:tc>
        <w:tc>
          <w:tcPr>
            <w:tcW w:w="1134" w:type="dxa"/>
            <w:tcBorders>
              <w:top w:val="single" w:sz="4" w:space="0" w:color="auto"/>
              <w:left w:val="single" w:sz="4" w:space="0" w:color="auto"/>
            </w:tcBorders>
          </w:tcPr>
          <w:p w:rsidR="006440ED" w:rsidRPr="00C4333E" w:rsidRDefault="006440ED"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20</w:t>
            </w:r>
            <w:r w:rsidR="00AD16A1">
              <w:rPr>
                <w:rFonts w:ascii="Times New Roman" w:eastAsia="Times New Roman" w:hAnsi="Times New Roman" w:cs="Times New Roman"/>
                <w:sz w:val="20"/>
                <w:szCs w:val="20"/>
                <w:lang w:eastAsia="ru-RU"/>
              </w:rPr>
              <w:t>21</w:t>
            </w:r>
          </w:p>
          <w:p w:rsidR="006440ED" w:rsidRPr="00C4333E" w:rsidRDefault="006440ED"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факт</w:t>
            </w:r>
          </w:p>
        </w:tc>
      </w:tr>
      <w:tr w:rsidR="009E1D6B" w:rsidRPr="00C4333E" w:rsidTr="003E1C50">
        <w:trPr>
          <w:trHeight w:val="121"/>
          <w:jc w:val="center"/>
        </w:trPr>
        <w:tc>
          <w:tcPr>
            <w:tcW w:w="675" w:type="dxa"/>
            <w:tcBorders>
              <w:top w:val="single" w:sz="4" w:space="0" w:color="auto"/>
              <w:right w:val="single" w:sz="4" w:space="0" w:color="auto"/>
            </w:tcBorders>
          </w:tcPr>
          <w:p w:rsidR="009E1D6B" w:rsidRPr="00C4333E" w:rsidRDefault="009E1D6B" w:rsidP="0085138C">
            <w:pPr>
              <w:widowControl w:val="0"/>
              <w:numPr>
                <w:ilvl w:val="0"/>
                <w:numId w:val="35"/>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822" w:type="dxa"/>
            <w:tcBorders>
              <w:top w:val="single" w:sz="4" w:space="0" w:color="auto"/>
              <w:left w:val="single" w:sz="4" w:space="0" w:color="auto"/>
              <w:right w:val="single" w:sz="4" w:space="0" w:color="auto"/>
            </w:tcBorders>
            <w:vAlign w:val="center"/>
          </w:tcPr>
          <w:p w:rsidR="009E1D6B" w:rsidRPr="00C4333E" w:rsidRDefault="009E1D6B" w:rsidP="0085138C">
            <w:pPr>
              <w:pStyle w:val="ad"/>
              <w:spacing w:before="0" w:beforeAutospacing="0" w:after="0" w:afterAutospacing="0"/>
              <w:ind w:right="115"/>
              <w:jc w:val="both"/>
              <w:rPr>
                <w:sz w:val="20"/>
                <w:szCs w:val="20"/>
              </w:rPr>
            </w:pPr>
            <w:r w:rsidRPr="00C4333E">
              <w:rPr>
                <w:rFonts w:eastAsia="Arial Unicode MS"/>
                <w:bCs/>
                <w:color w:val="000000" w:themeColor="text1"/>
                <w:kern w:val="24"/>
                <w:sz w:val="20"/>
                <w:szCs w:val="20"/>
              </w:rPr>
              <w:t xml:space="preserve">Ввод в действие жилых домов </w:t>
            </w:r>
          </w:p>
        </w:tc>
        <w:tc>
          <w:tcPr>
            <w:tcW w:w="2060" w:type="dxa"/>
            <w:tcBorders>
              <w:top w:val="single" w:sz="4" w:space="0" w:color="auto"/>
              <w:left w:val="single" w:sz="4" w:space="0" w:color="auto"/>
              <w:right w:val="single" w:sz="4" w:space="0" w:color="auto"/>
            </w:tcBorders>
          </w:tcPr>
          <w:p w:rsidR="009E1D6B" w:rsidRPr="00C4333E" w:rsidRDefault="009E1D6B"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тыс. м</w:t>
            </w:r>
            <w:proofErr w:type="gramStart"/>
            <w:r w:rsidRPr="00C4333E">
              <w:rPr>
                <w:rFonts w:ascii="Times New Roman" w:eastAsia="Times New Roman" w:hAnsi="Times New Roman" w:cs="Times New Roman"/>
                <w:sz w:val="20"/>
                <w:szCs w:val="20"/>
                <w:vertAlign w:val="superscript"/>
                <w:lang w:eastAsia="ru-RU"/>
              </w:rPr>
              <w:t>2</w:t>
            </w:r>
            <w:proofErr w:type="gramEnd"/>
          </w:p>
        </w:tc>
        <w:tc>
          <w:tcPr>
            <w:tcW w:w="1133" w:type="dxa"/>
            <w:tcBorders>
              <w:top w:val="single" w:sz="4" w:space="0" w:color="auto"/>
              <w:left w:val="single" w:sz="4" w:space="0" w:color="auto"/>
              <w:bottom w:val="single" w:sz="4" w:space="0" w:color="auto"/>
              <w:right w:val="single" w:sz="4" w:space="0" w:color="auto"/>
            </w:tcBorders>
          </w:tcPr>
          <w:p w:rsidR="009E1D6B" w:rsidRPr="00C4333E" w:rsidRDefault="00B75352"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51,4</w:t>
            </w:r>
          </w:p>
        </w:tc>
        <w:tc>
          <w:tcPr>
            <w:tcW w:w="1134" w:type="dxa"/>
            <w:tcBorders>
              <w:top w:val="single" w:sz="4" w:space="0" w:color="auto"/>
              <w:left w:val="single" w:sz="4" w:space="0" w:color="auto"/>
            </w:tcBorders>
          </w:tcPr>
          <w:p w:rsidR="009E1D6B" w:rsidRPr="00C4333E" w:rsidRDefault="00B75352"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57,9</w:t>
            </w:r>
          </w:p>
        </w:tc>
      </w:tr>
      <w:tr w:rsidR="009E1D6B" w:rsidRPr="00C4333E" w:rsidTr="003E1C50">
        <w:trPr>
          <w:trHeight w:val="213"/>
          <w:jc w:val="center"/>
        </w:trPr>
        <w:tc>
          <w:tcPr>
            <w:tcW w:w="675" w:type="dxa"/>
            <w:tcBorders>
              <w:top w:val="single" w:sz="4" w:space="0" w:color="auto"/>
              <w:right w:val="single" w:sz="4" w:space="0" w:color="auto"/>
            </w:tcBorders>
          </w:tcPr>
          <w:p w:rsidR="009E1D6B" w:rsidRPr="00C4333E" w:rsidRDefault="009E1D6B" w:rsidP="0085138C">
            <w:pPr>
              <w:widowControl w:val="0"/>
              <w:numPr>
                <w:ilvl w:val="0"/>
                <w:numId w:val="35"/>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822" w:type="dxa"/>
            <w:tcBorders>
              <w:top w:val="single" w:sz="4" w:space="0" w:color="auto"/>
              <w:left w:val="single" w:sz="4" w:space="0" w:color="auto"/>
              <w:right w:val="single" w:sz="4" w:space="0" w:color="auto"/>
            </w:tcBorders>
            <w:vAlign w:val="center"/>
          </w:tcPr>
          <w:p w:rsidR="009E1D6B" w:rsidRPr="00695942" w:rsidRDefault="009E1D6B" w:rsidP="0085138C">
            <w:pPr>
              <w:pStyle w:val="ad"/>
              <w:spacing w:before="0" w:beforeAutospacing="0" w:after="0" w:afterAutospacing="0"/>
              <w:ind w:right="115"/>
              <w:jc w:val="both"/>
              <w:rPr>
                <w:rFonts w:eastAsia="Arial Unicode MS"/>
                <w:bCs/>
                <w:color w:val="000000" w:themeColor="text1"/>
                <w:kern w:val="24"/>
                <w:sz w:val="20"/>
                <w:szCs w:val="20"/>
                <w:highlight w:val="yellow"/>
              </w:rPr>
            </w:pPr>
            <w:r w:rsidRPr="00695942">
              <w:rPr>
                <w:rFonts w:eastAsia="Arial Unicode MS"/>
                <w:bCs/>
                <w:color w:val="000000" w:themeColor="text1"/>
                <w:kern w:val="24"/>
                <w:sz w:val="20"/>
                <w:szCs w:val="20"/>
                <w:highlight w:val="yellow"/>
              </w:rPr>
              <w:t>Общая площадь жилых помещений, приходящаяся в среднем на 1 жителя</w:t>
            </w:r>
          </w:p>
        </w:tc>
        <w:tc>
          <w:tcPr>
            <w:tcW w:w="2060" w:type="dxa"/>
            <w:tcBorders>
              <w:top w:val="single" w:sz="4" w:space="0" w:color="auto"/>
              <w:left w:val="single" w:sz="4" w:space="0" w:color="auto"/>
              <w:right w:val="single" w:sz="4" w:space="0" w:color="auto"/>
            </w:tcBorders>
          </w:tcPr>
          <w:p w:rsidR="009E1D6B" w:rsidRPr="00695942" w:rsidRDefault="009E1D6B"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highlight w:val="yellow"/>
                <w:lang w:eastAsia="ru-RU"/>
              </w:rPr>
            </w:pPr>
            <w:r w:rsidRPr="00661DC2">
              <w:rPr>
                <w:rFonts w:ascii="Times New Roman" w:eastAsia="Times New Roman" w:hAnsi="Times New Roman" w:cs="Times New Roman"/>
                <w:sz w:val="20"/>
                <w:szCs w:val="20"/>
                <w:lang w:eastAsia="ru-RU"/>
              </w:rPr>
              <w:t>м</w:t>
            </w:r>
            <w:proofErr w:type="gramStart"/>
            <w:r w:rsidRPr="00661DC2">
              <w:rPr>
                <w:rFonts w:ascii="Times New Roman" w:eastAsia="Times New Roman" w:hAnsi="Times New Roman" w:cs="Times New Roman"/>
                <w:sz w:val="20"/>
                <w:szCs w:val="20"/>
                <w:vertAlign w:val="superscript"/>
                <w:lang w:eastAsia="ru-RU"/>
              </w:rPr>
              <w:t>2</w:t>
            </w:r>
            <w:proofErr w:type="gramEnd"/>
            <w:r w:rsidRPr="00661DC2">
              <w:rPr>
                <w:rFonts w:ascii="Times New Roman" w:eastAsia="Times New Roman" w:hAnsi="Times New Roman" w:cs="Times New Roman"/>
                <w:sz w:val="20"/>
                <w:szCs w:val="20"/>
                <w:lang w:eastAsia="ru-RU"/>
              </w:rPr>
              <w:t>/чел.</w:t>
            </w:r>
          </w:p>
        </w:tc>
        <w:tc>
          <w:tcPr>
            <w:tcW w:w="1133" w:type="dxa"/>
            <w:tcBorders>
              <w:top w:val="single" w:sz="4" w:space="0" w:color="auto"/>
              <w:left w:val="single" w:sz="4" w:space="0" w:color="auto"/>
              <w:bottom w:val="single" w:sz="4" w:space="0" w:color="auto"/>
              <w:right w:val="single" w:sz="4" w:space="0" w:color="auto"/>
            </w:tcBorders>
          </w:tcPr>
          <w:p w:rsidR="009E1D6B" w:rsidRPr="00C4333E" w:rsidRDefault="00B75352"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61DC2">
              <w:rPr>
                <w:rFonts w:ascii="Times New Roman" w:eastAsia="Times New Roman" w:hAnsi="Times New Roman" w:cs="Times New Roman"/>
                <w:sz w:val="20"/>
                <w:szCs w:val="20"/>
                <w:lang w:eastAsia="ru-RU"/>
              </w:rPr>
              <w:t>24,44</w:t>
            </w:r>
          </w:p>
        </w:tc>
        <w:tc>
          <w:tcPr>
            <w:tcW w:w="1134" w:type="dxa"/>
            <w:tcBorders>
              <w:top w:val="single" w:sz="4" w:space="0" w:color="auto"/>
              <w:left w:val="single" w:sz="4" w:space="0" w:color="auto"/>
            </w:tcBorders>
          </w:tcPr>
          <w:p w:rsidR="009E1D6B" w:rsidRPr="00C4333E" w:rsidRDefault="009E1D6B"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AD16A1" w:rsidRPr="00C4333E" w:rsidTr="003E1C50">
        <w:trPr>
          <w:trHeight w:val="213"/>
          <w:jc w:val="center"/>
        </w:trPr>
        <w:tc>
          <w:tcPr>
            <w:tcW w:w="675" w:type="dxa"/>
            <w:tcBorders>
              <w:top w:val="single" w:sz="4" w:space="0" w:color="auto"/>
              <w:right w:val="single" w:sz="4" w:space="0" w:color="auto"/>
            </w:tcBorders>
          </w:tcPr>
          <w:p w:rsidR="00AD16A1" w:rsidRPr="00C4333E" w:rsidRDefault="00AD16A1" w:rsidP="0085138C">
            <w:pPr>
              <w:widowControl w:val="0"/>
              <w:numPr>
                <w:ilvl w:val="0"/>
                <w:numId w:val="35"/>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822" w:type="dxa"/>
            <w:tcBorders>
              <w:top w:val="single" w:sz="4" w:space="0" w:color="auto"/>
              <w:left w:val="single" w:sz="4" w:space="0" w:color="auto"/>
              <w:right w:val="single" w:sz="4" w:space="0" w:color="auto"/>
            </w:tcBorders>
          </w:tcPr>
          <w:p w:rsidR="00AD16A1" w:rsidRPr="00C4333E" w:rsidRDefault="00AD16A1" w:rsidP="00694B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Количество квадратных метров расселенного аварийного жилищного фонда</w:t>
            </w:r>
          </w:p>
        </w:tc>
        <w:tc>
          <w:tcPr>
            <w:tcW w:w="2060" w:type="dxa"/>
            <w:tcBorders>
              <w:top w:val="single" w:sz="4" w:space="0" w:color="auto"/>
              <w:left w:val="single" w:sz="4" w:space="0" w:color="auto"/>
              <w:right w:val="single" w:sz="4" w:space="0" w:color="auto"/>
            </w:tcBorders>
          </w:tcPr>
          <w:p w:rsidR="00AD16A1" w:rsidRPr="00C4333E" w:rsidRDefault="00AD16A1"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тыс. м</w:t>
            </w:r>
            <w:proofErr w:type="gramStart"/>
            <w:r w:rsidRPr="00C4333E">
              <w:rPr>
                <w:rFonts w:ascii="Times New Roman" w:eastAsia="Times New Roman" w:hAnsi="Times New Roman" w:cs="Times New Roman"/>
                <w:sz w:val="20"/>
                <w:szCs w:val="20"/>
                <w:vertAlign w:val="superscript"/>
                <w:lang w:eastAsia="ru-RU"/>
              </w:rPr>
              <w:t>2</w:t>
            </w:r>
            <w:proofErr w:type="gramEnd"/>
            <w:r w:rsidRPr="00C4333E">
              <w:rPr>
                <w:rFonts w:ascii="Times New Roman" w:eastAsia="Times New Roman" w:hAnsi="Times New Roman" w:cs="Times New Roman"/>
                <w:sz w:val="20"/>
                <w:szCs w:val="20"/>
                <w:lang w:eastAsia="ru-RU"/>
              </w:rPr>
              <w:t xml:space="preserve"> общей площади</w:t>
            </w:r>
          </w:p>
        </w:tc>
        <w:tc>
          <w:tcPr>
            <w:tcW w:w="1133" w:type="dxa"/>
            <w:tcBorders>
              <w:top w:val="single" w:sz="4" w:space="0" w:color="auto"/>
              <w:left w:val="single" w:sz="4" w:space="0" w:color="auto"/>
              <w:bottom w:val="single" w:sz="4" w:space="0" w:color="auto"/>
              <w:right w:val="single" w:sz="4" w:space="0" w:color="auto"/>
            </w:tcBorders>
          </w:tcPr>
          <w:p w:rsidR="00AD16A1" w:rsidRPr="00C4333E" w:rsidRDefault="00AD16A1" w:rsidP="006959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2,507</w:t>
            </w:r>
          </w:p>
        </w:tc>
        <w:tc>
          <w:tcPr>
            <w:tcW w:w="1134" w:type="dxa"/>
            <w:tcBorders>
              <w:top w:val="single" w:sz="4" w:space="0" w:color="auto"/>
              <w:left w:val="single" w:sz="4" w:space="0" w:color="auto"/>
            </w:tcBorders>
          </w:tcPr>
          <w:p w:rsidR="00AD16A1" w:rsidRPr="00C4333E" w:rsidRDefault="00AD16A1" w:rsidP="006959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2,8659</w:t>
            </w:r>
          </w:p>
        </w:tc>
      </w:tr>
      <w:tr w:rsidR="00AD16A1" w:rsidRPr="00C4333E" w:rsidTr="003E1C50">
        <w:trPr>
          <w:trHeight w:val="216"/>
          <w:jc w:val="center"/>
        </w:trPr>
        <w:tc>
          <w:tcPr>
            <w:tcW w:w="675" w:type="dxa"/>
            <w:tcBorders>
              <w:top w:val="single" w:sz="4" w:space="0" w:color="auto"/>
              <w:right w:val="single" w:sz="4" w:space="0" w:color="auto"/>
            </w:tcBorders>
          </w:tcPr>
          <w:p w:rsidR="00AD16A1" w:rsidRPr="00C4333E" w:rsidRDefault="00AD16A1" w:rsidP="0085138C">
            <w:pPr>
              <w:widowControl w:val="0"/>
              <w:numPr>
                <w:ilvl w:val="0"/>
                <w:numId w:val="35"/>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822" w:type="dxa"/>
            <w:tcBorders>
              <w:top w:val="single" w:sz="4" w:space="0" w:color="auto"/>
              <w:left w:val="single" w:sz="4" w:space="0" w:color="auto"/>
              <w:right w:val="single" w:sz="4" w:space="0" w:color="auto"/>
            </w:tcBorders>
          </w:tcPr>
          <w:p w:rsidR="00AD16A1" w:rsidRPr="00C4333E" w:rsidRDefault="00AD16A1" w:rsidP="008513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Количество граждан, расселенных из аварийного жилищного фонда</w:t>
            </w:r>
          </w:p>
        </w:tc>
        <w:tc>
          <w:tcPr>
            <w:tcW w:w="2060" w:type="dxa"/>
            <w:tcBorders>
              <w:top w:val="single" w:sz="4" w:space="0" w:color="auto"/>
              <w:left w:val="single" w:sz="4" w:space="0" w:color="auto"/>
              <w:right w:val="single" w:sz="4" w:space="0" w:color="auto"/>
            </w:tcBorders>
          </w:tcPr>
          <w:p w:rsidR="00AD16A1" w:rsidRPr="00C4333E" w:rsidRDefault="00AD16A1"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чел.</w:t>
            </w:r>
          </w:p>
        </w:tc>
        <w:tc>
          <w:tcPr>
            <w:tcW w:w="1133" w:type="dxa"/>
            <w:tcBorders>
              <w:top w:val="single" w:sz="4" w:space="0" w:color="auto"/>
              <w:left w:val="single" w:sz="4" w:space="0" w:color="auto"/>
              <w:bottom w:val="single" w:sz="4" w:space="0" w:color="auto"/>
              <w:right w:val="single" w:sz="4" w:space="0" w:color="auto"/>
            </w:tcBorders>
          </w:tcPr>
          <w:p w:rsidR="00AD16A1" w:rsidRPr="00C4333E" w:rsidRDefault="00AD16A1"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184</w:t>
            </w:r>
          </w:p>
        </w:tc>
        <w:tc>
          <w:tcPr>
            <w:tcW w:w="1134" w:type="dxa"/>
            <w:tcBorders>
              <w:top w:val="single" w:sz="4" w:space="0" w:color="auto"/>
              <w:left w:val="single" w:sz="4" w:space="0" w:color="auto"/>
            </w:tcBorders>
          </w:tcPr>
          <w:p w:rsidR="00AD16A1" w:rsidRPr="00C4333E" w:rsidRDefault="00AD16A1"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p>
        </w:tc>
      </w:tr>
      <w:tr w:rsidR="00AD16A1" w:rsidRPr="00C4333E" w:rsidTr="003E1C50">
        <w:trPr>
          <w:trHeight w:val="221"/>
          <w:jc w:val="center"/>
        </w:trPr>
        <w:tc>
          <w:tcPr>
            <w:tcW w:w="675" w:type="dxa"/>
            <w:tcBorders>
              <w:top w:val="single" w:sz="4" w:space="0" w:color="auto"/>
              <w:right w:val="single" w:sz="4" w:space="0" w:color="auto"/>
            </w:tcBorders>
          </w:tcPr>
          <w:p w:rsidR="00AD16A1" w:rsidRPr="00C4333E" w:rsidRDefault="00AD16A1" w:rsidP="0085138C">
            <w:pPr>
              <w:widowControl w:val="0"/>
              <w:numPr>
                <w:ilvl w:val="0"/>
                <w:numId w:val="35"/>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822" w:type="dxa"/>
            <w:tcBorders>
              <w:top w:val="single" w:sz="4" w:space="0" w:color="auto"/>
              <w:left w:val="single" w:sz="4" w:space="0" w:color="auto"/>
              <w:right w:val="single" w:sz="4" w:space="0" w:color="auto"/>
            </w:tcBorders>
          </w:tcPr>
          <w:p w:rsidR="00AD16A1" w:rsidRPr="00C4333E" w:rsidRDefault="00AD16A1" w:rsidP="008513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 xml:space="preserve">Объем снесенного аварийного и непригодного для проживания жилищного фонда </w:t>
            </w:r>
          </w:p>
        </w:tc>
        <w:tc>
          <w:tcPr>
            <w:tcW w:w="2060" w:type="dxa"/>
            <w:tcBorders>
              <w:top w:val="single" w:sz="4" w:space="0" w:color="auto"/>
              <w:left w:val="single" w:sz="4" w:space="0" w:color="auto"/>
              <w:right w:val="single" w:sz="4" w:space="0" w:color="auto"/>
            </w:tcBorders>
          </w:tcPr>
          <w:p w:rsidR="00AD16A1" w:rsidRPr="00C4333E" w:rsidRDefault="00AD16A1"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тыс. м</w:t>
            </w:r>
            <w:proofErr w:type="gramStart"/>
            <w:r w:rsidRPr="00C4333E">
              <w:rPr>
                <w:rFonts w:ascii="Times New Roman" w:eastAsia="Times New Roman" w:hAnsi="Times New Roman" w:cs="Times New Roman"/>
                <w:sz w:val="20"/>
                <w:szCs w:val="20"/>
                <w:vertAlign w:val="superscript"/>
                <w:lang w:eastAsia="ru-RU"/>
              </w:rPr>
              <w:t>2</w:t>
            </w:r>
            <w:proofErr w:type="gramEnd"/>
          </w:p>
        </w:tc>
        <w:tc>
          <w:tcPr>
            <w:tcW w:w="1133" w:type="dxa"/>
            <w:tcBorders>
              <w:top w:val="single" w:sz="4" w:space="0" w:color="auto"/>
              <w:left w:val="single" w:sz="4" w:space="0" w:color="auto"/>
              <w:bottom w:val="single" w:sz="4" w:space="0" w:color="auto"/>
              <w:right w:val="single" w:sz="4" w:space="0" w:color="auto"/>
            </w:tcBorders>
          </w:tcPr>
          <w:p w:rsidR="00AD16A1" w:rsidRPr="00C4333E" w:rsidRDefault="00AD16A1"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2,507</w:t>
            </w:r>
          </w:p>
        </w:tc>
        <w:tc>
          <w:tcPr>
            <w:tcW w:w="1134" w:type="dxa"/>
            <w:tcBorders>
              <w:top w:val="single" w:sz="4" w:space="0" w:color="auto"/>
              <w:left w:val="single" w:sz="4" w:space="0" w:color="auto"/>
            </w:tcBorders>
          </w:tcPr>
          <w:p w:rsidR="00AD16A1" w:rsidRPr="00C4333E" w:rsidRDefault="00AD16A1"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13,5</w:t>
            </w:r>
          </w:p>
        </w:tc>
      </w:tr>
    </w:tbl>
    <w:p w:rsidR="006440ED" w:rsidRPr="00C4333E" w:rsidRDefault="006440ED" w:rsidP="0085138C">
      <w:pPr>
        <w:pStyle w:val="a3"/>
        <w:tabs>
          <w:tab w:val="left" w:pos="993"/>
        </w:tabs>
        <w:spacing w:after="0" w:line="240" w:lineRule="auto"/>
        <w:jc w:val="center"/>
        <w:rPr>
          <w:rFonts w:ascii="Times New Roman" w:hAnsi="Times New Roman" w:cs="Times New Roman"/>
          <w:sz w:val="20"/>
          <w:szCs w:val="20"/>
        </w:rPr>
      </w:pPr>
    </w:p>
    <w:p w:rsidR="00270960" w:rsidRPr="00C4333E" w:rsidRDefault="006440ED" w:rsidP="0085138C">
      <w:pPr>
        <w:tabs>
          <w:tab w:val="left" w:pos="993"/>
        </w:tabs>
        <w:spacing w:after="0" w:line="240" w:lineRule="auto"/>
        <w:jc w:val="center"/>
        <w:rPr>
          <w:rFonts w:ascii="Times New Roman" w:eastAsia="Times New Roman" w:hAnsi="Times New Roman" w:cs="Times New Roman"/>
          <w:b/>
          <w:i/>
          <w:sz w:val="20"/>
          <w:szCs w:val="20"/>
          <w:u w:val="single"/>
        </w:rPr>
      </w:pPr>
      <w:r w:rsidRPr="00C4333E">
        <w:rPr>
          <w:rFonts w:ascii="Times New Roman" w:hAnsi="Times New Roman" w:cs="Times New Roman"/>
          <w:b/>
          <w:sz w:val="20"/>
          <w:szCs w:val="20"/>
        </w:rPr>
        <w:t>Информация об исполнении плана мероприятий</w:t>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528"/>
        <w:gridCol w:w="1701"/>
        <w:gridCol w:w="1701"/>
        <w:gridCol w:w="5953"/>
      </w:tblGrid>
      <w:tr w:rsidR="0094275D" w:rsidRPr="00C4333E" w:rsidTr="0094275D">
        <w:tc>
          <w:tcPr>
            <w:tcW w:w="568" w:type="dxa"/>
          </w:tcPr>
          <w:p w:rsidR="0094275D" w:rsidRPr="00C4333E" w:rsidRDefault="0094275D"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w:t>
            </w:r>
          </w:p>
          <w:p w:rsidR="0094275D" w:rsidRPr="00C4333E" w:rsidRDefault="0094275D" w:rsidP="0085138C">
            <w:pPr>
              <w:spacing w:after="0" w:line="240" w:lineRule="auto"/>
              <w:contextualSpacing/>
              <w:jc w:val="center"/>
              <w:rPr>
                <w:rFonts w:ascii="Times New Roman" w:eastAsia="Times New Roman" w:hAnsi="Times New Roman" w:cs="Times New Roman"/>
                <w:sz w:val="20"/>
                <w:szCs w:val="20"/>
              </w:rPr>
            </w:pPr>
            <w:proofErr w:type="gramStart"/>
            <w:r w:rsidRPr="00C4333E">
              <w:rPr>
                <w:rFonts w:ascii="Times New Roman" w:eastAsia="Times New Roman" w:hAnsi="Times New Roman" w:cs="Times New Roman"/>
                <w:sz w:val="20"/>
                <w:szCs w:val="20"/>
              </w:rPr>
              <w:t>п</w:t>
            </w:r>
            <w:proofErr w:type="gramEnd"/>
            <w:r w:rsidRPr="00C4333E">
              <w:rPr>
                <w:rFonts w:ascii="Times New Roman" w:eastAsia="Times New Roman" w:hAnsi="Times New Roman" w:cs="Times New Roman"/>
                <w:sz w:val="20"/>
                <w:szCs w:val="20"/>
              </w:rPr>
              <w:t>/п</w:t>
            </w:r>
          </w:p>
        </w:tc>
        <w:tc>
          <w:tcPr>
            <w:tcW w:w="5528" w:type="dxa"/>
          </w:tcPr>
          <w:p w:rsidR="0094275D" w:rsidRPr="00C4333E" w:rsidRDefault="0094275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Наименование мероприятия</w:t>
            </w:r>
          </w:p>
        </w:tc>
        <w:tc>
          <w:tcPr>
            <w:tcW w:w="1701" w:type="dxa"/>
          </w:tcPr>
          <w:p w:rsidR="0094275D" w:rsidRPr="00C4333E" w:rsidRDefault="0094275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Срок исполнения</w:t>
            </w:r>
          </w:p>
        </w:tc>
        <w:tc>
          <w:tcPr>
            <w:tcW w:w="1701" w:type="dxa"/>
          </w:tcPr>
          <w:p w:rsidR="0094275D" w:rsidRPr="00C4333E" w:rsidRDefault="0094275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Ответственный исполнитель</w:t>
            </w:r>
          </w:p>
        </w:tc>
        <w:tc>
          <w:tcPr>
            <w:tcW w:w="5953" w:type="dxa"/>
          </w:tcPr>
          <w:p w:rsidR="0094275D" w:rsidRPr="00C4333E" w:rsidRDefault="0094275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hAnsi="Times New Roman" w:cs="Times New Roman"/>
                <w:sz w:val="20"/>
                <w:szCs w:val="20"/>
              </w:rPr>
              <w:t>Информация об исполнении</w:t>
            </w:r>
          </w:p>
        </w:tc>
      </w:tr>
      <w:tr w:rsidR="0094275D" w:rsidRPr="00C4333E" w:rsidTr="0094275D">
        <w:tc>
          <w:tcPr>
            <w:tcW w:w="568" w:type="dxa"/>
          </w:tcPr>
          <w:p w:rsidR="0094275D" w:rsidRPr="00C4333E" w:rsidRDefault="0094275D" w:rsidP="0085138C">
            <w:pPr>
              <w:pStyle w:val="a3"/>
              <w:widowControl w:val="0"/>
              <w:numPr>
                <w:ilvl w:val="0"/>
                <w:numId w:val="9"/>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5528" w:type="dxa"/>
          </w:tcPr>
          <w:p w:rsidR="0094275D" w:rsidRPr="00C4333E" w:rsidRDefault="0094275D"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Актуализация Генерального плана  городского округа</w:t>
            </w:r>
          </w:p>
        </w:tc>
        <w:tc>
          <w:tcPr>
            <w:tcW w:w="1701" w:type="dxa"/>
          </w:tcPr>
          <w:p w:rsidR="0094275D" w:rsidRPr="00C4333E" w:rsidRDefault="0094275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 мере необходимости</w:t>
            </w:r>
          </w:p>
        </w:tc>
        <w:tc>
          <w:tcPr>
            <w:tcW w:w="1701" w:type="dxa"/>
          </w:tcPr>
          <w:p w:rsidR="0094275D" w:rsidRPr="00C4333E" w:rsidRDefault="0094275D" w:rsidP="0085138C">
            <w:pPr>
              <w:spacing w:after="0" w:line="240" w:lineRule="auto"/>
              <w:contextualSpacing/>
              <w:jc w:val="center"/>
              <w:rPr>
                <w:rFonts w:ascii="Times New Roman" w:eastAsia="Times New Roman" w:hAnsi="Times New Roman" w:cs="Times New Roman"/>
                <w:sz w:val="20"/>
                <w:szCs w:val="20"/>
              </w:rPr>
            </w:pPr>
            <w:proofErr w:type="spellStart"/>
            <w:r w:rsidRPr="00C4333E">
              <w:rPr>
                <w:rFonts w:ascii="Times New Roman" w:eastAsia="Times New Roman" w:hAnsi="Times New Roman" w:cs="Times New Roman"/>
                <w:sz w:val="20"/>
                <w:szCs w:val="20"/>
              </w:rPr>
              <w:t>УАиГ</w:t>
            </w:r>
            <w:proofErr w:type="spellEnd"/>
          </w:p>
        </w:tc>
        <w:tc>
          <w:tcPr>
            <w:tcW w:w="5953" w:type="dxa"/>
          </w:tcPr>
          <w:p w:rsidR="0094275D" w:rsidRPr="00C4333E" w:rsidRDefault="0094275D" w:rsidP="0085138C">
            <w:pPr>
              <w:spacing w:after="0" w:line="240" w:lineRule="auto"/>
              <w:ind w:firstLine="459"/>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Изменения в Генеральный план  Копейского городского округа внесены решением Собрания депутатов городского округа от 26.08.2020 № 911-МО</w:t>
            </w:r>
          </w:p>
        </w:tc>
      </w:tr>
      <w:tr w:rsidR="0094275D" w:rsidRPr="00C4333E" w:rsidTr="0094275D">
        <w:tc>
          <w:tcPr>
            <w:tcW w:w="568" w:type="dxa"/>
          </w:tcPr>
          <w:p w:rsidR="0094275D" w:rsidRPr="00C4333E" w:rsidRDefault="0094275D" w:rsidP="0085138C">
            <w:pPr>
              <w:pStyle w:val="a3"/>
              <w:widowControl w:val="0"/>
              <w:numPr>
                <w:ilvl w:val="0"/>
                <w:numId w:val="9"/>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5528" w:type="dxa"/>
          </w:tcPr>
          <w:p w:rsidR="0094275D" w:rsidRPr="00C4333E" w:rsidRDefault="0094275D"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Проработка вопроса о создании электронной  подосновы города, в том числе с определением стоимости мероприятия и источником его финансирования. </w:t>
            </w:r>
          </w:p>
          <w:p w:rsidR="0094275D" w:rsidRPr="00C4333E" w:rsidRDefault="0094275D"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Включение мероприятия в муниципальную программу «Ведение информационной системы обеспечения градостроительной деятельности на территории Копейского городского округа Челябинской области»</w:t>
            </w:r>
          </w:p>
        </w:tc>
        <w:tc>
          <w:tcPr>
            <w:tcW w:w="1701" w:type="dxa"/>
          </w:tcPr>
          <w:p w:rsidR="0094275D" w:rsidRPr="00C4333E" w:rsidRDefault="0094275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2019-2020</w:t>
            </w:r>
          </w:p>
        </w:tc>
        <w:tc>
          <w:tcPr>
            <w:tcW w:w="1701" w:type="dxa"/>
          </w:tcPr>
          <w:p w:rsidR="0094275D" w:rsidRPr="00C4333E" w:rsidRDefault="0094275D" w:rsidP="0085138C">
            <w:pPr>
              <w:spacing w:after="0" w:line="240" w:lineRule="auto"/>
              <w:contextualSpacing/>
              <w:jc w:val="center"/>
              <w:rPr>
                <w:rFonts w:ascii="Times New Roman" w:eastAsia="Times New Roman" w:hAnsi="Times New Roman" w:cs="Times New Roman"/>
                <w:sz w:val="20"/>
                <w:szCs w:val="20"/>
              </w:rPr>
            </w:pPr>
            <w:proofErr w:type="spellStart"/>
            <w:r w:rsidRPr="00C4333E">
              <w:rPr>
                <w:rFonts w:ascii="Times New Roman" w:eastAsia="Times New Roman" w:hAnsi="Times New Roman" w:cs="Times New Roman"/>
                <w:sz w:val="20"/>
                <w:szCs w:val="20"/>
              </w:rPr>
              <w:t>УАиГ</w:t>
            </w:r>
            <w:proofErr w:type="spellEnd"/>
          </w:p>
        </w:tc>
        <w:tc>
          <w:tcPr>
            <w:tcW w:w="5953" w:type="dxa"/>
            <w:vMerge w:val="restart"/>
          </w:tcPr>
          <w:p w:rsidR="00063DC6" w:rsidRDefault="00063DC6" w:rsidP="0085138C">
            <w:pPr>
              <w:spacing w:after="0" w:line="240" w:lineRule="auto"/>
              <w:ind w:firstLine="459"/>
              <w:contextualSpacing/>
              <w:jc w:val="both"/>
              <w:rPr>
                <w:rFonts w:ascii="Times New Roman" w:eastAsia="Times New Roman" w:hAnsi="Times New Roman" w:cs="Times New Roman"/>
                <w:sz w:val="20"/>
                <w:szCs w:val="20"/>
              </w:rPr>
            </w:pPr>
            <w:r w:rsidRPr="00063DC6">
              <w:rPr>
                <w:rFonts w:ascii="Times New Roman" w:eastAsia="Times New Roman" w:hAnsi="Times New Roman" w:cs="Times New Roman"/>
                <w:sz w:val="20"/>
                <w:szCs w:val="20"/>
              </w:rPr>
              <w:t xml:space="preserve">Согласно проведенному анализу стоимость услуг по созданию информационной системы обеспечения градостроительной деятельности на территории Копейского городского округа составляет в среднем 50 млн. рублей (в ценах 2019 года). В результате реализации программных мероприятий будет создана электронная подоснова, представляющая собой  многофункциональную информационно-аналитическую автоматизированную систему.  </w:t>
            </w:r>
          </w:p>
          <w:p w:rsidR="0094275D" w:rsidRPr="00C4333E" w:rsidRDefault="0094275D" w:rsidP="0085138C">
            <w:pPr>
              <w:spacing w:after="0" w:line="240" w:lineRule="auto"/>
              <w:ind w:firstLine="459"/>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В связи с отсутствием финансирования  данное мероприятие   не включено в программу «Ведение информационной системы обеспечения градостроительной деятельности на территории Копейского городского округа Челябинской области»  </w:t>
            </w:r>
          </w:p>
        </w:tc>
      </w:tr>
      <w:tr w:rsidR="0094275D" w:rsidRPr="00C4333E" w:rsidTr="0094275D">
        <w:tc>
          <w:tcPr>
            <w:tcW w:w="568" w:type="dxa"/>
          </w:tcPr>
          <w:p w:rsidR="0094275D" w:rsidRPr="00C4333E" w:rsidRDefault="0094275D" w:rsidP="0085138C">
            <w:pPr>
              <w:pStyle w:val="a3"/>
              <w:widowControl w:val="0"/>
              <w:numPr>
                <w:ilvl w:val="0"/>
                <w:numId w:val="9"/>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5528" w:type="dxa"/>
          </w:tcPr>
          <w:p w:rsidR="0094275D" w:rsidRPr="00C4333E" w:rsidRDefault="00694B9F" w:rsidP="0085138C">
            <w:p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Создание</w:t>
            </w:r>
            <w:r w:rsidR="0094275D" w:rsidRPr="00C4333E">
              <w:rPr>
                <w:rFonts w:ascii="Times New Roman" w:eastAsia="Times New Roman" w:hAnsi="Times New Roman" w:cs="Times New Roman"/>
                <w:sz w:val="20"/>
                <w:szCs w:val="20"/>
              </w:rPr>
              <w:t xml:space="preserve"> электронной  подосновы города</w:t>
            </w:r>
          </w:p>
        </w:tc>
        <w:tc>
          <w:tcPr>
            <w:tcW w:w="1701" w:type="dxa"/>
          </w:tcPr>
          <w:p w:rsidR="0094275D" w:rsidRPr="00C4333E" w:rsidRDefault="0094275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2021-2025</w:t>
            </w:r>
          </w:p>
        </w:tc>
        <w:tc>
          <w:tcPr>
            <w:tcW w:w="1701" w:type="dxa"/>
          </w:tcPr>
          <w:p w:rsidR="0094275D" w:rsidRPr="00C4333E" w:rsidRDefault="0094275D" w:rsidP="0085138C">
            <w:pPr>
              <w:spacing w:after="0" w:line="240" w:lineRule="auto"/>
              <w:contextualSpacing/>
              <w:jc w:val="center"/>
              <w:rPr>
                <w:rFonts w:ascii="Times New Roman" w:eastAsia="Times New Roman" w:hAnsi="Times New Roman" w:cs="Times New Roman"/>
                <w:sz w:val="20"/>
                <w:szCs w:val="20"/>
              </w:rPr>
            </w:pPr>
            <w:proofErr w:type="spellStart"/>
            <w:r w:rsidRPr="00C4333E">
              <w:rPr>
                <w:rFonts w:ascii="Times New Roman" w:eastAsia="Times New Roman" w:hAnsi="Times New Roman" w:cs="Times New Roman"/>
                <w:sz w:val="20"/>
                <w:szCs w:val="20"/>
              </w:rPr>
              <w:t>УАиГ</w:t>
            </w:r>
            <w:proofErr w:type="spellEnd"/>
          </w:p>
        </w:tc>
        <w:tc>
          <w:tcPr>
            <w:tcW w:w="5953" w:type="dxa"/>
            <w:vMerge/>
          </w:tcPr>
          <w:p w:rsidR="0094275D" w:rsidRPr="00C4333E" w:rsidRDefault="0094275D" w:rsidP="0085138C">
            <w:pPr>
              <w:spacing w:after="0" w:line="240" w:lineRule="auto"/>
              <w:ind w:firstLine="459"/>
              <w:contextualSpacing/>
              <w:jc w:val="both"/>
              <w:rPr>
                <w:rFonts w:ascii="Times New Roman" w:eastAsia="Times New Roman" w:hAnsi="Times New Roman" w:cs="Times New Roman"/>
                <w:sz w:val="20"/>
                <w:szCs w:val="20"/>
              </w:rPr>
            </w:pPr>
          </w:p>
        </w:tc>
      </w:tr>
      <w:tr w:rsidR="0094275D" w:rsidRPr="00C4333E" w:rsidTr="0094275D">
        <w:tc>
          <w:tcPr>
            <w:tcW w:w="568" w:type="dxa"/>
          </w:tcPr>
          <w:p w:rsidR="0094275D" w:rsidRPr="00C4333E" w:rsidRDefault="0094275D" w:rsidP="0085138C">
            <w:pPr>
              <w:pStyle w:val="a3"/>
              <w:widowControl w:val="0"/>
              <w:numPr>
                <w:ilvl w:val="0"/>
                <w:numId w:val="36"/>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5528" w:type="dxa"/>
          </w:tcPr>
          <w:p w:rsidR="0094275D" w:rsidRPr="00C4333E" w:rsidRDefault="0094275D"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Формирование территорий для комплексной застройки </w:t>
            </w:r>
          </w:p>
        </w:tc>
        <w:tc>
          <w:tcPr>
            <w:tcW w:w="1701" w:type="dxa"/>
          </w:tcPr>
          <w:p w:rsidR="0094275D" w:rsidRPr="00C4333E" w:rsidRDefault="0094275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2019-2020</w:t>
            </w:r>
          </w:p>
        </w:tc>
        <w:tc>
          <w:tcPr>
            <w:tcW w:w="1701" w:type="dxa"/>
          </w:tcPr>
          <w:p w:rsidR="0094275D" w:rsidRPr="00C4333E" w:rsidRDefault="0094275D" w:rsidP="0085138C">
            <w:pPr>
              <w:spacing w:after="0" w:line="240" w:lineRule="auto"/>
              <w:contextualSpacing/>
              <w:jc w:val="center"/>
              <w:rPr>
                <w:rFonts w:ascii="Times New Roman" w:eastAsia="Times New Roman" w:hAnsi="Times New Roman" w:cs="Times New Roman"/>
                <w:sz w:val="20"/>
                <w:szCs w:val="20"/>
              </w:rPr>
            </w:pPr>
            <w:proofErr w:type="spellStart"/>
            <w:r w:rsidRPr="00C4333E">
              <w:rPr>
                <w:rFonts w:ascii="Times New Roman" w:eastAsia="Times New Roman" w:hAnsi="Times New Roman" w:cs="Times New Roman"/>
                <w:sz w:val="20"/>
                <w:szCs w:val="20"/>
              </w:rPr>
              <w:t>УАиГ</w:t>
            </w:r>
            <w:proofErr w:type="spellEnd"/>
          </w:p>
        </w:tc>
        <w:tc>
          <w:tcPr>
            <w:tcW w:w="5953" w:type="dxa"/>
            <w:vMerge w:val="restart"/>
          </w:tcPr>
          <w:p w:rsidR="0094275D" w:rsidRPr="00695942" w:rsidRDefault="0094275D" w:rsidP="0085138C">
            <w:pPr>
              <w:spacing w:after="0" w:line="240" w:lineRule="auto"/>
              <w:ind w:firstLine="459"/>
              <w:contextualSpacing/>
              <w:jc w:val="both"/>
              <w:rPr>
                <w:rFonts w:ascii="Times New Roman" w:eastAsia="Times New Roman" w:hAnsi="Times New Roman" w:cs="Times New Roman"/>
                <w:sz w:val="20"/>
                <w:szCs w:val="20"/>
              </w:rPr>
            </w:pPr>
            <w:r w:rsidRPr="00695942">
              <w:rPr>
                <w:rFonts w:ascii="Times New Roman" w:eastAsia="Times New Roman" w:hAnsi="Times New Roman" w:cs="Times New Roman"/>
                <w:sz w:val="20"/>
                <w:szCs w:val="20"/>
              </w:rPr>
              <w:t xml:space="preserve">В соответствии с изменениями, внесенными в Градостроительный кодекс Российской Федерации,  определены территории под комплексное развитие  территории в целях жилищного строительства. </w:t>
            </w:r>
          </w:p>
          <w:p w:rsidR="0094275D" w:rsidRPr="00C4333E" w:rsidRDefault="0094275D" w:rsidP="0085138C">
            <w:pPr>
              <w:spacing w:after="0" w:line="240" w:lineRule="auto"/>
              <w:ind w:firstLine="459"/>
              <w:contextualSpacing/>
              <w:jc w:val="both"/>
              <w:rPr>
                <w:rFonts w:ascii="Times New Roman" w:eastAsia="Times New Roman" w:hAnsi="Times New Roman" w:cs="Times New Roman"/>
                <w:sz w:val="20"/>
                <w:szCs w:val="20"/>
              </w:rPr>
            </w:pPr>
            <w:r w:rsidRPr="00695942">
              <w:rPr>
                <w:rFonts w:ascii="Times New Roman" w:eastAsia="Times New Roman" w:hAnsi="Times New Roman" w:cs="Times New Roman"/>
                <w:sz w:val="20"/>
                <w:szCs w:val="20"/>
              </w:rPr>
              <w:t>Для комплексной многоквартирной застройки  определён земельный участок в п. Октябрьский (7430:0000000:13777), для индивидуальной жилищной застройки – в п. Старокамышинск (7430:0701023:43).</w:t>
            </w:r>
            <w:r w:rsidRPr="00C4333E">
              <w:rPr>
                <w:rFonts w:ascii="Times New Roman" w:eastAsia="Times New Roman" w:hAnsi="Times New Roman" w:cs="Times New Roman"/>
                <w:sz w:val="20"/>
                <w:szCs w:val="20"/>
              </w:rPr>
              <w:t xml:space="preserve"> </w:t>
            </w:r>
          </w:p>
          <w:p w:rsidR="0094275D" w:rsidRPr="00C4333E" w:rsidRDefault="0094275D" w:rsidP="0085138C">
            <w:pPr>
              <w:spacing w:after="0" w:line="240" w:lineRule="auto"/>
              <w:ind w:firstLine="459"/>
              <w:contextualSpacing/>
              <w:jc w:val="both"/>
              <w:rPr>
                <w:rFonts w:ascii="Times New Roman" w:eastAsia="Times New Roman" w:hAnsi="Times New Roman" w:cs="Times New Roman"/>
                <w:sz w:val="20"/>
                <w:szCs w:val="20"/>
              </w:rPr>
            </w:pPr>
          </w:p>
        </w:tc>
      </w:tr>
      <w:tr w:rsidR="0094275D" w:rsidRPr="00C4333E" w:rsidTr="0094275D">
        <w:tc>
          <w:tcPr>
            <w:tcW w:w="568" w:type="dxa"/>
          </w:tcPr>
          <w:p w:rsidR="0094275D" w:rsidRPr="00C4333E" w:rsidRDefault="0094275D" w:rsidP="0085138C">
            <w:pPr>
              <w:pStyle w:val="a3"/>
              <w:widowControl w:val="0"/>
              <w:numPr>
                <w:ilvl w:val="0"/>
                <w:numId w:val="36"/>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5528" w:type="dxa"/>
          </w:tcPr>
          <w:p w:rsidR="0094275D" w:rsidRPr="00C4333E" w:rsidRDefault="0094275D"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Формирование  земельных участков под комплексное жилищное строительство</w:t>
            </w:r>
          </w:p>
        </w:tc>
        <w:tc>
          <w:tcPr>
            <w:tcW w:w="1701" w:type="dxa"/>
          </w:tcPr>
          <w:p w:rsidR="0094275D" w:rsidRPr="00C4333E" w:rsidRDefault="0094275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2019-2035</w:t>
            </w:r>
          </w:p>
        </w:tc>
        <w:tc>
          <w:tcPr>
            <w:tcW w:w="1701" w:type="dxa"/>
          </w:tcPr>
          <w:p w:rsidR="0094275D" w:rsidRPr="00C4333E" w:rsidRDefault="0094275D" w:rsidP="0085138C">
            <w:pPr>
              <w:spacing w:after="0" w:line="240" w:lineRule="auto"/>
              <w:contextualSpacing/>
              <w:jc w:val="center"/>
              <w:rPr>
                <w:rFonts w:ascii="Times New Roman" w:eastAsia="Times New Roman" w:hAnsi="Times New Roman" w:cs="Times New Roman"/>
                <w:sz w:val="20"/>
                <w:szCs w:val="20"/>
              </w:rPr>
            </w:pPr>
            <w:proofErr w:type="spellStart"/>
            <w:r w:rsidRPr="00C4333E">
              <w:rPr>
                <w:rFonts w:ascii="Times New Roman" w:eastAsia="Times New Roman" w:hAnsi="Times New Roman" w:cs="Times New Roman"/>
                <w:sz w:val="20"/>
                <w:szCs w:val="20"/>
              </w:rPr>
              <w:t>УАиГ</w:t>
            </w:r>
            <w:proofErr w:type="spellEnd"/>
          </w:p>
        </w:tc>
        <w:tc>
          <w:tcPr>
            <w:tcW w:w="5953" w:type="dxa"/>
            <w:vMerge/>
          </w:tcPr>
          <w:p w:rsidR="0094275D" w:rsidRPr="00C4333E" w:rsidRDefault="0094275D" w:rsidP="0085138C">
            <w:pPr>
              <w:spacing w:after="0" w:line="240" w:lineRule="auto"/>
              <w:ind w:firstLine="459"/>
              <w:contextualSpacing/>
              <w:jc w:val="both"/>
              <w:rPr>
                <w:rFonts w:ascii="Times New Roman" w:eastAsia="Times New Roman" w:hAnsi="Times New Roman" w:cs="Times New Roman"/>
                <w:sz w:val="20"/>
                <w:szCs w:val="20"/>
              </w:rPr>
            </w:pPr>
          </w:p>
        </w:tc>
      </w:tr>
      <w:tr w:rsidR="0094275D" w:rsidRPr="00C4333E" w:rsidTr="0094275D">
        <w:tc>
          <w:tcPr>
            <w:tcW w:w="568" w:type="dxa"/>
          </w:tcPr>
          <w:p w:rsidR="0094275D" w:rsidRPr="00C4333E" w:rsidRDefault="0094275D" w:rsidP="0085138C">
            <w:pPr>
              <w:pStyle w:val="a3"/>
              <w:widowControl w:val="0"/>
              <w:numPr>
                <w:ilvl w:val="0"/>
                <w:numId w:val="36"/>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5528" w:type="dxa"/>
          </w:tcPr>
          <w:p w:rsidR="0094275D" w:rsidRPr="00C4333E" w:rsidRDefault="0094275D"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Определение территорий,   застроенных  аварийным и непригодным для проживания жилищным фондом, в целях </w:t>
            </w:r>
            <w:r w:rsidRPr="00C4333E">
              <w:rPr>
                <w:rFonts w:ascii="Times New Roman" w:eastAsia="Times New Roman" w:hAnsi="Times New Roman" w:cs="Times New Roman"/>
                <w:sz w:val="20"/>
                <w:szCs w:val="20"/>
              </w:rPr>
              <w:lastRenderedPageBreak/>
              <w:t>их расселения  и  повторного освоения</w:t>
            </w:r>
          </w:p>
        </w:tc>
        <w:tc>
          <w:tcPr>
            <w:tcW w:w="1701" w:type="dxa"/>
          </w:tcPr>
          <w:p w:rsidR="0094275D" w:rsidRPr="00C4333E" w:rsidRDefault="0094275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lastRenderedPageBreak/>
              <w:t>2019-2020</w:t>
            </w:r>
          </w:p>
        </w:tc>
        <w:tc>
          <w:tcPr>
            <w:tcW w:w="1701" w:type="dxa"/>
          </w:tcPr>
          <w:p w:rsidR="0094275D" w:rsidRPr="00C4333E" w:rsidRDefault="0094275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Первый заместитель </w:t>
            </w:r>
            <w:r w:rsidRPr="00C4333E">
              <w:rPr>
                <w:rFonts w:ascii="Times New Roman" w:eastAsia="Times New Roman" w:hAnsi="Times New Roman" w:cs="Times New Roman"/>
                <w:sz w:val="20"/>
                <w:szCs w:val="20"/>
              </w:rPr>
              <w:lastRenderedPageBreak/>
              <w:t>Главы городского округа</w:t>
            </w:r>
          </w:p>
        </w:tc>
        <w:tc>
          <w:tcPr>
            <w:tcW w:w="5953" w:type="dxa"/>
          </w:tcPr>
          <w:p w:rsidR="0008481A" w:rsidRPr="00C4333E" w:rsidRDefault="00643BEB" w:rsidP="00643BEB">
            <w:pPr>
              <w:spacing w:after="0" w:line="240" w:lineRule="auto"/>
              <w:ind w:firstLine="459"/>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Определена территория для будущего строительства новой школы на 1000 мест по ул. </w:t>
            </w:r>
            <w:proofErr w:type="spellStart"/>
            <w:r>
              <w:rPr>
                <w:rFonts w:ascii="Times New Roman" w:eastAsia="Times New Roman" w:hAnsi="Times New Roman" w:cs="Times New Roman"/>
                <w:sz w:val="20"/>
                <w:szCs w:val="20"/>
              </w:rPr>
              <w:t>Федячкина</w:t>
            </w:r>
            <w:proofErr w:type="spell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 xml:space="preserve">В настоящее время на </w:t>
            </w:r>
            <w:r>
              <w:rPr>
                <w:rFonts w:ascii="Times New Roman" w:eastAsia="Times New Roman" w:hAnsi="Times New Roman" w:cs="Times New Roman"/>
                <w:sz w:val="20"/>
                <w:szCs w:val="20"/>
              </w:rPr>
              <w:lastRenderedPageBreak/>
              <w:t>земельном участке  размещены аварийные</w:t>
            </w:r>
            <w:r w:rsidR="0008481A" w:rsidRPr="00643BEB">
              <w:rPr>
                <w:rFonts w:ascii="Times New Roman" w:eastAsia="Times New Roman" w:hAnsi="Times New Roman" w:cs="Times New Roman"/>
                <w:sz w:val="20"/>
                <w:szCs w:val="20"/>
              </w:rPr>
              <w:t xml:space="preserve"> дом</w:t>
            </w:r>
            <w:r>
              <w:rPr>
                <w:rFonts w:ascii="Times New Roman" w:eastAsia="Times New Roman" w:hAnsi="Times New Roman" w:cs="Times New Roman"/>
                <w:sz w:val="20"/>
                <w:szCs w:val="20"/>
              </w:rPr>
              <w:t>а</w:t>
            </w:r>
            <w:r w:rsidR="0008481A" w:rsidRPr="00643BEB">
              <w:rPr>
                <w:rFonts w:ascii="Times New Roman" w:eastAsia="Times New Roman" w:hAnsi="Times New Roman" w:cs="Times New Roman"/>
                <w:sz w:val="20"/>
                <w:szCs w:val="20"/>
              </w:rPr>
              <w:t xml:space="preserve"> и дом</w:t>
            </w:r>
            <w:r>
              <w:rPr>
                <w:rFonts w:ascii="Times New Roman" w:eastAsia="Times New Roman" w:hAnsi="Times New Roman" w:cs="Times New Roman"/>
                <w:sz w:val="20"/>
                <w:szCs w:val="20"/>
              </w:rPr>
              <w:t>а</w:t>
            </w:r>
            <w:r w:rsidR="0008481A" w:rsidRPr="00643BEB">
              <w:rPr>
                <w:rFonts w:ascii="Times New Roman" w:eastAsia="Times New Roman" w:hAnsi="Times New Roman" w:cs="Times New Roman"/>
                <w:sz w:val="20"/>
                <w:szCs w:val="20"/>
              </w:rPr>
              <w:t>, признанны</w:t>
            </w:r>
            <w:r>
              <w:rPr>
                <w:rFonts w:ascii="Times New Roman" w:eastAsia="Times New Roman" w:hAnsi="Times New Roman" w:cs="Times New Roman"/>
                <w:sz w:val="20"/>
                <w:szCs w:val="20"/>
              </w:rPr>
              <w:t>ми</w:t>
            </w:r>
            <w:r w:rsidR="0008481A" w:rsidRPr="00643BEB">
              <w:rPr>
                <w:rFonts w:ascii="Times New Roman" w:eastAsia="Times New Roman" w:hAnsi="Times New Roman" w:cs="Times New Roman"/>
                <w:sz w:val="20"/>
                <w:szCs w:val="20"/>
              </w:rPr>
              <w:t xml:space="preserve"> непригодными для проживания</w:t>
            </w:r>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Строительство школы планируется осуществлено после расселения и сноса домов.</w:t>
            </w:r>
            <w:r w:rsidR="0008481A">
              <w:rPr>
                <w:rFonts w:ascii="Times New Roman" w:eastAsia="Times New Roman" w:hAnsi="Times New Roman" w:cs="Times New Roman"/>
                <w:sz w:val="20"/>
                <w:szCs w:val="20"/>
              </w:rPr>
              <w:t xml:space="preserve"> </w:t>
            </w:r>
          </w:p>
        </w:tc>
      </w:tr>
      <w:tr w:rsidR="0094275D" w:rsidRPr="00C4333E" w:rsidTr="0094275D">
        <w:tc>
          <w:tcPr>
            <w:tcW w:w="568" w:type="dxa"/>
          </w:tcPr>
          <w:p w:rsidR="0094275D" w:rsidRPr="00C4333E" w:rsidRDefault="0094275D" w:rsidP="0085138C">
            <w:pPr>
              <w:pStyle w:val="a3"/>
              <w:widowControl w:val="0"/>
              <w:numPr>
                <w:ilvl w:val="0"/>
                <w:numId w:val="36"/>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5528" w:type="dxa"/>
          </w:tcPr>
          <w:p w:rsidR="0094275D" w:rsidRPr="00C4333E" w:rsidRDefault="0094275D"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Поиск инвесторов для повторного освоения застроенных территорий. </w:t>
            </w:r>
          </w:p>
          <w:p w:rsidR="0094275D" w:rsidRPr="00C4333E" w:rsidRDefault="0094275D"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Заключение инвестиционных соглашений</w:t>
            </w:r>
          </w:p>
        </w:tc>
        <w:tc>
          <w:tcPr>
            <w:tcW w:w="1701" w:type="dxa"/>
          </w:tcPr>
          <w:p w:rsidR="0094275D" w:rsidRPr="00C4333E" w:rsidRDefault="0094275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2021-2035</w:t>
            </w:r>
          </w:p>
        </w:tc>
        <w:tc>
          <w:tcPr>
            <w:tcW w:w="1701" w:type="dxa"/>
          </w:tcPr>
          <w:p w:rsidR="0094275D" w:rsidRPr="00C4333E" w:rsidRDefault="0094275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первый заместитель Главы городского округа</w:t>
            </w:r>
          </w:p>
        </w:tc>
        <w:tc>
          <w:tcPr>
            <w:tcW w:w="5953" w:type="dxa"/>
          </w:tcPr>
          <w:p w:rsidR="0094275D" w:rsidRPr="00C4333E" w:rsidRDefault="0008481A" w:rsidP="0008481A">
            <w:pPr>
              <w:spacing w:after="0" w:line="240" w:lineRule="auto"/>
              <w:ind w:firstLine="459"/>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527FC8" w:rsidRPr="00C4333E" w:rsidTr="0094275D">
        <w:tc>
          <w:tcPr>
            <w:tcW w:w="568" w:type="dxa"/>
          </w:tcPr>
          <w:p w:rsidR="00527FC8" w:rsidRPr="00C4333E" w:rsidRDefault="00527FC8" w:rsidP="0085138C">
            <w:pPr>
              <w:pStyle w:val="a3"/>
              <w:widowControl w:val="0"/>
              <w:numPr>
                <w:ilvl w:val="0"/>
                <w:numId w:val="37"/>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5528" w:type="dxa"/>
          </w:tcPr>
          <w:p w:rsidR="00527FC8" w:rsidRPr="00C4333E" w:rsidRDefault="00527FC8"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Реализация на территории городского округа федерального  проекта «Жилье» национального проекта «Жилье и городская среда»</w:t>
            </w:r>
          </w:p>
        </w:tc>
        <w:tc>
          <w:tcPr>
            <w:tcW w:w="1701" w:type="dxa"/>
          </w:tcPr>
          <w:p w:rsidR="00527FC8" w:rsidRPr="00C4333E" w:rsidRDefault="00527FC8"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2019-2024</w:t>
            </w:r>
          </w:p>
        </w:tc>
        <w:tc>
          <w:tcPr>
            <w:tcW w:w="1701" w:type="dxa"/>
          </w:tcPr>
          <w:p w:rsidR="00527FC8" w:rsidRPr="00C4333E" w:rsidRDefault="00527FC8"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первый заместитель Главы городского округа</w:t>
            </w:r>
          </w:p>
        </w:tc>
        <w:tc>
          <w:tcPr>
            <w:tcW w:w="5953" w:type="dxa"/>
            <w:vMerge w:val="restart"/>
          </w:tcPr>
          <w:p w:rsidR="00527FC8" w:rsidRPr="00C4333E" w:rsidRDefault="00527FC8" w:rsidP="00527FC8">
            <w:pPr>
              <w:spacing w:after="0" w:line="240" w:lineRule="auto"/>
              <w:ind w:firstLine="459"/>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В 202</w:t>
            </w:r>
            <w:r>
              <w:rPr>
                <w:rFonts w:ascii="Times New Roman" w:eastAsia="Times New Roman" w:hAnsi="Times New Roman" w:cs="Times New Roman"/>
                <w:sz w:val="20"/>
                <w:szCs w:val="20"/>
              </w:rPr>
              <w:t>1</w:t>
            </w:r>
            <w:r w:rsidRPr="00C4333E">
              <w:rPr>
                <w:rFonts w:ascii="Times New Roman" w:eastAsia="Times New Roman" w:hAnsi="Times New Roman" w:cs="Times New Roman"/>
                <w:sz w:val="20"/>
                <w:szCs w:val="20"/>
              </w:rPr>
              <w:t xml:space="preserve"> году на территории городского округа реализовывались мероприятия </w:t>
            </w:r>
            <w:r>
              <w:rPr>
                <w:rFonts w:ascii="Times New Roman" w:eastAsia="Times New Roman" w:hAnsi="Times New Roman" w:cs="Times New Roman"/>
                <w:sz w:val="20"/>
                <w:szCs w:val="20"/>
              </w:rPr>
              <w:t>регионального проекта «Обеспечение устойчивого сокращения непригодного для проживания жилищного фонда» национального проекта «Жилье и городская среда» (финансирование через муниципальную программу «</w:t>
            </w:r>
            <w:r w:rsidRPr="00527FC8">
              <w:rPr>
                <w:rFonts w:ascii="Times New Roman" w:eastAsia="Times New Roman" w:hAnsi="Times New Roman" w:cs="Times New Roman"/>
                <w:sz w:val="20"/>
                <w:szCs w:val="20"/>
              </w:rPr>
              <w:t xml:space="preserve">Переселение граждан из жилищного фонда, признанного непригодным для проживания </w:t>
            </w:r>
            <w:proofErr w:type="gramStart"/>
            <w:r w:rsidRPr="00527FC8">
              <w:rPr>
                <w:rFonts w:ascii="Times New Roman" w:eastAsia="Times New Roman" w:hAnsi="Times New Roman" w:cs="Times New Roman"/>
                <w:sz w:val="20"/>
                <w:szCs w:val="20"/>
              </w:rPr>
              <w:t>в</w:t>
            </w:r>
            <w:proofErr w:type="gramEnd"/>
            <w:r w:rsidRPr="00527FC8">
              <w:rPr>
                <w:rFonts w:ascii="Times New Roman" w:eastAsia="Times New Roman" w:hAnsi="Times New Roman" w:cs="Times New Roman"/>
                <w:sz w:val="20"/>
                <w:szCs w:val="20"/>
              </w:rPr>
              <w:t xml:space="preserve"> </w:t>
            </w:r>
            <w:proofErr w:type="gramStart"/>
            <w:r w:rsidRPr="00527FC8">
              <w:rPr>
                <w:rFonts w:ascii="Times New Roman" w:eastAsia="Times New Roman" w:hAnsi="Times New Roman" w:cs="Times New Roman"/>
                <w:sz w:val="20"/>
                <w:szCs w:val="20"/>
              </w:rPr>
              <w:t>Копейском</w:t>
            </w:r>
            <w:proofErr w:type="gramEnd"/>
            <w:r w:rsidRPr="00527FC8">
              <w:rPr>
                <w:rFonts w:ascii="Times New Roman" w:eastAsia="Times New Roman" w:hAnsi="Times New Roman" w:cs="Times New Roman"/>
                <w:sz w:val="20"/>
                <w:szCs w:val="20"/>
              </w:rPr>
              <w:t xml:space="preserve"> городском округе</w:t>
            </w:r>
            <w:r>
              <w:rPr>
                <w:rFonts w:ascii="Times New Roman" w:eastAsia="Times New Roman" w:hAnsi="Times New Roman" w:cs="Times New Roman"/>
                <w:sz w:val="20"/>
                <w:szCs w:val="20"/>
              </w:rPr>
              <w:t>»)</w:t>
            </w:r>
            <w:r w:rsidR="0069594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p>
          <w:p w:rsidR="00527FC8" w:rsidRPr="00C4333E" w:rsidRDefault="00527FC8" w:rsidP="00527FC8">
            <w:pPr>
              <w:spacing w:after="0" w:line="240" w:lineRule="auto"/>
              <w:ind w:firstLine="459"/>
              <w:contextualSpacing/>
              <w:jc w:val="both"/>
              <w:rPr>
                <w:rFonts w:ascii="Times New Roman" w:eastAsia="Times New Roman" w:hAnsi="Times New Roman" w:cs="Times New Roman"/>
                <w:sz w:val="20"/>
                <w:szCs w:val="20"/>
              </w:rPr>
            </w:pPr>
          </w:p>
        </w:tc>
      </w:tr>
      <w:tr w:rsidR="00527FC8" w:rsidRPr="00C4333E" w:rsidTr="0094275D">
        <w:tc>
          <w:tcPr>
            <w:tcW w:w="568" w:type="dxa"/>
          </w:tcPr>
          <w:p w:rsidR="00527FC8" w:rsidRPr="00C4333E" w:rsidRDefault="00527FC8" w:rsidP="0085138C">
            <w:pPr>
              <w:pStyle w:val="a3"/>
              <w:widowControl w:val="0"/>
              <w:numPr>
                <w:ilvl w:val="0"/>
                <w:numId w:val="37"/>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5528" w:type="dxa"/>
          </w:tcPr>
          <w:p w:rsidR="00527FC8" w:rsidRPr="00C4333E" w:rsidRDefault="00527FC8"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Реализация на территории городского округа федерального  проекта «Ипотека» национального проекта «Жилье и городская среда»</w:t>
            </w:r>
          </w:p>
        </w:tc>
        <w:tc>
          <w:tcPr>
            <w:tcW w:w="1701" w:type="dxa"/>
          </w:tcPr>
          <w:p w:rsidR="00527FC8" w:rsidRPr="00C4333E" w:rsidRDefault="00527FC8"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2019-2024</w:t>
            </w:r>
          </w:p>
        </w:tc>
        <w:tc>
          <w:tcPr>
            <w:tcW w:w="1701" w:type="dxa"/>
          </w:tcPr>
          <w:p w:rsidR="00527FC8" w:rsidRPr="00C4333E" w:rsidRDefault="00527FC8"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первый заместитель Главы городского округа</w:t>
            </w:r>
          </w:p>
        </w:tc>
        <w:tc>
          <w:tcPr>
            <w:tcW w:w="5953" w:type="dxa"/>
            <w:vMerge/>
          </w:tcPr>
          <w:p w:rsidR="00527FC8" w:rsidRPr="00C4333E" w:rsidRDefault="00527FC8" w:rsidP="0085138C">
            <w:pPr>
              <w:spacing w:after="0" w:line="240" w:lineRule="auto"/>
              <w:ind w:firstLine="459"/>
              <w:contextualSpacing/>
              <w:jc w:val="both"/>
              <w:rPr>
                <w:rFonts w:ascii="Times New Roman" w:eastAsia="Times New Roman" w:hAnsi="Times New Roman" w:cs="Times New Roman"/>
                <w:sz w:val="20"/>
                <w:szCs w:val="20"/>
              </w:rPr>
            </w:pPr>
          </w:p>
        </w:tc>
      </w:tr>
      <w:tr w:rsidR="0094275D" w:rsidRPr="00C4333E" w:rsidTr="000B3091">
        <w:tc>
          <w:tcPr>
            <w:tcW w:w="15451" w:type="dxa"/>
            <w:gridSpan w:val="5"/>
          </w:tcPr>
          <w:p w:rsidR="0094275D" w:rsidRPr="00C4333E" w:rsidRDefault="0094275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Строительство офисных и торговых объектов, отвечающих современным нормам комфорта и безопасности</w:t>
            </w:r>
          </w:p>
        </w:tc>
      </w:tr>
      <w:tr w:rsidR="0094275D" w:rsidRPr="00C4333E" w:rsidTr="0094275D">
        <w:tc>
          <w:tcPr>
            <w:tcW w:w="568" w:type="dxa"/>
          </w:tcPr>
          <w:p w:rsidR="0094275D" w:rsidRPr="00C4333E" w:rsidRDefault="0094275D" w:rsidP="0085138C">
            <w:pPr>
              <w:pStyle w:val="a3"/>
              <w:widowControl w:val="0"/>
              <w:numPr>
                <w:ilvl w:val="0"/>
                <w:numId w:val="37"/>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5528" w:type="dxa"/>
          </w:tcPr>
          <w:p w:rsidR="0094275D" w:rsidRPr="00C4333E" w:rsidRDefault="0094275D"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Корректировка Генерального плана городского округа в целях формирования зон  деловой застройки </w:t>
            </w:r>
          </w:p>
        </w:tc>
        <w:tc>
          <w:tcPr>
            <w:tcW w:w="1701" w:type="dxa"/>
          </w:tcPr>
          <w:p w:rsidR="0094275D" w:rsidRPr="00C4333E" w:rsidRDefault="0094275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2019-2020</w:t>
            </w:r>
          </w:p>
        </w:tc>
        <w:tc>
          <w:tcPr>
            <w:tcW w:w="1701" w:type="dxa"/>
          </w:tcPr>
          <w:p w:rsidR="0094275D" w:rsidRPr="00C4333E" w:rsidRDefault="0094275D" w:rsidP="0085138C">
            <w:pPr>
              <w:spacing w:after="0" w:line="240" w:lineRule="auto"/>
              <w:contextualSpacing/>
              <w:jc w:val="center"/>
              <w:rPr>
                <w:rFonts w:ascii="Times New Roman" w:eastAsia="Times New Roman" w:hAnsi="Times New Roman" w:cs="Times New Roman"/>
                <w:sz w:val="20"/>
                <w:szCs w:val="20"/>
              </w:rPr>
            </w:pPr>
            <w:proofErr w:type="spellStart"/>
            <w:r w:rsidRPr="00C4333E">
              <w:rPr>
                <w:rFonts w:ascii="Times New Roman" w:eastAsia="Times New Roman" w:hAnsi="Times New Roman" w:cs="Times New Roman"/>
                <w:sz w:val="20"/>
                <w:szCs w:val="20"/>
              </w:rPr>
              <w:t>УАиГ</w:t>
            </w:r>
            <w:proofErr w:type="spellEnd"/>
            <w:r w:rsidRPr="00C4333E">
              <w:rPr>
                <w:rFonts w:ascii="Times New Roman" w:eastAsia="Times New Roman" w:hAnsi="Times New Roman" w:cs="Times New Roman"/>
                <w:sz w:val="20"/>
                <w:szCs w:val="20"/>
              </w:rPr>
              <w:t>;</w:t>
            </w:r>
          </w:p>
          <w:p w:rsidR="0094275D" w:rsidRPr="00C4333E" w:rsidRDefault="0094275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УЭРТГО</w:t>
            </w:r>
          </w:p>
        </w:tc>
        <w:tc>
          <w:tcPr>
            <w:tcW w:w="5953" w:type="dxa"/>
          </w:tcPr>
          <w:p w:rsidR="0094275D" w:rsidRPr="00C4333E" w:rsidRDefault="0094275D" w:rsidP="0085138C">
            <w:pPr>
              <w:spacing w:after="0" w:line="240" w:lineRule="auto"/>
              <w:ind w:firstLine="600"/>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Изменения в Генеральный план  Копейского городского округа внесены решением Собрания депутатов городского округа от 26.08.2020 № 911-МО.</w:t>
            </w:r>
          </w:p>
          <w:p w:rsidR="0094275D" w:rsidRPr="00C4333E" w:rsidRDefault="00F20D2F" w:rsidP="00695942">
            <w:pPr>
              <w:spacing w:after="0" w:line="240" w:lineRule="auto"/>
              <w:ind w:firstLine="600"/>
              <w:contextualSpacing/>
              <w:jc w:val="both"/>
              <w:rPr>
                <w:rFonts w:ascii="Times New Roman" w:eastAsia="Times New Roman" w:hAnsi="Times New Roman" w:cs="Times New Roman"/>
                <w:sz w:val="20"/>
                <w:szCs w:val="20"/>
              </w:rPr>
            </w:pPr>
            <w:r w:rsidRPr="00F20D2F">
              <w:rPr>
                <w:rFonts w:ascii="Times New Roman" w:eastAsia="Times New Roman" w:hAnsi="Times New Roman" w:cs="Times New Roman"/>
                <w:sz w:val="20"/>
                <w:szCs w:val="20"/>
              </w:rPr>
              <w:t>Зоны деловой застройки  не отображаются в документах территориального планирования. В Правилах землепользования и застройки, утвержденных решением Собрания депутатов Копейского городского округа от 26.08.2020 № 912-МО (в редакции решения от 29.09.2021 № 2021) предусмотрена общественно-деловая зона (О). В данной территориальной зоне предусмотрено строительство офисных и торговых объектов, отвечающих современным нормам комфорта и безопасности.</w:t>
            </w:r>
            <w:r>
              <w:rPr>
                <w:rFonts w:ascii="Times New Roman" w:eastAsia="Times New Roman" w:hAnsi="Times New Roman" w:cs="Times New Roman"/>
                <w:sz w:val="20"/>
                <w:szCs w:val="20"/>
              </w:rPr>
              <w:t xml:space="preserve"> Д</w:t>
            </w:r>
            <w:r w:rsidR="0094275D" w:rsidRPr="00C4333E">
              <w:rPr>
                <w:rFonts w:ascii="Times New Roman" w:eastAsia="Times New Roman" w:hAnsi="Times New Roman" w:cs="Times New Roman"/>
                <w:sz w:val="20"/>
                <w:szCs w:val="20"/>
              </w:rPr>
              <w:t>оля общественно-деловых зон (О), в которых возможно формирование земельных участков для размещения объектов общественно-делового назначения</w:t>
            </w:r>
            <w:r>
              <w:rPr>
                <w:rFonts w:ascii="Times New Roman" w:eastAsia="Times New Roman" w:hAnsi="Times New Roman" w:cs="Times New Roman"/>
                <w:sz w:val="20"/>
                <w:szCs w:val="20"/>
              </w:rPr>
              <w:t>, у</w:t>
            </w:r>
            <w:r w:rsidRPr="00C4333E">
              <w:rPr>
                <w:rFonts w:ascii="Times New Roman" w:eastAsia="Times New Roman" w:hAnsi="Times New Roman" w:cs="Times New Roman"/>
                <w:sz w:val="20"/>
                <w:szCs w:val="20"/>
              </w:rPr>
              <w:t>величена</w:t>
            </w:r>
            <w:r w:rsidR="0094275D" w:rsidRPr="00C4333E">
              <w:rPr>
                <w:rFonts w:ascii="Times New Roman" w:eastAsia="Times New Roman" w:hAnsi="Times New Roman" w:cs="Times New Roman"/>
                <w:sz w:val="20"/>
                <w:szCs w:val="20"/>
              </w:rPr>
              <w:t xml:space="preserve">. </w:t>
            </w:r>
          </w:p>
        </w:tc>
      </w:tr>
      <w:tr w:rsidR="0094275D" w:rsidRPr="00C4333E" w:rsidTr="000B3091">
        <w:tc>
          <w:tcPr>
            <w:tcW w:w="15451" w:type="dxa"/>
            <w:gridSpan w:val="5"/>
          </w:tcPr>
          <w:p w:rsidR="0094275D" w:rsidRPr="00C4333E" w:rsidRDefault="0094275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Снижение аварийного и  непригодного для проживания жилищного фонда</w:t>
            </w:r>
          </w:p>
        </w:tc>
      </w:tr>
      <w:tr w:rsidR="0094275D" w:rsidRPr="00C4333E" w:rsidTr="0094275D">
        <w:tc>
          <w:tcPr>
            <w:tcW w:w="568" w:type="dxa"/>
          </w:tcPr>
          <w:p w:rsidR="00527FC8" w:rsidRDefault="00527FC8" w:rsidP="00527FC8">
            <w:pPr>
              <w:pStyle w:val="a3"/>
              <w:widowControl w:val="0"/>
              <w:numPr>
                <w:ilvl w:val="0"/>
                <w:numId w:val="37"/>
              </w:numPr>
              <w:autoSpaceDE w:val="0"/>
              <w:autoSpaceDN w:val="0"/>
              <w:adjustRightInd w:val="0"/>
              <w:spacing w:after="0" w:line="240" w:lineRule="auto"/>
              <w:rPr>
                <w:rFonts w:ascii="Times New Roman" w:eastAsia="Times New Roman" w:hAnsi="Times New Roman" w:cs="Times New Roman"/>
                <w:sz w:val="20"/>
                <w:szCs w:val="20"/>
              </w:rPr>
            </w:pPr>
          </w:p>
          <w:p w:rsidR="0094275D" w:rsidRDefault="00527FC8" w:rsidP="00527FC8">
            <w:pPr>
              <w:widowControl w:val="0"/>
              <w:autoSpaceDE w:val="0"/>
              <w:autoSpaceDN w:val="0"/>
              <w:adjustRightInd w:val="0"/>
              <w:spacing w:after="0" w:line="240" w:lineRule="auto"/>
              <w:rPr>
                <w:rFonts w:ascii="Times New Roman" w:eastAsia="Times New Roman" w:hAnsi="Times New Roman" w:cs="Times New Roman"/>
                <w:sz w:val="20"/>
                <w:szCs w:val="20"/>
              </w:rPr>
            </w:pPr>
            <w:r w:rsidRPr="00527FC8">
              <w:rPr>
                <w:rFonts w:ascii="Times New Roman" w:eastAsia="Times New Roman" w:hAnsi="Times New Roman" w:cs="Times New Roman"/>
                <w:sz w:val="20"/>
                <w:szCs w:val="20"/>
              </w:rPr>
              <w:t>+ п. 10</w:t>
            </w:r>
            <w:r>
              <w:rPr>
                <w:rFonts w:ascii="Times New Roman" w:eastAsia="Times New Roman" w:hAnsi="Times New Roman" w:cs="Times New Roman"/>
                <w:sz w:val="20"/>
                <w:szCs w:val="20"/>
              </w:rPr>
              <w:t xml:space="preserve"> +п. 13</w:t>
            </w:r>
          </w:p>
          <w:p w:rsidR="00527FC8" w:rsidRPr="00527FC8" w:rsidRDefault="00527FC8" w:rsidP="00527FC8">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8" w:type="dxa"/>
          </w:tcPr>
          <w:p w:rsidR="0094275D" w:rsidRDefault="0094275D"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Разработка (корректировка) и реализация муниципальной программы,  направленной на переселение граждан из  аварийного и  непригодного для проживания жилищного фонда </w:t>
            </w:r>
          </w:p>
          <w:p w:rsidR="00527FC8" w:rsidRDefault="00527FC8" w:rsidP="0085138C">
            <w:pPr>
              <w:spacing w:after="0" w:line="240" w:lineRule="auto"/>
              <w:contextualSpacing/>
              <w:rPr>
                <w:rFonts w:ascii="Times New Roman" w:eastAsia="Times New Roman" w:hAnsi="Times New Roman" w:cs="Times New Roman"/>
                <w:sz w:val="20"/>
                <w:szCs w:val="20"/>
              </w:rPr>
            </w:pPr>
          </w:p>
          <w:p w:rsidR="00527FC8" w:rsidRDefault="00527FC8" w:rsidP="0085138C">
            <w:p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 10 </w:t>
            </w:r>
            <w:r w:rsidRPr="00C4333E">
              <w:rPr>
                <w:rFonts w:ascii="Times New Roman" w:eastAsia="Times New Roman" w:hAnsi="Times New Roman" w:cs="Times New Roman"/>
                <w:sz w:val="20"/>
                <w:szCs w:val="20"/>
              </w:rPr>
              <w:t xml:space="preserve">Разработка (корректировка) и реализация муниципальной программы «Обеспечение доступным  и </w:t>
            </w:r>
            <w:r w:rsidRPr="00C4333E">
              <w:rPr>
                <w:rFonts w:ascii="Times New Roman" w:eastAsia="Times New Roman" w:hAnsi="Times New Roman" w:cs="Times New Roman"/>
                <w:sz w:val="20"/>
                <w:szCs w:val="20"/>
              </w:rPr>
              <w:lastRenderedPageBreak/>
              <w:t xml:space="preserve">комфортным жильем граждан России </w:t>
            </w:r>
            <w:proofErr w:type="gramStart"/>
            <w:r w:rsidRPr="00C4333E">
              <w:rPr>
                <w:rFonts w:ascii="Times New Roman" w:eastAsia="Times New Roman" w:hAnsi="Times New Roman" w:cs="Times New Roman"/>
                <w:sz w:val="20"/>
                <w:szCs w:val="20"/>
              </w:rPr>
              <w:t>в</w:t>
            </w:r>
            <w:proofErr w:type="gramEnd"/>
            <w:r w:rsidRPr="00C4333E">
              <w:rPr>
                <w:rFonts w:ascii="Times New Roman" w:eastAsia="Times New Roman" w:hAnsi="Times New Roman" w:cs="Times New Roman"/>
                <w:sz w:val="20"/>
                <w:szCs w:val="20"/>
              </w:rPr>
              <w:t xml:space="preserve"> </w:t>
            </w:r>
            <w:proofErr w:type="gramStart"/>
            <w:r w:rsidRPr="00C4333E">
              <w:rPr>
                <w:rFonts w:ascii="Times New Roman" w:eastAsia="Times New Roman" w:hAnsi="Times New Roman" w:cs="Times New Roman"/>
                <w:sz w:val="20"/>
                <w:szCs w:val="20"/>
              </w:rPr>
              <w:t>Копейском</w:t>
            </w:r>
            <w:proofErr w:type="gramEnd"/>
            <w:r w:rsidRPr="00C4333E">
              <w:rPr>
                <w:rFonts w:ascii="Times New Roman" w:eastAsia="Times New Roman" w:hAnsi="Times New Roman" w:cs="Times New Roman"/>
                <w:sz w:val="20"/>
                <w:szCs w:val="20"/>
              </w:rPr>
              <w:t xml:space="preserve"> городском округе»</w:t>
            </w:r>
            <w:r>
              <w:rPr>
                <w:rFonts w:ascii="Times New Roman" w:eastAsia="Times New Roman" w:hAnsi="Times New Roman" w:cs="Times New Roman"/>
                <w:sz w:val="20"/>
                <w:szCs w:val="20"/>
              </w:rPr>
              <w:t>)</w:t>
            </w:r>
          </w:p>
          <w:p w:rsidR="00527FC8" w:rsidRDefault="00527FC8" w:rsidP="0085138C">
            <w:pPr>
              <w:spacing w:after="0" w:line="240" w:lineRule="auto"/>
              <w:contextualSpacing/>
              <w:rPr>
                <w:rFonts w:ascii="Times New Roman" w:eastAsia="Times New Roman" w:hAnsi="Times New Roman" w:cs="Times New Roman"/>
                <w:sz w:val="20"/>
                <w:szCs w:val="20"/>
              </w:rPr>
            </w:pPr>
          </w:p>
          <w:p w:rsidR="00527FC8" w:rsidRPr="00C4333E" w:rsidRDefault="00527FC8" w:rsidP="0085138C">
            <w:pPr>
              <w:spacing w:after="0" w:line="240" w:lineRule="auto"/>
              <w:contextualSpacing/>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(п. 13.</w:t>
            </w:r>
            <w:proofErr w:type="gramEnd"/>
            <w:r>
              <w:t xml:space="preserve"> </w:t>
            </w:r>
            <w:proofErr w:type="gramStart"/>
            <w:r w:rsidRPr="00527FC8">
              <w:rPr>
                <w:rFonts w:ascii="Times New Roman" w:eastAsia="Times New Roman" w:hAnsi="Times New Roman" w:cs="Times New Roman"/>
                <w:sz w:val="20"/>
                <w:szCs w:val="20"/>
              </w:rPr>
              <w:t>Реализация на территории городского округа федерального  проекта «Обеспечение устойчивого сокращения непригодного для проживания жилищного фонда» национального проекта «Жилье и городская среда»</w:t>
            </w:r>
            <w:r>
              <w:rPr>
                <w:rFonts w:ascii="Times New Roman" w:eastAsia="Times New Roman" w:hAnsi="Times New Roman" w:cs="Times New Roman"/>
                <w:sz w:val="20"/>
                <w:szCs w:val="20"/>
              </w:rPr>
              <w:t>)</w:t>
            </w:r>
            <w:proofErr w:type="gramEnd"/>
          </w:p>
        </w:tc>
        <w:tc>
          <w:tcPr>
            <w:tcW w:w="1701" w:type="dxa"/>
          </w:tcPr>
          <w:p w:rsidR="0094275D" w:rsidRPr="00C4333E" w:rsidRDefault="0094275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lastRenderedPageBreak/>
              <w:t>ежегодно</w:t>
            </w:r>
          </w:p>
        </w:tc>
        <w:tc>
          <w:tcPr>
            <w:tcW w:w="1701" w:type="dxa"/>
          </w:tcPr>
          <w:p w:rsidR="0094275D" w:rsidRPr="00C4333E" w:rsidRDefault="0094275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отдел жилищной политики</w:t>
            </w:r>
          </w:p>
        </w:tc>
        <w:tc>
          <w:tcPr>
            <w:tcW w:w="5953" w:type="dxa"/>
          </w:tcPr>
          <w:p w:rsidR="00527FC8" w:rsidRPr="00C4333E" w:rsidRDefault="00527FC8" w:rsidP="00527FC8">
            <w:pPr>
              <w:spacing w:after="0" w:line="240" w:lineRule="auto"/>
              <w:ind w:firstLine="459"/>
              <w:jc w:val="both"/>
              <w:rPr>
                <w:rFonts w:ascii="Times New Roman" w:eastAsia="Times New Roman" w:hAnsi="Times New Roman" w:cs="Times New Roman"/>
                <w:sz w:val="20"/>
                <w:szCs w:val="20"/>
              </w:rPr>
            </w:pPr>
            <w:proofErr w:type="gramStart"/>
            <w:r w:rsidRPr="00C4333E">
              <w:rPr>
                <w:rFonts w:ascii="Times New Roman" w:eastAsia="Times New Roman" w:hAnsi="Times New Roman" w:cs="Times New Roman"/>
                <w:sz w:val="20"/>
                <w:szCs w:val="20"/>
              </w:rPr>
              <w:t>В 202</w:t>
            </w:r>
            <w:r>
              <w:rPr>
                <w:rFonts w:ascii="Times New Roman" w:eastAsia="Times New Roman" w:hAnsi="Times New Roman" w:cs="Times New Roman"/>
                <w:sz w:val="20"/>
                <w:szCs w:val="20"/>
              </w:rPr>
              <w:t>1</w:t>
            </w:r>
            <w:r w:rsidRPr="00C4333E">
              <w:rPr>
                <w:rFonts w:ascii="Times New Roman" w:eastAsia="Times New Roman" w:hAnsi="Times New Roman" w:cs="Times New Roman"/>
                <w:sz w:val="20"/>
                <w:szCs w:val="20"/>
              </w:rPr>
              <w:t xml:space="preserve"> году на территории городского округа реализовывались мероприятия </w:t>
            </w:r>
            <w:r>
              <w:rPr>
                <w:rFonts w:ascii="Times New Roman" w:eastAsia="Times New Roman" w:hAnsi="Times New Roman" w:cs="Times New Roman"/>
                <w:sz w:val="20"/>
                <w:szCs w:val="20"/>
              </w:rPr>
              <w:t>регионального проекта «Обеспечение устойчивого сокращения непригодного для проживания жилищного фонда» национального проекта «Жилье и городская среда» (финансирование через муниципальная программа «</w:t>
            </w:r>
            <w:r w:rsidRPr="00527FC8">
              <w:rPr>
                <w:rFonts w:ascii="Times New Roman" w:eastAsia="Times New Roman" w:hAnsi="Times New Roman" w:cs="Times New Roman"/>
                <w:sz w:val="20"/>
                <w:szCs w:val="20"/>
              </w:rPr>
              <w:t xml:space="preserve">Переселение граждан из жилищного фонда, признанного непригодным для проживания в Копейском </w:t>
            </w:r>
            <w:r w:rsidRPr="00527FC8">
              <w:rPr>
                <w:rFonts w:ascii="Times New Roman" w:eastAsia="Times New Roman" w:hAnsi="Times New Roman" w:cs="Times New Roman"/>
                <w:sz w:val="20"/>
                <w:szCs w:val="20"/>
              </w:rPr>
              <w:lastRenderedPageBreak/>
              <w:t>городском округе</w:t>
            </w:r>
            <w:r>
              <w:rPr>
                <w:rFonts w:ascii="Times New Roman" w:eastAsia="Times New Roman" w:hAnsi="Times New Roman" w:cs="Times New Roman"/>
                <w:sz w:val="20"/>
                <w:szCs w:val="20"/>
              </w:rPr>
              <w:t xml:space="preserve">»)    и муниципальная программа  </w:t>
            </w:r>
            <w:r w:rsidRPr="00C4333E">
              <w:rPr>
                <w:rFonts w:ascii="Times New Roman" w:eastAsia="Times New Roman" w:hAnsi="Times New Roman" w:cs="Times New Roman"/>
                <w:sz w:val="20"/>
                <w:szCs w:val="20"/>
              </w:rPr>
              <w:t xml:space="preserve">  «</w:t>
            </w:r>
            <w:r w:rsidRPr="00527FC8">
              <w:rPr>
                <w:rFonts w:ascii="Times New Roman" w:eastAsia="Times New Roman" w:hAnsi="Times New Roman" w:cs="Times New Roman"/>
                <w:sz w:val="20"/>
                <w:szCs w:val="20"/>
              </w:rPr>
              <w:t>Переселение граждан из аварийного жилищного фонда Копейского городского округа</w:t>
            </w:r>
            <w:r w:rsidRPr="00C4333E">
              <w:rPr>
                <w:rFonts w:ascii="Times New Roman" w:eastAsia="Times New Roman" w:hAnsi="Times New Roman" w:cs="Times New Roman"/>
                <w:sz w:val="20"/>
                <w:szCs w:val="20"/>
              </w:rPr>
              <w:t xml:space="preserve">».   </w:t>
            </w:r>
            <w:proofErr w:type="gramEnd"/>
          </w:p>
          <w:p w:rsidR="00527FC8" w:rsidRDefault="00527FC8" w:rsidP="00527FC8">
            <w:pPr>
              <w:spacing w:after="0" w:line="240" w:lineRule="auto"/>
              <w:ind w:firstLine="459"/>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Отчеты  об исполнении муниципальн</w:t>
            </w:r>
            <w:r>
              <w:rPr>
                <w:rFonts w:ascii="Times New Roman" w:eastAsia="Times New Roman" w:hAnsi="Times New Roman" w:cs="Times New Roman"/>
                <w:sz w:val="20"/>
                <w:szCs w:val="20"/>
              </w:rPr>
              <w:t xml:space="preserve">ых </w:t>
            </w:r>
            <w:r w:rsidRPr="00C4333E">
              <w:rPr>
                <w:rFonts w:ascii="Times New Roman" w:eastAsia="Times New Roman" w:hAnsi="Times New Roman" w:cs="Times New Roman"/>
                <w:sz w:val="20"/>
                <w:szCs w:val="20"/>
              </w:rPr>
              <w:t xml:space="preserve"> программ в 202</w:t>
            </w:r>
            <w:r>
              <w:rPr>
                <w:rFonts w:ascii="Times New Roman" w:eastAsia="Times New Roman" w:hAnsi="Times New Roman" w:cs="Times New Roman"/>
                <w:sz w:val="20"/>
                <w:szCs w:val="20"/>
              </w:rPr>
              <w:t>1</w:t>
            </w:r>
            <w:r w:rsidRPr="00C4333E">
              <w:rPr>
                <w:rFonts w:ascii="Times New Roman" w:eastAsia="Times New Roman" w:hAnsi="Times New Roman" w:cs="Times New Roman"/>
                <w:sz w:val="20"/>
                <w:szCs w:val="20"/>
              </w:rPr>
              <w:t xml:space="preserve"> году </w:t>
            </w:r>
            <w:proofErr w:type="gramStart"/>
            <w:r w:rsidRPr="00C4333E">
              <w:rPr>
                <w:rFonts w:ascii="Times New Roman" w:eastAsia="Times New Roman" w:hAnsi="Times New Roman" w:cs="Times New Roman"/>
                <w:sz w:val="20"/>
                <w:szCs w:val="20"/>
              </w:rPr>
              <w:t>размещен</w:t>
            </w:r>
            <w:proofErr w:type="gramEnd"/>
            <w:r w:rsidRPr="00C4333E">
              <w:rPr>
                <w:rFonts w:ascii="Times New Roman" w:eastAsia="Times New Roman" w:hAnsi="Times New Roman" w:cs="Times New Roman"/>
                <w:sz w:val="20"/>
                <w:szCs w:val="20"/>
              </w:rPr>
              <w:t xml:space="preserve"> на официальном сайте администрации городского округа: </w:t>
            </w:r>
            <w:hyperlink r:id="rId23" w:history="1">
              <w:r w:rsidRPr="00C4333E">
                <w:rPr>
                  <w:rStyle w:val="af0"/>
                  <w:rFonts w:ascii="Times New Roman" w:eastAsia="Times New Roman" w:hAnsi="Times New Roman" w:cs="Times New Roman"/>
                  <w:sz w:val="20"/>
                  <w:szCs w:val="20"/>
                </w:rPr>
                <w:t>https://www.akgo74.ru</w:t>
              </w:r>
            </w:hyperlink>
            <w:r w:rsidRPr="00C4333E">
              <w:rPr>
                <w:rFonts w:ascii="Times New Roman" w:eastAsia="Times New Roman" w:hAnsi="Times New Roman" w:cs="Times New Roman"/>
                <w:sz w:val="20"/>
                <w:szCs w:val="20"/>
              </w:rPr>
              <w:t xml:space="preserve"> / Администрация / Стратегическое планирование / Муниципальные программы / 202</w:t>
            </w:r>
            <w:r>
              <w:rPr>
                <w:rFonts w:ascii="Times New Roman" w:eastAsia="Times New Roman" w:hAnsi="Times New Roman" w:cs="Times New Roman"/>
                <w:sz w:val="20"/>
                <w:szCs w:val="20"/>
              </w:rPr>
              <w:t>1</w:t>
            </w:r>
            <w:r w:rsidRPr="00C4333E">
              <w:rPr>
                <w:rFonts w:ascii="Times New Roman" w:eastAsia="Times New Roman" w:hAnsi="Times New Roman" w:cs="Times New Roman"/>
                <w:sz w:val="20"/>
                <w:szCs w:val="20"/>
              </w:rPr>
              <w:t>.</w:t>
            </w:r>
          </w:p>
          <w:p w:rsidR="00527FC8" w:rsidRPr="00527FC8" w:rsidRDefault="00527FC8" w:rsidP="00527FC8">
            <w:pPr>
              <w:spacing w:after="0" w:line="240" w:lineRule="auto"/>
              <w:ind w:firstLine="459"/>
              <w:contextualSpacing/>
              <w:jc w:val="both"/>
              <w:rPr>
                <w:rFonts w:ascii="Times New Roman" w:eastAsia="Times New Roman" w:hAnsi="Times New Roman" w:cs="Times New Roman"/>
                <w:sz w:val="20"/>
                <w:szCs w:val="20"/>
              </w:rPr>
            </w:pPr>
            <w:r w:rsidRPr="00527FC8">
              <w:rPr>
                <w:rFonts w:ascii="Times New Roman" w:eastAsia="Times New Roman" w:hAnsi="Times New Roman" w:cs="Times New Roman"/>
                <w:sz w:val="20"/>
                <w:szCs w:val="20"/>
              </w:rPr>
              <w:t>По состоянию на 01.01.2022 объем аварийного и непригодного для проживания жилищного фонда составил 71,5 тыс</w:t>
            </w:r>
            <w:proofErr w:type="gramStart"/>
            <w:r w:rsidRPr="00527FC8">
              <w:rPr>
                <w:rFonts w:ascii="Times New Roman" w:eastAsia="Times New Roman" w:hAnsi="Times New Roman" w:cs="Times New Roman"/>
                <w:sz w:val="20"/>
                <w:szCs w:val="20"/>
              </w:rPr>
              <w:t>.м</w:t>
            </w:r>
            <w:proofErr w:type="gramEnd"/>
            <w:r w:rsidRPr="00527FC8">
              <w:rPr>
                <w:rFonts w:ascii="Times New Roman" w:eastAsia="Times New Roman" w:hAnsi="Times New Roman" w:cs="Times New Roman"/>
                <w:sz w:val="20"/>
                <w:szCs w:val="20"/>
                <w:vertAlign w:val="superscript"/>
              </w:rPr>
              <w:t>2</w:t>
            </w:r>
            <w:r w:rsidRPr="00527FC8">
              <w:rPr>
                <w:rFonts w:ascii="Times New Roman" w:eastAsia="Times New Roman" w:hAnsi="Times New Roman" w:cs="Times New Roman"/>
                <w:sz w:val="20"/>
                <w:szCs w:val="20"/>
              </w:rPr>
              <w:t xml:space="preserve"> жилья.  Из них  21,8 тыс</w:t>
            </w:r>
            <w:proofErr w:type="gramStart"/>
            <w:r w:rsidRPr="00527FC8">
              <w:rPr>
                <w:rFonts w:ascii="Times New Roman" w:eastAsia="Times New Roman" w:hAnsi="Times New Roman" w:cs="Times New Roman"/>
                <w:sz w:val="20"/>
                <w:szCs w:val="20"/>
              </w:rPr>
              <w:t>.м</w:t>
            </w:r>
            <w:proofErr w:type="gramEnd"/>
            <w:r w:rsidRPr="00527FC8">
              <w:rPr>
                <w:rFonts w:ascii="Times New Roman" w:eastAsia="Times New Roman" w:hAnsi="Times New Roman" w:cs="Times New Roman"/>
                <w:sz w:val="20"/>
                <w:szCs w:val="20"/>
                <w:vertAlign w:val="superscript"/>
              </w:rPr>
              <w:t>2</w:t>
            </w:r>
            <w:r w:rsidRPr="00527FC8">
              <w:rPr>
                <w:rFonts w:ascii="Times New Roman" w:eastAsia="Times New Roman" w:hAnsi="Times New Roman" w:cs="Times New Roman"/>
                <w:sz w:val="20"/>
                <w:szCs w:val="20"/>
              </w:rPr>
              <w:t xml:space="preserve"> – объем аварийного жилищного фонда, расселяемого опережающими темпами в рамках национального проекта (на год быстрее). </w:t>
            </w:r>
          </w:p>
          <w:p w:rsidR="00527FC8" w:rsidRPr="00527FC8" w:rsidRDefault="00527FC8" w:rsidP="00527FC8">
            <w:pPr>
              <w:spacing w:after="0" w:line="240" w:lineRule="auto"/>
              <w:ind w:firstLine="459"/>
              <w:contextualSpacing/>
              <w:jc w:val="both"/>
              <w:rPr>
                <w:rFonts w:ascii="Times New Roman" w:eastAsia="Times New Roman" w:hAnsi="Times New Roman" w:cs="Times New Roman"/>
                <w:sz w:val="20"/>
                <w:szCs w:val="20"/>
              </w:rPr>
            </w:pPr>
            <w:r w:rsidRPr="00527FC8">
              <w:rPr>
                <w:rFonts w:ascii="Times New Roman" w:eastAsia="Times New Roman" w:hAnsi="Times New Roman" w:cs="Times New Roman"/>
                <w:sz w:val="20"/>
                <w:szCs w:val="20"/>
              </w:rPr>
              <w:t>В течение отчётного года расселено 3,6 тыс. м</w:t>
            </w:r>
            <w:proofErr w:type="gramStart"/>
            <w:r w:rsidRPr="00527FC8">
              <w:rPr>
                <w:rFonts w:ascii="Times New Roman" w:eastAsia="Times New Roman" w:hAnsi="Times New Roman" w:cs="Times New Roman"/>
                <w:sz w:val="20"/>
                <w:szCs w:val="20"/>
                <w:vertAlign w:val="superscript"/>
              </w:rPr>
              <w:t>2</w:t>
            </w:r>
            <w:proofErr w:type="gramEnd"/>
            <w:r w:rsidRPr="00527FC8">
              <w:rPr>
                <w:rFonts w:ascii="Times New Roman" w:eastAsia="Times New Roman" w:hAnsi="Times New Roman" w:cs="Times New Roman"/>
                <w:sz w:val="20"/>
                <w:szCs w:val="20"/>
              </w:rPr>
              <w:t xml:space="preserve"> жилья, снесен 41 многоквартирный дом, признанный аварийными и непригодным для проживания, общей площадью 13,5 тыс. м</w:t>
            </w:r>
            <w:r w:rsidRPr="00527FC8">
              <w:rPr>
                <w:rFonts w:ascii="Times New Roman" w:eastAsia="Times New Roman" w:hAnsi="Times New Roman" w:cs="Times New Roman"/>
                <w:sz w:val="20"/>
                <w:szCs w:val="20"/>
                <w:vertAlign w:val="superscript"/>
              </w:rPr>
              <w:t>2</w:t>
            </w:r>
            <w:r w:rsidRPr="00527FC8">
              <w:rPr>
                <w:rFonts w:ascii="Times New Roman" w:eastAsia="Times New Roman" w:hAnsi="Times New Roman" w:cs="Times New Roman"/>
                <w:sz w:val="20"/>
                <w:szCs w:val="20"/>
              </w:rPr>
              <w:t>.</w:t>
            </w:r>
          </w:p>
          <w:p w:rsidR="00527FC8" w:rsidRPr="00527FC8" w:rsidRDefault="00527FC8" w:rsidP="00527FC8">
            <w:pPr>
              <w:spacing w:after="0" w:line="240" w:lineRule="auto"/>
              <w:ind w:firstLine="459"/>
              <w:contextualSpacing/>
              <w:jc w:val="both"/>
              <w:rPr>
                <w:rFonts w:ascii="Times New Roman" w:eastAsia="Times New Roman" w:hAnsi="Times New Roman" w:cs="Times New Roman"/>
                <w:sz w:val="20"/>
                <w:szCs w:val="20"/>
              </w:rPr>
            </w:pPr>
            <w:r w:rsidRPr="00527FC8">
              <w:rPr>
                <w:rFonts w:ascii="Times New Roman" w:eastAsia="Times New Roman" w:hAnsi="Times New Roman" w:cs="Times New Roman"/>
                <w:sz w:val="20"/>
                <w:szCs w:val="20"/>
              </w:rPr>
              <w:t>В 2021 году приобретены для расселения 310 благоустроенных квартир общей площадью 14,2 тыс. м</w:t>
            </w:r>
            <w:proofErr w:type="gramStart"/>
            <w:r w:rsidRPr="00527FC8">
              <w:rPr>
                <w:rFonts w:ascii="Times New Roman" w:eastAsia="Times New Roman" w:hAnsi="Times New Roman" w:cs="Times New Roman"/>
                <w:sz w:val="20"/>
                <w:szCs w:val="20"/>
                <w:vertAlign w:val="superscript"/>
              </w:rPr>
              <w:t>2</w:t>
            </w:r>
            <w:proofErr w:type="gramEnd"/>
            <w:r w:rsidRPr="00527FC8">
              <w:rPr>
                <w:rFonts w:ascii="Times New Roman" w:eastAsia="Times New Roman" w:hAnsi="Times New Roman" w:cs="Times New Roman"/>
                <w:sz w:val="20"/>
                <w:szCs w:val="20"/>
              </w:rPr>
              <w:t xml:space="preserve">   на сумму 516 млн. рублей по адресам:</w:t>
            </w:r>
          </w:p>
          <w:p w:rsidR="00527FC8" w:rsidRPr="00527FC8" w:rsidRDefault="00527FC8" w:rsidP="00527FC8">
            <w:pPr>
              <w:spacing w:after="0" w:line="240" w:lineRule="auto"/>
              <w:ind w:firstLine="459"/>
              <w:contextualSpacing/>
              <w:jc w:val="both"/>
              <w:rPr>
                <w:rFonts w:ascii="Times New Roman" w:eastAsia="Times New Roman" w:hAnsi="Times New Roman" w:cs="Times New Roman"/>
                <w:sz w:val="20"/>
                <w:szCs w:val="20"/>
              </w:rPr>
            </w:pPr>
            <w:r w:rsidRPr="00527FC8">
              <w:rPr>
                <w:rFonts w:ascii="Times New Roman" w:eastAsia="Times New Roman" w:hAnsi="Times New Roman" w:cs="Times New Roman"/>
                <w:sz w:val="20"/>
                <w:szCs w:val="20"/>
              </w:rPr>
              <w:t>-</w:t>
            </w:r>
            <w:r w:rsidRPr="00527FC8">
              <w:rPr>
                <w:rFonts w:ascii="Times New Roman" w:eastAsia="Times New Roman" w:hAnsi="Times New Roman" w:cs="Times New Roman"/>
                <w:sz w:val="20"/>
                <w:szCs w:val="20"/>
              </w:rPr>
              <w:tab/>
              <w:t>ул. Жданова, 1а (89 кв., 3293,98 м</w:t>
            </w:r>
            <w:proofErr w:type="gramStart"/>
            <w:r w:rsidRPr="00527FC8">
              <w:rPr>
                <w:rFonts w:ascii="Times New Roman" w:eastAsia="Times New Roman" w:hAnsi="Times New Roman" w:cs="Times New Roman"/>
                <w:sz w:val="20"/>
                <w:szCs w:val="20"/>
                <w:vertAlign w:val="superscript"/>
              </w:rPr>
              <w:t>2</w:t>
            </w:r>
            <w:proofErr w:type="gramEnd"/>
            <w:r w:rsidRPr="00527FC8">
              <w:rPr>
                <w:rFonts w:ascii="Times New Roman" w:eastAsia="Times New Roman" w:hAnsi="Times New Roman" w:cs="Times New Roman"/>
                <w:sz w:val="20"/>
                <w:szCs w:val="20"/>
              </w:rPr>
              <w:t>);</w:t>
            </w:r>
          </w:p>
          <w:p w:rsidR="00527FC8" w:rsidRPr="00527FC8" w:rsidRDefault="00527FC8" w:rsidP="00527FC8">
            <w:pPr>
              <w:spacing w:after="0" w:line="240" w:lineRule="auto"/>
              <w:ind w:firstLine="459"/>
              <w:contextualSpacing/>
              <w:jc w:val="both"/>
              <w:rPr>
                <w:rFonts w:ascii="Times New Roman" w:eastAsia="Times New Roman" w:hAnsi="Times New Roman" w:cs="Times New Roman"/>
                <w:sz w:val="20"/>
                <w:szCs w:val="20"/>
              </w:rPr>
            </w:pPr>
            <w:r w:rsidRPr="00527FC8">
              <w:rPr>
                <w:rFonts w:ascii="Times New Roman" w:eastAsia="Times New Roman" w:hAnsi="Times New Roman" w:cs="Times New Roman"/>
                <w:sz w:val="20"/>
                <w:szCs w:val="20"/>
              </w:rPr>
              <w:t>-</w:t>
            </w:r>
            <w:r w:rsidRPr="00527FC8">
              <w:rPr>
                <w:rFonts w:ascii="Times New Roman" w:eastAsia="Times New Roman" w:hAnsi="Times New Roman" w:cs="Times New Roman"/>
                <w:sz w:val="20"/>
                <w:szCs w:val="20"/>
              </w:rPr>
              <w:tab/>
              <w:t>ул. Короленко, 12в (106 кв., 6285,7 м</w:t>
            </w:r>
            <w:proofErr w:type="gramStart"/>
            <w:r w:rsidRPr="00527FC8">
              <w:rPr>
                <w:rFonts w:ascii="Times New Roman" w:eastAsia="Times New Roman" w:hAnsi="Times New Roman" w:cs="Times New Roman"/>
                <w:sz w:val="20"/>
                <w:szCs w:val="20"/>
                <w:vertAlign w:val="superscript"/>
              </w:rPr>
              <w:t>2</w:t>
            </w:r>
            <w:proofErr w:type="gramEnd"/>
            <w:r w:rsidRPr="00527FC8">
              <w:rPr>
                <w:rFonts w:ascii="Times New Roman" w:eastAsia="Times New Roman" w:hAnsi="Times New Roman" w:cs="Times New Roman"/>
                <w:sz w:val="20"/>
                <w:szCs w:val="20"/>
              </w:rPr>
              <w:t>);</w:t>
            </w:r>
          </w:p>
          <w:p w:rsidR="00527FC8" w:rsidRPr="00527FC8" w:rsidRDefault="00527FC8" w:rsidP="00527FC8">
            <w:pPr>
              <w:spacing w:after="0" w:line="240" w:lineRule="auto"/>
              <w:ind w:firstLine="459"/>
              <w:contextualSpacing/>
              <w:jc w:val="both"/>
              <w:rPr>
                <w:rFonts w:ascii="Times New Roman" w:eastAsia="Times New Roman" w:hAnsi="Times New Roman" w:cs="Times New Roman"/>
                <w:sz w:val="20"/>
                <w:szCs w:val="20"/>
              </w:rPr>
            </w:pPr>
            <w:r w:rsidRPr="00527FC8">
              <w:rPr>
                <w:rFonts w:ascii="Times New Roman" w:eastAsia="Times New Roman" w:hAnsi="Times New Roman" w:cs="Times New Roman"/>
                <w:sz w:val="20"/>
                <w:szCs w:val="20"/>
              </w:rPr>
              <w:t>-</w:t>
            </w:r>
            <w:r w:rsidRPr="00527FC8">
              <w:rPr>
                <w:rFonts w:ascii="Times New Roman" w:eastAsia="Times New Roman" w:hAnsi="Times New Roman" w:cs="Times New Roman"/>
                <w:sz w:val="20"/>
                <w:szCs w:val="20"/>
              </w:rPr>
              <w:tab/>
              <w:t>ул. Борьбы, 43 (30 кв., 1472,5 м</w:t>
            </w:r>
            <w:proofErr w:type="gramStart"/>
            <w:r w:rsidRPr="00527FC8">
              <w:rPr>
                <w:rFonts w:ascii="Times New Roman" w:eastAsia="Times New Roman" w:hAnsi="Times New Roman" w:cs="Times New Roman"/>
                <w:sz w:val="20"/>
                <w:szCs w:val="20"/>
                <w:vertAlign w:val="superscript"/>
              </w:rPr>
              <w:t>2</w:t>
            </w:r>
            <w:proofErr w:type="gramEnd"/>
            <w:r w:rsidRPr="00527FC8">
              <w:rPr>
                <w:rFonts w:ascii="Times New Roman" w:eastAsia="Times New Roman" w:hAnsi="Times New Roman" w:cs="Times New Roman"/>
                <w:sz w:val="20"/>
                <w:szCs w:val="20"/>
              </w:rPr>
              <w:t>)</w:t>
            </w:r>
          </w:p>
          <w:p w:rsidR="00527FC8" w:rsidRPr="00527FC8" w:rsidRDefault="00527FC8" w:rsidP="00527FC8">
            <w:pPr>
              <w:spacing w:after="0" w:line="240" w:lineRule="auto"/>
              <w:ind w:firstLine="459"/>
              <w:contextualSpacing/>
              <w:jc w:val="both"/>
              <w:rPr>
                <w:rFonts w:ascii="Times New Roman" w:eastAsia="Times New Roman" w:hAnsi="Times New Roman" w:cs="Times New Roman"/>
                <w:sz w:val="20"/>
                <w:szCs w:val="20"/>
              </w:rPr>
            </w:pPr>
            <w:r w:rsidRPr="00527FC8">
              <w:rPr>
                <w:rFonts w:ascii="Times New Roman" w:eastAsia="Times New Roman" w:hAnsi="Times New Roman" w:cs="Times New Roman"/>
                <w:sz w:val="20"/>
                <w:szCs w:val="20"/>
              </w:rPr>
              <w:t>-</w:t>
            </w:r>
            <w:r w:rsidRPr="00527FC8">
              <w:rPr>
                <w:rFonts w:ascii="Times New Roman" w:eastAsia="Times New Roman" w:hAnsi="Times New Roman" w:cs="Times New Roman"/>
                <w:sz w:val="20"/>
                <w:szCs w:val="20"/>
              </w:rPr>
              <w:tab/>
              <w:t>ул. Ленина, 41 (68 кв., 2119,01 м</w:t>
            </w:r>
            <w:proofErr w:type="gramStart"/>
            <w:r w:rsidRPr="00527FC8">
              <w:rPr>
                <w:rFonts w:ascii="Times New Roman" w:eastAsia="Times New Roman" w:hAnsi="Times New Roman" w:cs="Times New Roman"/>
                <w:sz w:val="20"/>
                <w:szCs w:val="20"/>
                <w:vertAlign w:val="superscript"/>
              </w:rPr>
              <w:t>2</w:t>
            </w:r>
            <w:proofErr w:type="gramEnd"/>
            <w:r w:rsidRPr="00527FC8">
              <w:rPr>
                <w:rFonts w:ascii="Times New Roman" w:eastAsia="Times New Roman" w:hAnsi="Times New Roman" w:cs="Times New Roman"/>
                <w:sz w:val="20"/>
                <w:szCs w:val="20"/>
              </w:rPr>
              <w:t>);</w:t>
            </w:r>
          </w:p>
          <w:p w:rsidR="00527FC8" w:rsidRPr="00527FC8" w:rsidRDefault="00527FC8" w:rsidP="00527FC8">
            <w:pPr>
              <w:spacing w:after="0" w:line="240" w:lineRule="auto"/>
              <w:ind w:firstLine="459"/>
              <w:contextualSpacing/>
              <w:jc w:val="both"/>
              <w:rPr>
                <w:rFonts w:ascii="Times New Roman" w:eastAsia="Times New Roman" w:hAnsi="Times New Roman" w:cs="Times New Roman"/>
                <w:sz w:val="20"/>
                <w:szCs w:val="20"/>
              </w:rPr>
            </w:pPr>
            <w:r w:rsidRPr="00527FC8">
              <w:rPr>
                <w:rFonts w:ascii="Times New Roman" w:eastAsia="Times New Roman" w:hAnsi="Times New Roman" w:cs="Times New Roman"/>
                <w:sz w:val="20"/>
                <w:szCs w:val="20"/>
              </w:rPr>
              <w:t>-</w:t>
            </w:r>
            <w:r w:rsidRPr="00527FC8">
              <w:rPr>
                <w:rFonts w:ascii="Times New Roman" w:eastAsia="Times New Roman" w:hAnsi="Times New Roman" w:cs="Times New Roman"/>
                <w:sz w:val="20"/>
                <w:szCs w:val="20"/>
              </w:rPr>
              <w:tab/>
              <w:t>ул. Короленко, 10 и 10а  (17 кв., 1059,95 м</w:t>
            </w:r>
            <w:proofErr w:type="gramStart"/>
            <w:r w:rsidRPr="00527FC8">
              <w:rPr>
                <w:rFonts w:ascii="Times New Roman" w:eastAsia="Times New Roman" w:hAnsi="Times New Roman" w:cs="Times New Roman"/>
                <w:sz w:val="20"/>
                <w:szCs w:val="20"/>
                <w:vertAlign w:val="superscript"/>
              </w:rPr>
              <w:t>2</w:t>
            </w:r>
            <w:proofErr w:type="gramEnd"/>
            <w:r w:rsidRPr="00527FC8">
              <w:rPr>
                <w:rFonts w:ascii="Times New Roman" w:eastAsia="Times New Roman" w:hAnsi="Times New Roman" w:cs="Times New Roman"/>
                <w:sz w:val="20"/>
                <w:szCs w:val="20"/>
              </w:rPr>
              <w:t>).</w:t>
            </w:r>
          </w:p>
          <w:p w:rsidR="0094275D" w:rsidRPr="00C4333E" w:rsidRDefault="00527FC8" w:rsidP="00527FC8">
            <w:pPr>
              <w:spacing w:after="0" w:line="240" w:lineRule="auto"/>
              <w:ind w:firstLine="459"/>
              <w:contextualSpacing/>
              <w:jc w:val="both"/>
              <w:rPr>
                <w:rFonts w:ascii="Times New Roman" w:eastAsia="Times New Roman" w:hAnsi="Times New Roman" w:cs="Times New Roman"/>
                <w:sz w:val="20"/>
                <w:szCs w:val="20"/>
              </w:rPr>
            </w:pPr>
            <w:r w:rsidRPr="00527FC8">
              <w:rPr>
                <w:rFonts w:ascii="Times New Roman" w:eastAsia="Times New Roman" w:hAnsi="Times New Roman" w:cs="Times New Roman"/>
                <w:sz w:val="20"/>
                <w:szCs w:val="20"/>
              </w:rPr>
              <w:t>Предоставлены благоустроенные квартиры общей площадью 4,2 тыс</w:t>
            </w:r>
            <w:proofErr w:type="gramStart"/>
            <w:r w:rsidRPr="00527FC8">
              <w:rPr>
                <w:rFonts w:ascii="Times New Roman" w:eastAsia="Times New Roman" w:hAnsi="Times New Roman" w:cs="Times New Roman"/>
                <w:sz w:val="20"/>
                <w:szCs w:val="20"/>
              </w:rPr>
              <w:t>.м</w:t>
            </w:r>
            <w:proofErr w:type="gramEnd"/>
            <w:r w:rsidRPr="00527FC8">
              <w:rPr>
                <w:rFonts w:ascii="Times New Roman" w:eastAsia="Times New Roman" w:hAnsi="Times New Roman" w:cs="Times New Roman"/>
                <w:sz w:val="20"/>
                <w:szCs w:val="20"/>
                <w:vertAlign w:val="superscript"/>
              </w:rPr>
              <w:t>2</w:t>
            </w:r>
            <w:r w:rsidRPr="00527FC8">
              <w:rPr>
                <w:rFonts w:ascii="Times New Roman" w:eastAsia="Times New Roman" w:hAnsi="Times New Roman" w:cs="Times New Roman"/>
                <w:sz w:val="20"/>
                <w:szCs w:val="20"/>
              </w:rPr>
              <w:t xml:space="preserve">  108 семьям.</w:t>
            </w:r>
          </w:p>
        </w:tc>
      </w:tr>
      <w:tr w:rsidR="0094275D" w:rsidRPr="00C4333E" w:rsidTr="0094275D">
        <w:tc>
          <w:tcPr>
            <w:tcW w:w="568" w:type="dxa"/>
          </w:tcPr>
          <w:p w:rsidR="0094275D" w:rsidRPr="00C4333E" w:rsidRDefault="0094275D" w:rsidP="0085138C">
            <w:pPr>
              <w:pStyle w:val="a3"/>
              <w:widowControl w:val="0"/>
              <w:numPr>
                <w:ilvl w:val="0"/>
                <w:numId w:val="37"/>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5528" w:type="dxa"/>
          </w:tcPr>
          <w:p w:rsidR="0094275D" w:rsidRPr="00C4333E" w:rsidRDefault="0094275D"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Своевременный снос расселенного  аварийного и  непригодного для проживания жилищного фонда с одновременной уборкой строительного мусора </w:t>
            </w:r>
          </w:p>
        </w:tc>
        <w:tc>
          <w:tcPr>
            <w:tcW w:w="1701" w:type="dxa"/>
          </w:tcPr>
          <w:p w:rsidR="0094275D" w:rsidRPr="00C4333E" w:rsidRDefault="0094275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ежегодно</w:t>
            </w:r>
          </w:p>
        </w:tc>
        <w:tc>
          <w:tcPr>
            <w:tcW w:w="1701" w:type="dxa"/>
          </w:tcPr>
          <w:p w:rsidR="0094275D" w:rsidRPr="00C4333E" w:rsidRDefault="0094275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МУ «ГСЗ»</w:t>
            </w:r>
          </w:p>
        </w:tc>
        <w:tc>
          <w:tcPr>
            <w:tcW w:w="5953" w:type="dxa"/>
          </w:tcPr>
          <w:p w:rsidR="0094275D" w:rsidRPr="00C4333E" w:rsidRDefault="00527FC8" w:rsidP="0085138C">
            <w:pPr>
              <w:spacing w:after="0" w:line="240" w:lineRule="auto"/>
              <w:ind w:firstLine="459"/>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 течение 2021 года </w:t>
            </w:r>
            <w:r w:rsidRPr="00527FC8">
              <w:rPr>
                <w:rFonts w:ascii="Times New Roman" w:eastAsia="Times New Roman" w:hAnsi="Times New Roman" w:cs="Times New Roman"/>
                <w:sz w:val="20"/>
                <w:szCs w:val="20"/>
              </w:rPr>
              <w:t>снесен 41 многоквартирный дом, признанный аварийными и непригодным для проживания, общей площадью 13,5 тыс. м</w:t>
            </w:r>
            <w:proofErr w:type="gramStart"/>
            <w:r w:rsidRPr="00527FC8">
              <w:rPr>
                <w:rFonts w:ascii="Times New Roman" w:eastAsia="Times New Roman" w:hAnsi="Times New Roman" w:cs="Times New Roman"/>
                <w:sz w:val="20"/>
                <w:szCs w:val="20"/>
                <w:vertAlign w:val="superscript"/>
              </w:rPr>
              <w:t>2</w:t>
            </w:r>
            <w:proofErr w:type="gramEnd"/>
            <w:r w:rsidRPr="00527FC8">
              <w:rPr>
                <w:rFonts w:ascii="Times New Roman" w:eastAsia="Times New Roman" w:hAnsi="Times New Roman" w:cs="Times New Roman"/>
                <w:sz w:val="20"/>
                <w:szCs w:val="20"/>
              </w:rPr>
              <w:t>.</w:t>
            </w:r>
          </w:p>
        </w:tc>
      </w:tr>
    </w:tbl>
    <w:p w:rsidR="00B8689D" w:rsidRPr="00C4333E" w:rsidRDefault="00B8689D" w:rsidP="0085138C">
      <w:pPr>
        <w:pStyle w:val="a3"/>
        <w:spacing w:after="0" w:line="240" w:lineRule="auto"/>
        <w:ind w:left="2070"/>
        <w:jc w:val="both"/>
        <w:rPr>
          <w:rFonts w:ascii="Times New Roman" w:hAnsi="Times New Roman" w:cs="Times New Roman"/>
          <w:sz w:val="20"/>
          <w:szCs w:val="20"/>
        </w:rPr>
      </w:pPr>
    </w:p>
    <w:p w:rsidR="00B8689D" w:rsidRPr="00C4333E" w:rsidRDefault="00B8689D" w:rsidP="0085138C">
      <w:pPr>
        <w:pStyle w:val="a3"/>
        <w:spacing w:after="0" w:line="240" w:lineRule="auto"/>
        <w:ind w:left="2070"/>
        <w:jc w:val="both"/>
        <w:rPr>
          <w:rFonts w:ascii="Times New Roman" w:hAnsi="Times New Roman" w:cs="Times New Roman"/>
          <w:sz w:val="20"/>
          <w:szCs w:val="20"/>
        </w:rPr>
      </w:pPr>
    </w:p>
    <w:p w:rsidR="009B2AFF" w:rsidRPr="00C4333E" w:rsidRDefault="009B2AFF" w:rsidP="0085138C">
      <w:pPr>
        <w:spacing w:line="240" w:lineRule="auto"/>
        <w:rPr>
          <w:rFonts w:ascii="Times New Roman" w:hAnsi="Times New Roman" w:cs="Times New Roman"/>
          <w:b/>
          <w:sz w:val="20"/>
          <w:szCs w:val="20"/>
        </w:rPr>
      </w:pPr>
      <w:r w:rsidRPr="00C4333E">
        <w:rPr>
          <w:rFonts w:ascii="Times New Roman" w:hAnsi="Times New Roman" w:cs="Times New Roman"/>
          <w:b/>
          <w:sz w:val="20"/>
          <w:szCs w:val="20"/>
        </w:rPr>
        <w:br w:type="page"/>
      </w:r>
    </w:p>
    <w:p w:rsidR="004629C0" w:rsidRPr="00C4333E" w:rsidRDefault="004629C0" w:rsidP="0085138C">
      <w:pPr>
        <w:tabs>
          <w:tab w:val="left" w:pos="993"/>
        </w:tabs>
        <w:spacing w:after="0" w:line="240" w:lineRule="auto"/>
        <w:rPr>
          <w:rFonts w:ascii="Times New Roman" w:hAnsi="Times New Roman" w:cs="Times New Roman"/>
          <w:b/>
          <w:sz w:val="20"/>
          <w:szCs w:val="20"/>
        </w:rPr>
      </w:pPr>
      <w:r w:rsidRPr="00C4333E">
        <w:rPr>
          <w:rFonts w:ascii="Times New Roman" w:hAnsi="Times New Roman" w:cs="Times New Roman"/>
          <w:b/>
          <w:sz w:val="20"/>
          <w:szCs w:val="20"/>
        </w:rPr>
        <w:lastRenderedPageBreak/>
        <w:t>Стратегическая цель 1</w:t>
      </w:r>
      <w:r w:rsidR="005650CB" w:rsidRPr="00C4333E">
        <w:rPr>
          <w:rFonts w:ascii="Times New Roman" w:hAnsi="Times New Roman" w:cs="Times New Roman"/>
          <w:b/>
          <w:sz w:val="20"/>
          <w:szCs w:val="20"/>
        </w:rPr>
        <w:t>0</w:t>
      </w:r>
      <w:r w:rsidRPr="00C4333E">
        <w:rPr>
          <w:rFonts w:ascii="Times New Roman" w:hAnsi="Times New Roman" w:cs="Times New Roman"/>
          <w:b/>
          <w:sz w:val="20"/>
          <w:szCs w:val="20"/>
        </w:rPr>
        <w:t>.  Создание комфортной городской среды, благоустройство города</w:t>
      </w:r>
    </w:p>
    <w:p w:rsidR="009D21E1" w:rsidRPr="00C4333E" w:rsidRDefault="009D21E1" w:rsidP="0085138C">
      <w:pPr>
        <w:pStyle w:val="a3"/>
        <w:tabs>
          <w:tab w:val="left" w:pos="993"/>
        </w:tabs>
        <w:spacing w:after="0" w:line="240" w:lineRule="auto"/>
        <w:ind w:left="0"/>
        <w:jc w:val="both"/>
        <w:rPr>
          <w:rFonts w:ascii="Times New Roman" w:hAnsi="Times New Roman" w:cs="Times New Roman"/>
          <w:i/>
          <w:sz w:val="20"/>
          <w:szCs w:val="20"/>
          <w:u w:val="single"/>
        </w:rPr>
      </w:pPr>
    </w:p>
    <w:p w:rsidR="00EF2A16" w:rsidRPr="00C4333E" w:rsidRDefault="00EF2A16" w:rsidP="0085138C">
      <w:pPr>
        <w:pStyle w:val="a3"/>
        <w:tabs>
          <w:tab w:val="left" w:pos="993"/>
        </w:tabs>
        <w:spacing w:after="0" w:line="240" w:lineRule="auto"/>
        <w:jc w:val="center"/>
        <w:rPr>
          <w:rFonts w:ascii="Times New Roman" w:hAnsi="Times New Roman" w:cs="Times New Roman"/>
          <w:b/>
          <w:sz w:val="20"/>
          <w:szCs w:val="20"/>
        </w:rPr>
      </w:pPr>
      <w:r w:rsidRPr="00C4333E">
        <w:rPr>
          <w:rFonts w:ascii="Times New Roman" w:hAnsi="Times New Roman" w:cs="Times New Roman"/>
          <w:b/>
          <w:sz w:val="20"/>
          <w:szCs w:val="20"/>
        </w:rPr>
        <w:t>Информация об исполнении показателей</w:t>
      </w:r>
    </w:p>
    <w:tbl>
      <w:tblPr>
        <w:tblW w:w="154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10915"/>
        <w:gridCol w:w="1507"/>
        <w:gridCol w:w="1186"/>
        <w:gridCol w:w="1134"/>
      </w:tblGrid>
      <w:tr w:rsidR="00EF2A16" w:rsidRPr="00EC3F83" w:rsidTr="00EC3F83">
        <w:trPr>
          <w:trHeight w:val="465"/>
        </w:trPr>
        <w:tc>
          <w:tcPr>
            <w:tcW w:w="675" w:type="dxa"/>
            <w:tcBorders>
              <w:top w:val="single" w:sz="4" w:space="0" w:color="auto"/>
              <w:right w:val="single" w:sz="4" w:space="0" w:color="auto"/>
            </w:tcBorders>
            <w:shd w:val="clear" w:color="auto" w:fill="auto"/>
          </w:tcPr>
          <w:p w:rsidR="00EF2A16" w:rsidRPr="00EC3F83" w:rsidRDefault="00EF2A16" w:rsidP="00EC3F8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C3F83">
              <w:rPr>
                <w:rFonts w:ascii="Times New Roman" w:eastAsia="Times New Roman" w:hAnsi="Times New Roman" w:cs="Times New Roman"/>
                <w:sz w:val="20"/>
                <w:szCs w:val="20"/>
                <w:lang w:eastAsia="ru-RU"/>
              </w:rPr>
              <w:t>№</w:t>
            </w:r>
          </w:p>
          <w:p w:rsidR="00EF2A16" w:rsidRPr="00EC3F83" w:rsidRDefault="00EF2A16" w:rsidP="00EC3F8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EC3F83">
              <w:rPr>
                <w:rFonts w:ascii="Times New Roman" w:eastAsia="Times New Roman" w:hAnsi="Times New Roman" w:cs="Times New Roman"/>
                <w:sz w:val="20"/>
                <w:szCs w:val="20"/>
                <w:lang w:eastAsia="ru-RU"/>
              </w:rPr>
              <w:t>п</w:t>
            </w:r>
            <w:proofErr w:type="gramEnd"/>
            <w:r w:rsidRPr="00EC3F83">
              <w:rPr>
                <w:rFonts w:ascii="Times New Roman" w:eastAsia="Times New Roman" w:hAnsi="Times New Roman" w:cs="Times New Roman"/>
                <w:sz w:val="20"/>
                <w:szCs w:val="20"/>
                <w:lang w:eastAsia="ru-RU"/>
              </w:rPr>
              <w:t>/п</w:t>
            </w:r>
          </w:p>
        </w:tc>
        <w:tc>
          <w:tcPr>
            <w:tcW w:w="10915" w:type="dxa"/>
            <w:tcBorders>
              <w:top w:val="single" w:sz="4" w:space="0" w:color="auto"/>
              <w:left w:val="single" w:sz="4" w:space="0" w:color="auto"/>
              <w:right w:val="single" w:sz="4" w:space="0" w:color="auto"/>
            </w:tcBorders>
            <w:shd w:val="clear" w:color="auto" w:fill="auto"/>
          </w:tcPr>
          <w:p w:rsidR="00EF2A16" w:rsidRPr="00EC3F83" w:rsidRDefault="00EF2A16" w:rsidP="00EC3F8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C3F83">
              <w:rPr>
                <w:rFonts w:ascii="Times New Roman" w:eastAsia="Times New Roman" w:hAnsi="Times New Roman" w:cs="Times New Roman"/>
                <w:sz w:val="20"/>
                <w:szCs w:val="20"/>
                <w:lang w:eastAsia="ru-RU"/>
              </w:rPr>
              <w:t>Наименование показателя</w:t>
            </w:r>
          </w:p>
        </w:tc>
        <w:tc>
          <w:tcPr>
            <w:tcW w:w="1507" w:type="dxa"/>
            <w:tcBorders>
              <w:top w:val="single" w:sz="4" w:space="0" w:color="auto"/>
              <w:left w:val="single" w:sz="4" w:space="0" w:color="auto"/>
              <w:right w:val="single" w:sz="4" w:space="0" w:color="auto"/>
            </w:tcBorders>
            <w:shd w:val="clear" w:color="auto" w:fill="auto"/>
          </w:tcPr>
          <w:p w:rsidR="00EF2A16" w:rsidRPr="00EC3F83" w:rsidRDefault="00EF2A16" w:rsidP="00EC3F8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C3F83">
              <w:rPr>
                <w:rFonts w:ascii="Times New Roman" w:eastAsia="Times New Roman" w:hAnsi="Times New Roman" w:cs="Times New Roman"/>
                <w:sz w:val="20"/>
                <w:szCs w:val="20"/>
                <w:lang w:eastAsia="ru-RU"/>
              </w:rPr>
              <w:t>Ед. изм.</w:t>
            </w:r>
          </w:p>
        </w:tc>
        <w:tc>
          <w:tcPr>
            <w:tcW w:w="1186" w:type="dxa"/>
            <w:tcBorders>
              <w:top w:val="single" w:sz="4" w:space="0" w:color="auto"/>
              <w:left w:val="single" w:sz="4" w:space="0" w:color="auto"/>
            </w:tcBorders>
            <w:shd w:val="clear" w:color="auto" w:fill="auto"/>
          </w:tcPr>
          <w:p w:rsidR="00EF2A16" w:rsidRPr="00EC3F83" w:rsidRDefault="00EF2A16" w:rsidP="00EC3F8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C3F83">
              <w:rPr>
                <w:rFonts w:ascii="Times New Roman" w:eastAsia="Times New Roman" w:hAnsi="Times New Roman" w:cs="Times New Roman"/>
                <w:sz w:val="20"/>
                <w:szCs w:val="20"/>
                <w:lang w:eastAsia="ru-RU"/>
              </w:rPr>
              <w:t>20</w:t>
            </w:r>
            <w:r w:rsidR="006E34A4" w:rsidRPr="00EC3F83">
              <w:rPr>
                <w:rFonts w:ascii="Times New Roman" w:eastAsia="Times New Roman" w:hAnsi="Times New Roman" w:cs="Times New Roman"/>
                <w:sz w:val="20"/>
                <w:szCs w:val="20"/>
                <w:lang w:eastAsia="ru-RU"/>
              </w:rPr>
              <w:t>21</w:t>
            </w:r>
          </w:p>
          <w:p w:rsidR="00EF2A16" w:rsidRPr="00EC3F83" w:rsidRDefault="00EF2A16" w:rsidP="00EC3F8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C3F83">
              <w:rPr>
                <w:rFonts w:ascii="Times New Roman" w:eastAsia="Times New Roman" w:hAnsi="Times New Roman" w:cs="Times New Roman"/>
                <w:sz w:val="20"/>
                <w:szCs w:val="20"/>
                <w:lang w:eastAsia="ru-RU"/>
              </w:rPr>
              <w:t>план</w:t>
            </w:r>
          </w:p>
        </w:tc>
        <w:tc>
          <w:tcPr>
            <w:tcW w:w="1134" w:type="dxa"/>
            <w:tcBorders>
              <w:top w:val="single" w:sz="4" w:space="0" w:color="auto"/>
              <w:left w:val="single" w:sz="4" w:space="0" w:color="auto"/>
            </w:tcBorders>
            <w:shd w:val="clear" w:color="auto" w:fill="auto"/>
          </w:tcPr>
          <w:p w:rsidR="00EF2A16" w:rsidRPr="00EC3F83" w:rsidRDefault="006E34A4" w:rsidP="00EC3F8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C3F83">
              <w:rPr>
                <w:rFonts w:ascii="Times New Roman" w:eastAsia="Times New Roman" w:hAnsi="Times New Roman" w:cs="Times New Roman"/>
                <w:sz w:val="20"/>
                <w:szCs w:val="20"/>
                <w:lang w:eastAsia="ru-RU"/>
              </w:rPr>
              <w:t>2021</w:t>
            </w:r>
          </w:p>
          <w:p w:rsidR="00EF2A16" w:rsidRPr="00EC3F83" w:rsidRDefault="00EF2A16" w:rsidP="00EC3F8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C3F83">
              <w:rPr>
                <w:rFonts w:ascii="Times New Roman" w:eastAsia="Times New Roman" w:hAnsi="Times New Roman" w:cs="Times New Roman"/>
                <w:sz w:val="20"/>
                <w:szCs w:val="20"/>
                <w:lang w:eastAsia="ru-RU"/>
              </w:rPr>
              <w:t>факт</w:t>
            </w:r>
          </w:p>
        </w:tc>
      </w:tr>
      <w:tr w:rsidR="00EC3F83" w:rsidRPr="00EC3F83" w:rsidTr="00EC3F83">
        <w:trPr>
          <w:trHeight w:val="121"/>
        </w:trPr>
        <w:tc>
          <w:tcPr>
            <w:tcW w:w="675" w:type="dxa"/>
            <w:tcBorders>
              <w:top w:val="single" w:sz="4" w:space="0" w:color="auto"/>
              <w:right w:val="single" w:sz="4" w:space="0" w:color="auto"/>
            </w:tcBorders>
            <w:shd w:val="clear" w:color="auto" w:fill="auto"/>
          </w:tcPr>
          <w:p w:rsidR="00EC3F83" w:rsidRPr="00EC3F83" w:rsidRDefault="00EC3F83" w:rsidP="00EC3F83">
            <w:pPr>
              <w:widowControl w:val="0"/>
              <w:numPr>
                <w:ilvl w:val="0"/>
                <w:numId w:val="38"/>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915" w:type="dxa"/>
            <w:tcBorders>
              <w:top w:val="single" w:sz="4" w:space="0" w:color="auto"/>
              <w:left w:val="single" w:sz="4" w:space="0" w:color="auto"/>
              <w:right w:val="single" w:sz="4" w:space="0" w:color="auto"/>
            </w:tcBorders>
            <w:shd w:val="clear" w:color="auto" w:fill="auto"/>
          </w:tcPr>
          <w:p w:rsidR="00EC3F83" w:rsidRPr="00EC3F83" w:rsidRDefault="00EC3F83" w:rsidP="00EC3F83">
            <w:pPr>
              <w:spacing w:after="0" w:line="240" w:lineRule="auto"/>
              <w:rPr>
                <w:rFonts w:ascii="Times New Roman" w:hAnsi="Times New Roman" w:cs="Times New Roman"/>
                <w:sz w:val="20"/>
                <w:szCs w:val="20"/>
              </w:rPr>
            </w:pPr>
            <w:r w:rsidRPr="00EC3F83">
              <w:rPr>
                <w:rFonts w:ascii="Times New Roman" w:hAnsi="Times New Roman" w:cs="Times New Roman"/>
                <w:sz w:val="20"/>
                <w:szCs w:val="20"/>
              </w:rPr>
              <w:t>Суммарный объем отходов, вывезенных с  несанкционированных свалок, и мусора, вывезенного в период массовых субботников</w:t>
            </w:r>
          </w:p>
        </w:tc>
        <w:tc>
          <w:tcPr>
            <w:tcW w:w="1507" w:type="dxa"/>
            <w:tcBorders>
              <w:top w:val="single" w:sz="4" w:space="0" w:color="auto"/>
              <w:left w:val="single" w:sz="4" w:space="0" w:color="auto"/>
              <w:right w:val="single" w:sz="4" w:space="0" w:color="auto"/>
            </w:tcBorders>
            <w:shd w:val="clear" w:color="auto" w:fill="auto"/>
          </w:tcPr>
          <w:p w:rsidR="00EC3F83" w:rsidRPr="00EC3F83" w:rsidRDefault="00EC3F83" w:rsidP="00EC3F8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C3F83">
              <w:rPr>
                <w:rFonts w:ascii="Times New Roman" w:hAnsi="Times New Roman" w:cs="Times New Roman"/>
                <w:sz w:val="20"/>
                <w:szCs w:val="20"/>
              </w:rPr>
              <w:t>м</w:t>
            </w:r>
            <w:r w:rsidRPr="00EC3F83">
              <w:rPr>
                <w:rFonts w:ascii="Times New Roman" w:hAnsi="Times New Roman" w:cs="Times New Roman"/>
                <w:sz w:val="20"/>
                <w:szCs w:val="20"/>
                <w:vertAlign w:val="superscript"/>
              </w:rPr>
              <w:t>3</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EC3F83" w:rsidRPr="00EC3F83" w:rsidRDefault="00EC3F83" w:rsidP="00EC3F83">
            <w:pPr>
              <w:spacing w:after="0" w:line="240" w:lineRule="auto"/>
              <w:jc w:val="center"/>
              <w:rPr>
                <w:rFonts w:ascii="Times New Roman" w:hAnsi="Times New Roman" w:cs="Times New Roman"/>
                <w:sz w:val="20"/>
                <w:szCs w:val="20"/>
              </w:rPr>
            </w:pPr>
            <w:r w:rsidRPr="00EC3F83">
              <w:rPr>
                <w:rFonts w:ascii="Times New Roman" w:hAnsi="Times New Roman" w:cs="Times New Roman"/>
                <w:sz w:val="20"/>
                <w:szCs w:val="20"/>
              </w:rPr>
              <w:t>9000</w:t>
            </w:r>
          </w:p>
        </w:tc>
        <w:tc>
          <w:tcPr>
            <w:tcW w:w="1134" w:type="dxa"/>
            <w:tcBorders>
              <w:top w:val="single" w:sz="4" w:space="0" w:color="auto"/>
              <w:left w:val="single" w:sz="4" w:space="0" w:color="auto"/>
            </w:tcBorders>
            <w:shd w:val="clear" w:color="auto" w:fill="auto"/>
          </w:tcPr>
          <w:p w:rsidR="00EC3F83" w:rsidRPr="00EC3F83" w:rsidRDefault="00EC3F83" w:rsidP="00EC3F83">
            <w:pPr>
              <w:spacing w:after="0" w:line="240" w:lineRule="auto"/>
              <w:jc w:val="center"/>
              <w:rPr>
                <w:rFonts w:ascii="Times New Roman" w:hAnsi="Times New Roman" w:cs="Times New Roman"/>
                <w:sz w:val="20"/>
                <w:szCs w:val="20"/>
              </w:rPr>
            </w:pPr>
            <w:r w:rsidRPr="00EC3F83">
              <w:rPr>
                <w:rFonts w:ascii="Times New Roman" w:hAnsi="Times New Roman" w:cs="Times New Roman"/>
                <w:sz w:val="20"/>
                <w:szCs w:val="20"/>
              </w:rPr>
              <w:t>9000</w:t>
            </w:r>
          </w:p>
        </w:tc>
      </w:tr>
      <w:tr w:rsidR="00EC3F83" w:rsidRPr="00EC3F83" w:rsidTr="00EC3F83">
        <w:trPr>
          <w:trHeight w:val="213"/>
        </w:trPr>
        <w:tc>
          <w:tcPr>
            <w:tcW w:w="675" w:type="dxa"/>
            <w:tcBorders>
              <w:top w:val="single" w:sz="4" w:space="0" w:color="auto"/>
              <w:right w:val="single" w:sz="4" w:space="0" w:color="auto"/>
            </w:tcBorders>
            <w:shd w:val="clear" w:color="auto" w:fill="auto"/>
          </w:tcPr>
          <w:p w:rsidR="00EC3F83" w:rsidRPr="00EC3F83" w:rsidRDefault="00EC3F83" w:rsidP="00EC3F83">
            <w:pPr>
              <w:widowControl w:val="0"/>
              <w:numPr>
                <w:ilvl w:val="0"/>
                <w:numId w:val="38"/>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915" w:type="dxa"/>
            <w:tcBorders>
              <w:top w:val="single" w:sz="4" w:space="0" w:color="auto"/>
              <w:left w:val="single" w:sz="4" w:space="0" w:color="auto"/>
              <w:right w:val="single" w:sz="4" w:space="0" w:color="auto"/>
            </w:tcBorders>
            <w:shd w:val="clear" w:color="auto" w:fill="auto"/>
          </w:tcPr>
          <w:p w:rsidR="00EC3F83" w:rsidRPr="00EC3F83" w:rsidRDefault="00EC3F83" w:rsidP="00EC3F83">
            <w:pPr>
              <w:spacing w:after="0" w:line="240" w:lineRule="auto"/>
              <w:rPr>
                <w:rFonts w:ascii="Times New Roman" w:hAnsi="Times New Roman" w:cs="Times New Roman"/>
                <w:sz w:val="20"/>
                <w:szCs w:val="20"/>
              </w:rPr>
            </w:pPr>
            <w:r w:rsidRPr="00EC3F83">
              <w:rPr>
                <w:rFonts w:ascii="Times New Roman" w:hAnsi="Times New Roman" w:cs="Times New Roman"/>
                <w:sz w:val="20"/>
                <w:szCs w:val="20"/>
              </w:rPr>
              <w:t>Количество высаженных деревьев на землях общего пользования</w:t>
            </w:r>
          </w:p>
        </w:tc>
        <w:tc>
          <w:tcPr>
            <w:tcW w:w="1507" w:type="dxa"/>
            <w:tcBorders>
              <w:top w:val="single" w:sz="4" w:space="0" w:color="auto"/>
              <w:left w:val="single" w:sz="4" w:space="0" w:color="auto"/>
              <w:right w:val="single" w:sz="4" w:space="0" w:color="auto"/>
            </w:tcBorders>
            <w:shd w:val="clear" w:color="auto" w:fill="auto"/>
          </w:tcPr>
          <w:p w:rsidR="00EC3F83" w:rsidRPr="00EC3F83" w:rsidRDefault="00EC3F83" w:rsidP="00EC3F8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C3F83">
              <w:rPr>
                <w:rFonts w:ascii="Times New Roman" w:eastAsia="Times New Roman" w:hAnsi="Times New Roman" w:cs="Times New Roman"/>
                <w:sz w:val="20"/>
                <w:szCs w:val="20"/>
                <w:lang w:eastAsia="ru-RU"/>
              </w:rPr>
              <w:t>шт.</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EC3F83" w:rsidRPr="00EC3F83" w:rsidRDefault="00EC3F83" w:rsidP="00EC3F83">
            <w:pPr>
              <w:spacing w:after="0" w:line="240" w:lineRule="auto"/>
              <w:jc w:val="center"/>
              <w:rPr>
                <w:rFonts w:ascii="Times New Roman" w:hAnsi="Times New Roman" w:cs="Times New Roman"/>
                <w:sz w:val="20"/>
                <w:szCs w:val="20"/>
              </w:rPr>
            </w:pPr>
            <w:r w:rsidRPr="00EC3F83">
              <w:rPr>
                <w:rFonts w:ascii="Times New Roman" w:hAnsi="Times New Roman" w:cs="Times New Roman"/>
                <w:sz w:val="20"/>
                <w:szCs w:val="20"/>
              </w:rPr>
              <w:t>400</w:t>
            </w:r>
          </w:p>
        </w:tc>
        <w:tc>
          <w:tcPr>
            <w:tcW w:w="1134" w:type="dxa"/>
            <w:tcBorders>
              <w:top w:val="single" w:sz="4" w:space="0" w:color="auto"/>
              <w:left w:val="single" w:sz="4" w:space="0" w:color="auto"/>
            </w:tcBorders>
            <w:shd w:val="clear" w:color="auto" w:fill="auto"/>
          </w:tcPr>
          <w:p w:rsidR="00EC3F83" w:rsidRPr="00EC3F83" w:rsidRDefault="00EC3F83" w:rsidP="00EC3F83">
            <w:pPr>
              <w:spacing w:after="0" w:line="240" w:lineRule="auto"/>
              <w:jc w:val="center"/>
              <w:rPr>
                <w:rFonts w:ascii="Times New Roman" w:hAnsi="Times New Roman" w:cs="Times New Roman"/>
                <w:sz w:val="20"/>
                <w:szCs w:val="20"/>
              </w:rPr>
            </w:pPr>
            <w:r w:rsidRPr="00EC3F83">
              <w:rPr>
                <w:rFonts w:ascii="Times New Roman" w:hAnsi="Times New Roman" w:cs="Times New Roman"/>
                <w:sz w:val="20"/>
                <w:szCs w:val="20"/>
              </w:rPr>
              <w:t>52</w:t>
            </w:r>
          </w:p>
        </w:tc>
      </w:tr>
      <w:tr w:rsidR="00EC3F83" w:rsidRPr="00EC3F83" w:rsidTr="00EC3F83">
        <w:trPr>
          <w:trHeight w:val="213"/>
        </w:trPr>
        <w:tc>
          <w:tcPr>
            <w:tcW w:w="675" w:type="dxa"/>
            <w:tcBorders>
              <w:top w:val="single" w:sz="4" w:space="0" w:color="auto"/>
              <w:right w:val="single" w:sz="4" w:space="0" w:color="auto"/>
            </w:tcBorders>
            <w:shd w:val="clear" w:color="auto" w:fill="auto"/>
          </w:tcPr>
          <w:p w:rsidR="00EC3F83" w:rsidRPr="00EC3F83" w:rsidRDefault="00EC3F83" w:rsidP="00EC3F83">
            <w:pPr>
              <w:widowControl w:val="0"/>
              <w:numPr>
                <w:ilvl w:val="0"/>
                <w:numId w:val="38"/>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915" w:type="dxa"/>
            <w:tcBorders>
              <w:top w:val="single" w:sz="4" w:space="0" w:color="auto"/>
              <w:left w:val="single" w:sz="4" w:space="0" w:color="auto"/>
              <w:right w:val="single" w:sz="4" w:space="0" w:color="auto"/>
            </w:tcBorders>
            <w:shd w:val="clear" w:color="auto" w:fill="auto"/>
          </w:tcPr>
          <w:p w:rsidR="00EC3F83" w:rsidRPr="00EC3F83" w:rsidRDefault="00EC3F83" w:rsidP="00EC3F83">
            <w:pPr>
              <w:spacing w:after="0" w:line="240" w:lineRule="auto"/>
              <w:rPr>
                <w:rFonts w:ascii="Times New Roman" w:hAnsi="Times New Roman" w:cs="Times New Roman"/>
                <w:sz w:val="20"/>
                <w:szCs w:val="20"/>
              </w:rPr>
            </w:pPr>
            <w:r w:rsidRPr="00EC3F83">
              <w:rPr>
                <w:rFonts w:ascii="Times New Roman" w:hAnsi="Times New Roman" w:cs="Times New Roman"/>
                <w:sz w:val="20"/>
                <w:szCs w:val="20"/>
              </w:rPr>
              <w:t>Количество обустроенных цветников на землях общего пользования</w:t>
            </w:r>
          </w:p>
        </w:tc>
        <w:tc>
          <w:tcPr>
            <w:tcW w:w="1507" w:type="dxa"/>
            <w:tcBorders>
              <w:top w:val="single" w:sz="4" w:space="0" w:color="auto"/>
              <w:left w:val="single" w:sz="4" w:space="0" w:color="auto"/>
              <w:right w:val="single" w:sz="4" w:space="0" w:color="auto"/>
            </w:tcBorders>
            <w:shd w:val="clear" w:color="auto" w:fill="auto"/>
          </w:tcPr>
          <w:p w:rsidR="00EC3F83" w:rsidRPr="00EC3F83" w:rsidRDefault="00EC3F83" w:rsidP="00EC3F8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C3F83">
              <w:rPr>
                <w:rFonts w:ascii="Times New Roman" w:eastAsia="Times New Roman" w:hAnsi="Times New Roman" w:cs="Times New Roman"/>
                <w:sz w:val="20"/>
                <w:szCs w:val="20"/>
                <w:lang w:eastAsia="ru-RU"/>
              </w:rPr>
              <w:t>м</w:t>
            </w:r>
            <w:proofErr w:type="gramStart"/>
            <w:r w:rsidRPr="00EC3F83">
              <w:rPr>
                <w:rFonts w:ascii="Times New Roman" w:eastAsia="Times New Roman" w:hAnsi="Times New Roman" w:cs="Times New Roman"/>
                <w:sz w:val="20"/>
                <w:szCs w:val="20"/>
                <w:vertAlign w:val="superscript"/>
                <w:lang w:eastAsia="ru-RU"/>
              </w:rPr>
              <w:t>2</w:t>
            </w:r>
            <w:proofErr w:type="gramEnd"/>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EC3F83" w:rsidRPr="00EC3F83" w:rsidRDefault="00EC3F83" w:rsidP="00EC3F83">
            <w:pPr>
              <w:spacing w:after="0" w:line="240" w:lineRule="auto"/>
              <w:jc w:val="center"/>
              <w:rPr>
                <w:rFonts w:ascii="Times New Roman" w:hAnsi="Times New Roman" w:cs="Times New Roman"/>
                <w:sz w:val="20"/>
                <w:szCs w:val="20"/>
              </w:rPr>
            </w:pPr>
            <w:r w:rsidRPr="00EC3F83">
              <w:rPr>
                <w:rFonts w:ascii="Times New Roman" w:hAnsi="Times New Roman" w:cs="Times New Roman"/>
                <w:sz w:val="20"/>
                <w:szCs w:val="20"/>
              </w:rPr>
              <w:t>450</w:t>
            </w:r>
          </w:p>
        </w:tc>
        <w:tc>
          <w:tcPr>
            <w:tcW w:w="1134" w:type="dxa"/>
            <w:tcBorders>
              <w:top w:val="single" w:sz="4" w:space="0" w:color="auto"/>
              <w:left w:val="single" w:sz="4" w:space="0" w:color="auto"/>
            </w:tcBorders>
            <w:shd w:val="clear" w:color="auto" w:fill="auto"/>
          </w:tcPr>
          <w:p w:rsidR="00EC3F83" w:rsidRPr="00EC3F83" w:rsidRDefault="00EC3F83" w:rsidP="00EC3F83">
            <w:pPr>
              <w:spacing w:after="0" w:line="240" w:lineRule="auto"/>
              <w:jc w:val="center"/>
              <w:rPr>
                <w:rFonts w:ascii="Times New Roman" w:hAnsi="Times New Roman" w:cs="Times New Roman"/>
                <w:sz w:val="20"/>
                <w:szCs w:val="20"/>
              </w:rPr>
            </w:pPr>
            <w:r w:rsidRPr="00EC3F83">
              <w:rPr>
                <w:rFonts w:ascii="Times New Roman" w:hAnsi="Times New Roman" w:cs="Times New Roman"/>
                <w:sz w:val="20"/>
                <w:szCs w:val="20"/>
              </w:rPr>
              <w:t>2008</w:t>
            </w:r>
          </w:p>
        </w:tc>
      </w:tr>
      <w:tr w:rsidR="00EC3F83" w:rsidRPr="00EC3F83" w:rsidTr="00EC3F83">
        <w:trPr>
          <w:trHeight w:val="216"/>
        </w:trPr>
        <w:tc>
          <w:tcPr>
            <w:tcW w:w="675" w:type="dxa"/>
            <w:tcBorders>
              <w:top w:val="single" w:sz="4" w:space="0" w:color="auto"/>
              <w:right w:val="single" w:sz="4" w:space="0" w:color="auto"/>
            </w:tcBorders>
            <w:shd w:val="clear" w:color="auto" w:fill="auto"/>
          </w:tcPr>
          <w:p w:rsidR="00EC3F83" w:rsidRPr="00EC3F83" w:rsidRDefault="00EC3F83" w:rsidP="00EC3F83">
            <w:pPr>
              <w:widowControl w:val="0"/>
              <w:numPr>
                <w:ilvl w:val="0"/>
                <w:numId w:val="38"/>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915" w:type="dxa"/>
            <w:tcBorders>
              <w:top w:val="single" w:sz="4" w:space="0" w:color="auto"/>
              <w:left w:val="single" w:sz="4" w:space="0" w:color="auto"/>
              <w:right w:val="single" w:sz="4" w:space="0" w:color="auto"/>
            </w:tcBorders>
            <w:shd w:val="clear" w:color="auto" w:fill="auto"/>
          </w:tcPr>
          <w:p w:rsidR="00EC3F83" w:rsidRPr="00EC3F83" w:rsidRDefault="00EC3F83" w:rsidP="00EC3F83">
            <w:pPr>
              <w:spacing w:after="0" w:line="240" w:lineRule="auto"/>
              <w:rPr>
                <w:rFonts w:ascii="Times New Roman" w:hAnsi="Times New Roman" w:cs="Times New Roman"/>
                <w:sz w:val="20"/>
                <w:szCs w:val="20"/>
              </w:rPr>
            </w:pPr>
            <w:r w:rsidRPr="00EC3F83">
              <w:rPr>
                <w:rFonts w:ascii="Times New Roman" w:hAnsi="Times New Roman" w:cs="Times New Roman"/>
                <w:sz w:val="20"/>
                <w:szCs w:val="20"/>
              </w:rPr>
              <w:t>Количество снесенных сухих, аварийных и больных деревьев  на землях общего пользования</w:t>
            </w:r>
          </w:p>
        </w:tc>
        <w:tc>
          <w:tcPr>
            <w:tcW w:w="1507" w:type="dxa"/>
            <w:tcBorders>
              <w:top w:val="single" w:sz="4" w:space="0" w:color="auto"/>
              <w:left w:val="single" w:sz="4" w:space="0" w:color="auto"/>
              <w:right w:val="single" w:sz="4" w:space="0" w:color="auto"/>
            </w:tcBorders>
            <w:shd w:val="clear" w:color="auto" w:fill="auto"/>
          </w:tcPr>
          <w:p w:rsidR="00EC3F83" w:rsidRPr="00EC3F83" w:rsidRDefault="00EC3F83" w:rsidP="00EC3F8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C3F83">
              <w:rPr>
                <w:rFonts w:ascii="Times New Roman" w:eastAsia="Times New Roman" w:hAnsi="Times New Roman" w:cs="Times New Roman"/>
                <w:sz w:val="20"/>
                <w:szCs w:val="20"/>
                <w:lang w:eastAsia="ru-RU"/>
              </w:rPr>
              <w:t>шт.</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EC3F83" w:rsidRPr="00EC3F83" w:rsidRDefault="00EC3F83" w:rsidP="00EC3F83">
            <w:pPr>
              <w:spacing w:after="0" w:line="240" w:lineRule="auto"/>
              <w:jc w:val="center"/>
              <w:rPr>
                <w:rFonts w:ascii="Times New Roman" w:hAnsi="Times New Roman" w:cs="Times New Roman"/>
                <w:sz w:val="20"/>
                <w:szCs w:val="20"/>
              </w:rPr>
            </w:pPr>
            <w:r w:rsidRPr="00EC3F83">
              <w:rPr>
                <w:rFonts w:ascii="Times New Roman" w:hAnsi="Times New Roman" w:cs="Times New Roman"/>
                <w:sz w:val="20"/>
                <w:szCs w:val="20"/>
              </w:rPr>
              <w:t>250</w:t>
            </w:r>
          </w:p>
        </w:tc>
        <w:tc>
          <w:tcPr>
            <w:tcW w:w="1134" w:type="dxa"/>
            <w:tcBorders>
              <w:top w:val="single" w:sz="4" w:space="0" w:color="auto"/>
              <w:left w:val="single" w:sz="4" w:space="0" w:color="auto"/>
            </w:tcBorders>
            <w:shd w:val="clear" w:color="auto" w:fill="auto"/>
          </w:tcPr>
          <w:p w:rsidR="00EC3F83" w:rsidRPr="00EC3F83" w:rsidRDefault="00EC3F83" w:rsidP="00EC3F83">
            <w:pPr>
              <w:spacing w:after="0" w:line="240" w:lineRule="auto"/>
              <w:jc w:val="center"/>
              <w:rPr>
                <w:rFonts w:ascii="Times New Roman" w:hAnsi="Times New Roman" w:cs="Times New Roman"/>
                <w:sz w:val="20"/>
                <w:szCs w:val="20"/>
              </w:rPr>
            </w:pPr>
            <w:r w:rsidRPr="00EC3F83">
              <w:rPr>
                <w:rFonts w:ascii="Times New Roman" w:hAnsi="Times New Roman" w:cs="Times New Roman"/>
                <w:sz w:val="20"/>
                <w:szCs w:val="20"/>
              </w:rPr>
              <w:t>174</w:t>
            </w:r>
          </w:p>
        </w:tc>
      </w:tr>
      <w:tr w:rsidR="00EC3F83" w:rsidRPr="00EC3F83" w:rsidTr="00EC3F83">
        <w:trPr>
          <w:trHeight w:val="221"/>
        </w:trPr>
        <w:tc>
          <w:tcPr>
            <w:tcW w:w="675" w:type="dxa"/>
            <w:tcBorders>
              <w:top w:val="single" w:sz="4" w:space="0" w:color="auto"/>
              <w:right w:val="single" w:sz="4" w:space="0" w:color="auto"/>
            </w:tcBorders>
            <w:shd w:val="clear" w:color="auto" w:fill="auto"/>
          </w:tcPr>
          <w:p w:rsidR="00EC3F83" w:rsidRPr="00EC3F83" w:rsidRDefault="00EC3F83" w:rsidP="00EC3F83">
            <w:pPr>
              <w:widowControl w:val="0"/>
              <w:numPr>
                <w:ilvl w:val="0"/>
                <w:numId w:val="38"/>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915" w:type="dxa"/>
            <w:tcBorders>
              <w:top w:val="single" w:sz="4" w:space="0" w:color="auto"/>
              <w:left w:val="single" w:sz="4" w:space="0" w:color="auto"/>
              <w:right w:val="single" w:sz="4" w:space="0" w:color="auto"/>
            </w:tcBorders>
            <w:shd w:val="clear" w:color="auto" w:fill="auto"/>
          </w:tcPr>
          <w:p w:rsidR="00EC3F83" w:rsidRPr="00EC3F83" w:rsidRDefault="00EC3F83" w:rsidP="00EC3F83">
            <w:pPr>
              <w:spacing w:after="0" w:line="240" w:lineRule="auto"/>
              <w:rPr>
                <w:rFonts w:ascii="Times New Roman" w:hAnsi="Times New Roman" w:cs="Times New Roman"/>
                <w:sz w:val="20"/>
                <w:szCs w:val="20"/>
              </w:rPr>
            </w:pPr>
            <w:r w:rsidRPr="00EC3F83">
              <w:rPr>
                <w:rFonts w:ascii="Times New Roman" w:hAnsi="Times New Roman" w:cs="Times New Roman"/>
                <w:sz w:val="20"/>
                <w:szCs w:val="20"/>
              </w:rPr>
              <w:t>Уровень озеленения территории общего пользования на 1 человека</w:t>
            </w:r>
          </w:p>
        </w:tc>
        <w:tc>
          <w:tcPr>
            <w:tcW w:w="1507" w:type="dxa"/>
            <w:tcBorders>
              <w:top w:val="single" w:sz="4" w:space="0" w:color="auto"/>
              <w:left w:val="single" w:sz="4" w:space="0" w:color="auto"/>
              <w:right w:val="single" w:sz="4" w:space="0" w:color="auto"/>
            </w:tcBorders>
            <w:shd w:val="clear" w:color="auto" w:fill="auto"/>
          </w:tcPr>
          <w:p w:rsidR="00EC3F83" w:rsidRPr="00EC3F83" w:rsidRDefault="00EC3F83" w:rsidP="00EC3F8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C3F83">
              <w:rPr>
                <w:rFonts w:ascii="Times New Roman" w:hAnsi="Times New Roman" w:cs="Times New Roman"/>
                <w:sz w:val="20"/>
                <w:szCs w:val="20"/>
              </w:rPr>
              <w:t>м</w:t>
            </w:r>
            <w:proofErr w:type="gramStart"/>
            <w:r w:rsidRPr="00EC3F83">
              <w:rPr>
                <w:rFonts w:ascii="Times New Roman" w:hAnsi="Times New Roman" w:cs="Times New Roman"/>
                <w:sz w:val="20"/>
                <w:szCs w:val="20"/>
                <w:vertAlign w:val="superscript"/>
              </w:rPr>
              <w:t>2</w:t>
            </w:r>
            <w:proofErr w:type="gramEnd"/>
            <w:r w:rsidRPr="00EC3F83">
              <w:rPr>
                <w:rFonts w:ascii="Times New Roman" w:hAnsi="Times New Roman" w:cs="Times New Roman"/>
                <w:sz w:val="20"/>
                <w:szCs w:val="20"/>
              </w:rPr>
              <w:t xml:space="preserve"> / чел.</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EC3F83" w:rsidRPr="00EC3F83" w:rsidRDefault="00EC3F83" w:rsidP="00EC3F83">
            <w:pPr>
              <w:spacing w:after="0" w:line="240" w:lineRule="auto"/>
              <w:jc w:val="center"/>
              <w:rPr>
                <w:rFonts w:ascii="Times New Roman" w:hAnsi="Times New Roman" w:cs="Times New Roman"/>
                <w:sz w:val="20"/>
                <w:szCs w:val="20"/>
              </w:rPr>
            </w:pPr>
            <w:r w:rsidRPr="00EC3F83">
              <w:rPr>
                <w:rFonts w:ascii="Times New Roman" w:hAnsi="Times New Roman" w:cs="Times New Roman"/>
                <w:sz w:val="20"/>
                <w:szCs w:val="20"/>
              </w:rPr>
              <w:t>16,3</w:t>
            </w:r>
          </w:p>
        </w:tc>
        <w:tc>
          <w:tcPr>
            <w:tcW w:w="1134" w:type="dxa"/>
            <w:tcBorders>
              <w:top w:val="single" w:sz="4" w:space="0" w:color="auto"/>
              <w:left w:val="single" w:sz="4" w:space="0" w:color="auto"/>
            </w:tcBorders>
            <w:shd w:val="clear" w:color="auto" w:fill="auto"/>
          </w:tcPr>
          <w:p w:rsidR="00EC3F83" w:rsidRPr="00EC3F83" w:rsidRDefault="00EC3F83" w:rsidP="00EC3F83">
            <w:pPr>
              <w:spacing w:after="0" w:line="240" w:lineRule="auto"/>
              <w:jc w:val="center"/>
              <w:rPr>
                <w:rFonts w:ascii="Times New Roman" w:hAnsi="Times New Roman" w:cs="Times New Roman"/>
                <w:sz w:val="20"/>
                <w:szCs w:val="20"/>
              </w:rPr>
            </w:pPr>
            <w:r w:rsidRPr="00EC3F83">
              <w:rPr>
                <w:rFonts w:ascii="Times New Roman" w:hAnsi="Times New Roman" w:cs="Times New Roman"/>
                <w:sz w:val="20"/>
                <w:szCs w:val="20"/>
              </w:rPr>
              <w:t>16,3</w:t>
            </w:r>
          </w:p>
        </w:tc>
      </w:tr>
    </w:tbl>
    <w:p w:rsidR="00EF2A16" w:rsidRPr="00C4333E" w:rsidRDefault="00EF2A16" w:rsidP="0085138C">
      <w:pPr>
        <w:pStyle w:val="a3"/>
        <w:tabs>
          <w:tab w:val="left" w:pos="993"/>
        </w:tabs>
        <w:spacing w:after="0" w:line="240" w:lineRule="auto"/>
        <w:jc w:val="center"/>
        <w:rPr>
          <w:rFonts w:ascii="Times New Roman" w:hAnsi="Times New Roman" w:cs="Times New Roman"/>
          <w:sz w:val="20"/>
          <w:szCs w:val="20"/>
        </w:rPr>
      </w:pPr>
    </w:p>
    <w:p w:rsidR="00EF2A16" w:rsidRPr="00C4333E" w:rsidRDefault="00EF2A16" w:rsidP="0085138C">
      <w:pPr>
        <w:tabs>
          <w:tab w:val="left" w:pos="993"/>
        </w:tabs>
        <w:spacing w:after="0" w:line="240" w:lineRule="auto"/>
        <w:jc w:val="center"/>
        <w:rPr>
          <w:rFonts w:ascii="Times New Roman" w:eastAsia="Times New Roman" w:hAnsi="Times New Roman" w:cs="Times New Roman"/>
          <w:b/>
          <w:i/>
          <w:sz w:val="20"/>
          <w:szCs w:val="20"/>
          <w:u w:val="single"/>
        </w:rPr>
      </w:pPr>
      <w:r w:rsidRPr="00C4333E">
        <w:rPr>
          <w:rFonts w:ascii="Times New Roman" w:hAnsi="Times New Roman" w:cs="Times New Roman"/>
          <w:b/>
          <w:sz w:val="20"/>
          <w:szCs w:val="20"/>
        </w:rPr>
        <w:t>Информация об исполнении плана мероприятий</w:t>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536"/>
        <w:gridCol w:w="1417"/>
        <w:gridCol w:w="1843"/>
        <w:gridCol w:w="7087"/>
      </w:tblGrid>
      <w:tr w:rsidR="00632EE5" w:rsidRPr="00C4333E" w:rsidTr="00733537">
        <w:trPr>
          <w:tblHeader/>
        </w:trPr>
        <w:tc>
          <w:tcPr>
            <w:tcW w:w="568" w:type="dxa"/>
          </w:tcPr>
          <w:p w:rsidR="00632EE5" w:rsidRPr="00C4333E" w:rsidRDefault="00632EE5"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w:t>
            </w:r>
          </w:p>
          <w:p w:rsidR="00632EE5" w:rsidRPr="00C4333E" w:rsidRDefault="00632EE5" w:rsidP="0085138C">
            <w:pPr>
              <w:spacing w:after="0" w:line="240" w:lineRule="auto"/>
              <w:contextualSpacing/>
              <w:jc w:val="center"/>
              <w:rPr>
                <w:rFonts w:ascii="Times New Roman" w:eastAsia="Times New Roman" w:hAnsi="Times New Roman" w:cs="Times New Roman"/>
                <w:sz w:val="20"/>
                <w:szCs w:val="20"/>
              </w:rPr>
            </w:pPr>
            <w:proofErr w:type="gramStart"/>
            <w:r w:rsidRPr="00C4333E">
              <w:rPr>
                <w:rFonts w:ascii="Times New Roman" w:eastAsia="Times New Roman" w:hAnsi="Times New Roman" w:cs="Times New Roman"/>
                <w:sz w:val="20"/>
                <w:szCs w:val="20"/>
              </w:rPr>
              <w:t>п</w:t>
            </w:r>
            <w:proofErr w:type="gramEnd"/>
            <w:r w:rsidRPr="00C4333E">
              <w:rPr>
                <w:rFonts w:ascii="Times New Roman" w:eastAsia="Times New Roman" w:hAnsi="Times New Roman" w:cs="Times New Roman"/>
                <w:sz w:val="20"/>
                <w:szCs w:val="20"/>
              </w:rPr>
              <w:t>/п</w:t>
            </w:r>
          </w:p>
        </w:tc>
        <w:tc>
          <w:tcPr>
            <w:tcW w:w="4536" w:type="dxa"/>
          </w:tcPr>
          <w:p w:rsidR="00632EE5" w:rsidRPr="00C4333E" w:rsidRDefault="00632EE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Наименование мероприятия</w:t>
            </w:r>
          </w:p>
        </w:tc>
        <w:tc>
          <w:tcPr>
            <w:tcW w:w="1417" w:type="dxa"/>
          </w:tcPr>
          <w:p w:rsidR="00632EE5" w:rsidRPr="00C4333E" w:rsidRDefault="00632EE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Срок исполнения</w:t>
            </w:r>
          </w:p>
        </w:tc>
        <w:tc>
          <w:tcPr>
            <w:tcW w:w="1843" w:type="dxa"/>
          </w:tcPr>
          <w:p w:rsidR="00632EE5" w:rsidRPr="00C4333E" w:rsidRDefault="00632EE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Ответственный исполнитель</w:t>
            </w:r>
          </w:p>
        </w:tc>
        <w:tc>
          <w:tcPr>
            <w:tcW w:w="7087" w:type="dxa"/>
          </w:tcPr>
          <w:p w:rsidR="00632EE5" w:rsidRPr="00C4333E" w:rsidRDefault="00632EE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Ответственный  исполнитель</w:t>
            </w:r>
          </w:p>
        </w:tc>
      </w:tr>
      <w:tr w:rsidR="00632EE5" w:rsidRPr="00C4333E" w:rsidTr="00733537">
        <w:tc>
          <w:tcPr>
            <w:tcW w:w="568" w:type="dxa"/>
          </w:tcPr>
          <w:p w:rsidR="00632EE5" w:rsidRPr="00C4333E" w:rsidRDefault="00632EE5" w:rsidP="0085138C">
            <w:pPr>
              <w:pStyle w:val="a3"/>
              <w:widowControl w:val="0"/>
              <w:numPr>
                <w:ilvl w:val="0"/>
                <w:numId w:val="11"/>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536" w:type="dxa"/>
          </w:tcPr>
          <w:p w:rsidR="00632EE5" w:rsidRPr="00C4333E" w:rsidRDefault="00632EE5"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Проработка вопроса рекультивации нарушенных шахтными разработками земель. Включение мероприятий рекультивации нарушенных шахтными разработками земель в федеральные программы </w:t>
            </w:r>
          </w:p>
        </w:tc>
        <w:tc>
          <w:tcPr>
            <w:tcW w:w="1417" w:type="dxa"/>
          </w:tcPr>
          <w:p w:rsidR="00632EE5" w:rsidRPr="00C4333E" w:rsidRDefault="00632EE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2019-2035</w:t>
            </w:r>
          </w:p>
        </w:tc>
        <w:tc>
          <w:tcPr>
            <w:tcW w:w="1843" w:type="dxa"/>
          </w:tcPr>
          <w:p w:rsidR="00632EE5" w:rsidRPr="00C4333E" w:rsidRDefault="00632EE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Глава городского округа</w:t>
            </w:r>
          </w:p>
        </w:tc>
        <w:tc>
          <w:tcPr>
            <w:tcW w:w="7087" w:type="dxa"/>
          </w:tcPr>
          <w:p w:rsidR="00632EE5" w:rsidRPr="00C4333E" w:rsidRDefault="00632EE5" w:rsidP="0085138C">
            <w:pPr>
              <w:spacing w:after="0" w:line="240" w:lineRule="auto"/>
              <w:ind w:firstLine="600"/>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В 2019 году администрацией совместно с Правительством Челябинской области и Министерством  энергетики </w:t>
            </w:r>
            <w:proofErr w:type="spellStart"/>
            <w:r w:rsidRPr="00C4333E">
              <w:rPr>
                <w:rFonts w:ascii="Times New Roman" w:eastAsia="Times New Roman" w:hAnsi="Times New Roman" w:cs="Times New Roman"/>
                <w:sz w:val="20"/>
                <w:szCs w:val="20"/>
              </w:rPr>
              <w:t>Российкой</w:t>
            </w:r>
            <w:proofErr w:type="spellEnd"/>
            <w:r w:rsidRPr="00C4333E">
              <w:rPr>
                <w:rFonts w:ascii="Times New Roman" w:eastAsia="Times New Roman" w:hAnsi="Times New Roman" w:cs="Times New Roman"/>
                <w:sz w:val="20"/>
                <w:szCs w:val="20"/>
              </w:rPr>
              <w:t xml:space="preserve"> Федерации проводилась  работа  по  решению </w:t>
            </w:r>
            <w:proofErr w:type="gramStart"/>
            <w:r w:rsidRPr="00C4333E">
              <w:rPr>
                <w:rFonts w:ascii="Times New Roman" w:eastAsia="Times New Roman" w:hAnsi="Times New Roman" w:cs="Times New Roman"/>
                <w:sz w:val="20"/>
                <w:szCs w:val="20"/>
              </w:rPr>
              <w:t>проблем  негативного влияния закрытых</w:t>
            </w:r>
            <w:proofErr w:type="gramEnd"/>
            <w:r w:rsidRPr="00C4333E">
              <w:rPr>
                <w:rFonts w:ascii="Times New Roman" w:eastAsia="Times New Roman" w:hAnsi="Times New Roman" w:cs="Times New Roman"/>
                <w:sz w:val="20"/>
                <w:szCs w:val="20"/>
              </w:rPr>
              <w:t xml:space="preserve"> угольных шахт «Центральная», «Комсомольская», «Капитальная» и разреза «Копейский».</w:t>
            </w:r>
          </w:p>
          <w:p w:rsidR="00632EE5" w:rsidRPr="00C4333E" w:rsidRDefault="00632EE5" w:rsidP="0085138C">
            <w:pPr>
              <w:spacing w:after="0" w:line="240" w:lineRule="auto"/>
              <w:ind w:firstLine="600"/>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В работе по ликвидации негативных последствий городу помогает Губернатор области </w:t>
            </w:r>
            <w:proofErr w:type="spellStart"/>
            <w:r w:rsidRPr="00C4333E">
              <w:rPr>
                <w:rFonts w:ascii="Times New Roman" w:eastAsia="Times New Roman" w:hAnsi="Times New Roman" w:cs="Times New Roman"/>
                <w:sz w:val="20"/>
                <w:szCs w:val="20"/>
              </w:rPr>
              <w:t>Текслер</w:t>
            </w:r>
            <w:proofErr w:type="spellEnd"/>
            <w:r w:rsidRPr="00C4333E">
              <w:rPr>
                <w:rFonts w:ascii="Times New Roman" w:eastAsia="Times New Roman" w:hAnsi="Times New Roman" w:cs="Times New Roman"/>
                <w:sz w:val="20"/>
                <w:szCs w:val="20"/>
              </w:rPr>
              <w:t xml:space="preserve"> А.Л. </w:t>
            </w:r>
            <w:proofErr w:type="gramStart"/>
            <w:r w:rsidRPr="00C4333E">
              <w:rPr>
                <w:rFonts w:ascii="Times New Roman" w:eastAsia="Times New Roman" w:hAnsi="Times New Roman" w:cs="Times New Roman"/>
                <w:sz w:val="20"/>
                <w:szCs w:val="20"/>
              </w:rPr>
              <w:t>При его содействии проведено межведомственное совещание с участием представителей Минэнерго России по координации работ по устранению негативного влияния закрытых угольных шахт на территории</w:t>
            </w:r>
            <w:proofErr w:type="gramEnd"/>
            <w:r w:rsidRPr="00C4333E">
              <w:rPr>
                <w:rFonts w:ascii="Times New Roman" w:eastAsia="Times New Roman" w:hAnsi="Times New Roman" w:cs="Times New Roman"/>
                <w:sz w:val="20"/>
                <w:szCs w:val="20"/>
              </w:rPr>
              <w:t xml:space="preserve"> округа. </w:t>
            </w:r>
          </w:p>
          <w:p w:rsidR="00632EE5" w:rsidRPr="00C4333E" w:rsidRDefault="00632EE5" w:rsidP="0085138C">
            <w:pPr>
              <w:spacing w:after="0" w:line="240" w:lineRule="auto"/>
              <w:ind w:firstLine="600"/>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25.05.2020 года заключен контракт между Минэнерго Росс</w:t>
            </w:r>
            <w:proofErr w:type="gramStart"/>
            <w:r w:rsidRPr="00C4333E">
              <w:rPr>
                <w:rFonts w:ascii="Times New Roman" w:eastAsia="Times New Roman" w:hAnsi="Times New Roman" w:cs="Times New Roman"/>
                <w:sz w:val="20"/>
                <w:szCs w:val="20"/>
              </w:rPr>
              <w:t>ии и ООО</w:t>
            </w:r>
            <w:proofErr w:type="gramEnd"/>
            <w:r w:rsidRPr="00C4333E">
              <w:rPr>
                <w:rFonts w:ascii="Times New Roman" w:eastAsia="Times New Roman" w:hAnsi="Times New Roman" w:cs="Times New Roman"/>
                <w:sz w:val="20"/>
                <w:szCs w:val="20"/>
              </w:rPr>
              <w:t xml:space="preserve"> «Сибирский институт  геотехнических исследований» по «Разработке прогноза развития гидрогеологической ситуации группы ликвидированных и брошенных шахт и разреза на территории Копейского городского округа, с разработкой концепции оптимальной схемы водопонижения и мероприятий, исключающих подтопление поверхности». Срок исполнения контракта декабрь 2020 года.</w:t>
            </w:r>
            <w:r w:rsidR="00BD3250">
              <w:rPr>
                <w:rFonts w:ascii="Times New Roman" w:eastAsia="Times New Roman" w:hAnsi="Times New Roman" w:cs="Times New Roman"/>
                <w:sz w:val="20"/>
                <w:szCs w:val="20"/>
              </w:rPr>
              <w:t xml:space="preserve"> Контракт не исполнен.</w:t>
            </w:r>
          </w:p>
          <w:p w:rsidR="00BD3250" w:rsidRPr="00BD3250" w:rsidRDefault="00BD3250" w:rsidP="00BD3250">
            <w:pPr>
              <w:spacing w:after="0" w:line="240" w:lineRule="auto"/>
              <w:ind w:firstLine="600"/>
              <w:contextualSpacing/>
              <w:jc w:val="both"/>
              <w:rPr>
                <w:rFonts w:ascii="Times New Roman" w:eastAsia="Times New Roman" w:hAnsi="Times New Roman" w:cs="Times New Roman"/>
                <w:sz w:val="20"/>
                <w:szCs w:val="20"/>
              </w:rPr>
            </w:pPr>
            <w:r w:rsidRPr="00BD3250">
              <w:rPr>
                <w:rFonts w:ascii="Times New Roman" w:eastAsia="Times New Roman" w:hAnsi="Times New Roman" w:cs="Times New Roman"/>
                <w:sz w:val="20"/>
                <w:szCs w:val="20"/>
              </w:rPr>
              <w:t>В 2021 году Минэнерго России заключен контракт на разработку прогноза развития гидрологической ситуации группой ликвидированных и брошенных шахт и разреза, расположенных на территории Копейского городского округа с разработкой концепции оптимальной схемы водопонижения и мероприятий, исключающих подтопление поверхностей  с ООО «</w:t>
            </w:r>
            <w:proofErr w:type="spellStart"/>
            <w:r w:rsidRPr="00BD3250">
              <w:rPr>
                <w:rFonts w:ascii="Times New Roman" w:eastAsia="Times New Roman" w:hAnsi="Times New Roman" w:cs="Times New Roman"/>
                <w:sz w:val="20"/>
                <w:szCs w:val="20"/>
              </w:rPr>
              <w:t>Перьмьэнергоаудит</w:t>
            </w:r>
            <w:proofErr w:type="spellEnd"/>
            <w:r w:rsidRPr="00BD3250">
              <w:rPr>
                <w:rFonts w:ascii="Times New Roman" w:eastAsia="Times New Roman" w:hAnsi="Times New Roman" w:cs="Times New Roman"/>
                <w:sz w:val="20"/>
                <w:szCs w:val="20"/>
              </w:rPr>
              <w:t>». В течение года представители организации неоднократно приезжали в Копейск для сбора данных для научной работы.</w:t>
            </w:r>
          </w:p>
          <w:p w:rsidR="00632EE5" w:rsidRPr="00C4333E" w:rsidRDefault="00BD3250" w:rsidP="00BD3250">
            <w:pPr>
              <w:spacing w:after="0" w:line="240" w:lineRule="auto"/>
              <w:ind w:firstLine="600"/>
              <w:contextualSpacing/>
              <w:jc w:val="both"/>
              <w:rPr>
                <w:rFonts w:ascii="Times New Roman" w:eastAsia="Times New Roman" w:hAnsi="Times New Roman" w:cs="Times New Roman"/>
                <w:sz w:val="20"/>
                <w:szCs w:val="20"/>
              </w:rPr>
            </w:pPr>
            <w:r w:rsidRPr="00BD3250">
              <w:rPr>
                <w:rFonts w:ascii="Times New Roman" w:eastAsia="Times New Roman" w:hAnsi="Times New Roman" w:cs="Times New Roman"/>
                <w:sz w:val="20"/>
                <w:szCs w:val="20"/>
              </w:rPr>
              <w:t xml:space="preserve">18.02.2022 на базе ФГПУ «ГУРШ» в г. Москва состоялось рассмотрение научной работы с представителями ГУРШ, Министерства общественной безопасности Челябинской области, администрации городского округа и других заинтересованных организация. В результате  данная научная работа </w:t>
            </w:r>
            <w:r w:rsidRPr="00BD3250">
              <w:rPr>
                <w:rFonts w:ascii="Times New Roman" w:eastAsia="Times New Roman" w:hAnsi="Times New Roman" w:cs="Times New Roman"/>
                <w:sz w:val="20"/>
                <w:szCs w:val="20"/>
              </w:rPr>
              <w:lastRenderedPageBreak/>
              <w:t>была согласована и утверждена.</w:t>
            </w:r>
          </w:p>
        </w:tc>
      </w:tr>
      <w:tr w:rsidR="00632EE5" w:rsidRPr="00C4333E" w:rsidTr="00733537">
        <w:tc>
          <w:tcPr>
            <w:tcW w:w="568" w:type="dxa"/>
          </w:tcPr>
          <w:p w:rsidR="00632EE5" w:rsidRPr="00C4333E" w:rsidRDefault="00632EE5" w:rsidP="0085138C">
            <w:pPr>
              <w:pStyle w:val="a3"/>
              <w:widowControl w:val="0"/>
              <w:numPr>
                <w:ilvl w:val="0"/>
                <w:numId w:val="11"/>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536" w:type="dxa"/>
          </w:tcPr>
          <w:p w:rsidR="00632EE5" w:rsidRPr="00C4333E" w:rsidRDefault="00632EE5"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Реализация на территории городского округа национального проекта «Экология»</w:t>
            </w:r>
          </w:p>
        </w:tc>
        <w:tc>
          <w:tcPr>
            <w:tcW w:w="1417" w:type="dxa"/>
          </w:tcPr>
          <w:p w:rsidR="00632EE5" w:rsidRPr="00C4333E" w:rsidRDefault="00632EE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2019-2024</w:t>
            </w:r>
          </w:p>
        </w:tc>
        <w:tc>
          <w:tcPr>
            <w:tcW w:w="1843" w:type="dxa"/>
          </w:tcPr>
          <w:p w:rsidR="00632EE5" w:rsidRPr="00C4333E" w:rsidRDefault="00632EE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отдел экологии и природопользования;</w:t>
            </w:r>
          </w:p>
          <w:p w:rsidR="00632EE5" w:rsidRPr="00C4333E" w:rsidRDefault="00632EE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структурные подразделения администрации городского округа</w:t>
            </w:r>
          </w:p>
        </w:tc>
        <w:tc>
          <w:tcPr>
            <w:tcW w:w="7087" w:type="dxa"/>
          </w:tcPr>
          <w:p w:rsidR="00BD3250" w:rsidRPr="00BD3250" w:rsidRDefault="00BD3250" w:rsidP="00BD3250">
            <w:pPr>
              <w:spacing w:after="0" w:line="240" w:lineRule="auto"/>
              <w:ind w:firstLine="600"/>
              <w:contextualSpacing/>
              <w:jc w:val="both"/>
              <w:rPr>
                <w:rFonts w:ascii="Times New Roman" w:eastAsia="Times New Roman" w:hAnsi="Times New Roman" w:cs="Times New Roman"/>
                <w:sz w:val="20"/>
                <w:szCs w:val="20"/>
              </w:rPr>
            </w:pPr>
            <w:r w:rsidRPr="00BD3250">
              <w:rPr>
                <w:rFonts w:ascii="Times New Roman" w:eastAsia="Times New Roman" w:hAnsi="Times New Roman" w:cs="Times New Roman"/>
                <w:sz w:val="20"/>
                <w:szCs w:val="20"/>
              </w:rPr>
              <w:t xml:space="preserve">В 2021 году на территории городского округа реализовывался региональный проект «Комплексная система обращения с твердыми коммунальными отходами» национального проекта «Экология». Приобретено </w:t>
            </w:r>
            <w:r w:rsidR="008C471E">
              <w:rPr>
                <w:rFonts w:ascii="Times New Roman" w:eastAsia="Times New Roman" w:hAnsi="Times New Roman" w:cs="Times New Roman"/>
                <w:sz w:val="20"/>
                <w:szCs w:val="20"/>
              </w:rPr>
              <w:t>153</w:t>
            </w:r>
            <w:r w:rsidRPr="00BD3250">
              <w:rPr>
                <w:rFonts w:ascii="Times New Roman" w:eastAsia="Times New Roman" w:hAnsi="Times New Roman" w:cs="Times New Roman"/>
                <w:sz w:val="20"/>
                <w:szCs w:val="20"/>
              </w:rPr>
              <w:t xml:space="preserve"> евро контейнеров и обустроено 66 контейнерных площадок для организации сбора ТКО в микрорайонах индивидуальной жилой застройки. В результате проведенных мероприятий, по итогам отчетного года, уровень обеспеченности контейнерным сбором ТКО увеличился с 72,5 до 78,6 процента, уровень обустройства контейнерных площадок с 38 до 46,8 процента. </w:t>
            </w:r>
          </w:p>
          <w:p w:rsidR="00632EE5" w:rsidRPr="00C4333E" w:rsidRDefault="00BD3250" w:rsidP="00BD3250">
            <w:pPr>
              <w:spacing w:after="0" w:line="240" w:lineRule="auto"/>
              <w:ind w:firstLine="600"/>
              <w:contextualSpacing/>
              <w:jc w:val="both"/>
              <w:rPr>
                <w:rFonts w:ascii="Times New Roman" w:eastAsia="Times New Roman" w:hAnsi="Times New Roman" w:cs="Times New Roman"/>
                <w:sz w:val="20"/>
                <w:szCs w:val="20"/>
              </w:rPr>
            </w:pPr>
            <w:r w:rsidRPr="00BD3250">
              <w:rPr>
                <w:rFonts w:ascii="Times New Roman" w:eastAsia="Times New Roman" w:hAnsi="Times New Roman" w:cs="Times New Roman"/>
                <w:sz w:val="20"/>
                <w:szCs w:val="20"/>
              </w:rPr>
              <w:t>Для дальнейшего размещения на территории бюджетных учреждений сферы образования, культуры, спорта приобретен 91 контейнер для раздельного сбора твердых коммунальных отходов.</w:t>
            </w:r>
          </w:p>
        </w:tc>
      </w:tr>
      <w:tr w:rsidR="00632EE5" w:rsidRPr="00C4333E" w:rsidTr="00733537">
        <w:tc>
          <w:tcPr>
            <w:tcW w:w="568" w:type="dxa"/>
          </w:tcPr>
          <w:p w:rsidR="00632EE5" w:rsidRPr="00C4333E" w:rsidRDefault="00632EE5" w:rsidP="0085138C">
            <w:pPr>
              <w:pStyle w:val="a3"/>
              <w:widowControl w:val="0"/>
              <w:numPr>
                <w:ilvl w:val="0"/>
                <w:numId w:val="11"/>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536" w:type="dxa"/>
          </w:tcPr>
          <w:p w:rsidR="00632EE5" w:rsidRPr="00C4333E" w:rsidRDefault="00632EE5"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Разработка (корректировка) и  реализация муниципальной программы, направленной на охрану окружающей среды городского округа </w:t>
            </w:r>
          </w:p>
        </w:tc>
        <w:tc>
          <w:tcPr>
            <w:tcW w:w="1417" w:type="dxa"/>
          </w:tcPr>
          <w:p w:rsidR="00632EE5" w:rsidRPr="00C4333E" w:rsidRDefault="00632EE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постоянно</w:t>
            </w:r>
          </w:p>
        </w:tc>
        <w:tc>
          <w:tcPr>
            <w:tcW w:w="1843" w:type="dxa"/>
          </w:tcPr>
          <w:p w:rsidR="00632EE5" w:rsidRPr="00C4333E" w:rsidRDefault="00632EE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отдел экологии и природопользования</w:t>
            </w:r>
          </w:p>
        </w:tc>
        <w:tc>
          <w:tcPr>
            <w:tcW w:w="7087" w:type="dxa"/>
          </w:tcPr>
          <w:p w:rsidR="00632EE5" w:rsidRPr="00C4333E" w:rsidRDefault="00BD3250" w:rsidP="0085138C">
            <w:pPr>
              <w:spacing w:after="0" w:line="240" w:lineRule="auto"/>
              <w:ind w:firstLine="60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 2021</w:t>
            </w:r>
            <w:r w:rsidR="00632EE5" w:rsidRPr="00C4333E">
              <w:rPr>
                <w:rFonts w:ascii="Times New Roman" w:eastAsia="Times New Roman" w:hAnsi="Times New Roman" w:cs="Times New Roman"/>
                <w:sz w:val="20"/>
                <w:szCs w:val="20"/>
              </w:rPr>
              <w:t xml:space="preserve"> году на территории городского округа реализовывалась муниципальная программа «Охрана окружающей среды </w:t>
            </w:r>
            <w:proofErr w:type="gramStart"/>
            <w:r w:rsidR="00632EE5" w:rsidRPr="00C4333E">
              <w:rPr>
                <w:rFonts w:ascii="Times New Roman" w:eastAsia="Times New Roman" w:hAnsi="Times New Roman" w:cs="Times New Roman"/>
                <w:sz w:val="20"/>
                <w:szCs w:val="20"/>
              </w:rPr>
              <w:t>в</w:t>
            </w:r>
            <w:proofErr w:type="gramEnd"/>
            <w:r w:rsidR="00632EE5" w:rsidRPr="00C4333E">
              <w:rPr>
                <w:rFonts w:ascii="Times New Roman" w:eastAsia="Times New Roman" w:hAnsi="Times New Roman" w:cs="Times New Roman"/>
                <w:sz w:val="20"/>
                <w:szCs w:val="20"/>
              </w:rPr>
              <w:t xml:space="preserve"> </w:t>
            </w:r>
            <w:proofErr w:type="gramStart"/>
            <w:r w:rsidR="00632EE5" w:rsidRPr="00C4333E">
              <w:rPr>
                <w:rFonts w:ascii="Times New Roman" w:eastAsia="Times New Roman" w:hAnsi="Times New Roman" w:cs="Times New Roman"/>
                <w:sz w:val="20"/>
                <w:szCs w:val="20"/>
              </w:rPr>
              <w:t>Копейском</w:t>
            </w:r>
            <w:proofErr w:type="gramEnd"/>
            <w:r w:rsidR="00632EE5" w:rsidRPr="00C4333E">
              <w:rPr>
                <w:rFonts w:ascii="Times New Roman" w:eastAsia="Times New Roman" w:hAnsi="Times New Roman" w:cs="Times New Roman"/>
                <w:sz w:val="20"/>
                <w:szCs w:val="20"/>
              </w:rPr>
              <w:t xml:space="preserve"> городском округе». </w:t>
            </w:r>
          </w:p>
          <w:p w:rsidR="00632EE5" w:rsidRPr="00C4333E" w:rsidRDefault="00632EE5" w:rsidP="0085138C">
            <w:pPr>
              <w:spacing w:after="0" w:line="240" w:lineRule="auto"/>
              <w:ind w:firstLine="459"/>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Отчет  об исполнении муниципальной  программы  </w:t>
            </w:r>
            <w:r w:rsidR="00BD3250">
              <w:rPr>
                <w:rFonts w:ascii="Times New Roman" w:eastAsia="Times New Roman" w:hAnsi="Times New Roman" w:cs="Times New Roman"/>
                <w:sz w:val="20"/>
                <w:szCs w:val="20"/>
              </w:rPr>
              <w:t>за 2021 год</w:t>
            </w:r>
            <w:r w:rsidRPr="00C4333E">
              <w:rPr>
                <w:rFonts w:ascii="Times New Roman" w:eastAsia="Times New Roman" w:hAnsi="Times New Roman" w:cs="Times New Roman"/>
                <w:sz w:val="20"/>
                <w:szCs w:val="20"/>
              </w:rPr>
              <w:t xml:space="preserve"> размещены на официальном сайте администрации городского округа:</w:t>
            </w:r>
          </w:p>
          <w:p w:rsidR="00632EE5" w:rsidRPr="00C4333E" w:rsidRDefault="005A5A32" w:rsidP="00BD3250">
            <w:pPr>
              <w:spacing w:after="0" w:line="240" w:lineRule="auto"/>
              <w:ind w:firstLine="459"/>
              <w:contextualSpacing/>
              <w:jc w:val="both"/>
              <w:rPr>
                <w:rFonts w:ascii="Times New Roman" w:eastAsia="Times New Roman" w:hAnsi="Times New Roman" w:cs="Times New Roman"/>
                <w:sz w:val="20"/>
                <w:szCs w:val="20"/>
              </w:rPr>
            </w:pPr>
            <w:hyperlink r:id="rId24" w:history="1">
              <w:r w:rsidR="00632EE5" w:rsidRPr="00C4333E">
                <w:rPr>
                  <w:rStyle w:val="af0"/>
                  <w:rFonts w:ascii="Times New Roman" w:eastAsia="Times New Roman" w:hAnsi="Times New Roman" w:cs="Times New Roman"/>
                  <w:sz w:val="20"/>
                  <w:szCs w:val="20"/>
                </w:rPr>
                <w:t>https://www.akgo74.ru</w:t>
              </w:r>
            </w:hyperlink>
            <w:r w:rsidR="00632EE5" w:rsidRPr="00C4333E">
              <w:rPr>
                <w:rFonts w:ascii="Times New Roman" w:eastAsia="Times New Roman" w:hAnsi="Times New Roman" w:cs="Times New Roman"/>
                <w:sz w:val="20"/>
                <w:szCs w:val="20"/>
              </w:rPr>
              <w:t xml:space="preserve"> / Администрация / Стратегическое планирование / Муниципальные программы / 202</w:t>
            </w:r>
            <w:r w:rsidR="00BD3250">
              <w:rPr>
                <w:rFonts w:ascii="Times New Roman" w:eastAsia="Times New Roman" w:hAnsi="Times New Roman" w:cs="Times New Roman"/>
                <w:sz w:val="20"/>
                <w:szCs w:val="20"/>
              </w:rPr>
              <w:t>1</w:t>
            </w:r>
            <w:r w:rsidR="00632EE5" w:rsidRPr="00C4333E">
              <w:rPr>
                <w:rFonts w:ascii="Times New Roman" w:eastAsia="Times New Roman" w:hAnsi="Times New Roman" w:cs="Times New Roman"/>
                <w:sz w:val="20"/>
                <w:szCs w:val="20"/>
              </w:rPr>
              <w:t>.</w:t>
            </w:r>
          </w:p>
        </w:tc>
      </w:tr>
      <w:tr w:rsidR="00632EE5" w:rsidRPr="00C4333E" w:rsidTr="00733537">
        <w:tc>
          <w:tcPr>
            <w:tcW w:w="568" w:type="dxa"/>
          </w:tcPr>
          <w:p w:rsidR="00632EE5" w:rsidRPr="00C4333E" w:rsidRDefault="00632EE5" w:rsidP="0085138C">
            <w:pPr>
              <w:pStyle w:val="a3"/>
              <w:widowControl w:val="0"/>
              <w:numPr>
                <w:ilvl w:val="0"/>
                <w:numId w:val="11"/>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536" w:type="dxa"/>
          </w:tcPr>
          <w:p w:rsidR="00632EE5" w:rsidRPr="00C4333E" w:rsidRDefault="00632EE5"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Разработка и реализация схемы озеленения территории городского округа </w:t>
            </w:r>
          </w:p>
        </w:tc>
        <w:tc>
          <w:tcPr>
            <w:tcW w:w="1417" w:type="dxa"/>
          </w:tcPr>
          <w:p w:rsidR="00632EE5" w:rsidRPr="00C4333E" w:rsidRDefault="00632EE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2019-2035</w:t>
            </w:r>
          </w:p>
        </w:tc>
        <w:tc>
          <w:tcPr>
            <w:tcW w:w="1843" w:type="dxa"/>
          </w:tcPr>
          <w:p w:rsidR="00632EE5" w:rsidRPr="00C4333E" w:rsidRDefault="00632EE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отдел экологии и природопользования;</w:t>
            </w:r>
          </w:p>
          <w:p w:rsidR="00632EE5" w:rsidRPr="00C4333E" w:rsidRDefault="00632EE5" w:rsidP="0085138C">
            <w:pPr>
              <w:tabs>
                <w:tab w:val="left" w:pos="1415"/>
                <w:tab w:val="center" w:pos="1735"/>
              </w:tabs>
              <w:spacing w:after="0" w:line="240" w:lineRule="auto"/>
              <w:contextualSpacing/>
              <w:jc w:val="center"/>
              <w:rPr>
                <w:rFonts w:ascii="Times New Roman" w:eastAsia="Times New Roman" w:hAnsi="Times New Roman" w:cs="Times New Roman"/>
                <w:sz w:val="20"/>
                <w:szCs w:val="20"/>
              </w:rPr>
            </w:pPr>
            <w:proofErr w:type="spellStart"/>
            <w:r w:rsidRPr="00C4333E">
              <w:rPr>
                <w:rFonts w:ascii="Times New Roman" w:eastAsia="Times New Roman" w:hAnsi="Times New Roman" w:cs="Times New Roman"/>
                <w:sz w:val="20"/>
                <w:szCs w:val="20"/>
              </w:rPr>
              <w:t>УАиГ</w:t>
            </w:r>
            <w:proofErr w:type="spellEnd"/>
          </w:p>
        </w:tc>
        <w:tc>
          <w:tcPr>
            <w:tcW w:w="7087" w:type="dxa"/>
          </w:tcPr>
          <w:p w:rsidR="00632EE5" w:rsidRPr="00C4333E" w:rsidRDefault="00632EE5" w:rsidP="00BD3250">
            <w:pPr>
              <w:tabs>
                <w:tab w:val="left" w:pos="1415"/>
                <w:tab w:val="center" w:pos="1735"/>
              </w:tabs>
              <w:spacing w:after="0" w:line="240" w:lineRule="auto"/>
              <w:ind w:firstLine="600"/>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В бюджете городского округа на 202</w:t>
            </w:r>
            <w:r w:rsidR="00BD3250">
              <w:rPr>
                <w:rFonts w:ascii="Times New Roman" w:eastAsia="Times New Roman" w:hAnsi="Times New Roman" w:cs="Times New Roman"/>
                <w:sz w:val="20"/>
                <w:szCs w:val="20"/>
              </w:rPr>
              <w:t>1</w:t>
            </w:r>
            <w:r w:rsidRPr="00C4333E">
              <w:rPr>
                <w:rFonts w:ascii="Times New Roman" w:eastAsia="Times New Roman" w:hAnsi="Times New Roman" w:cs="Times New Roman"/>
                <w:sz w:val="20"/>
                <w:szCs w:val="20"/>
              </w:rPr>
              <w:t xml:space="preserve"> год бюджетные ассигнования на мероприятия не планировались.</w:t>
            </w:r>
          </w:p>
        </w:tc>
      </w:tr>
      <w:tr w:rsidR="00632EE5" w:rsidRPr="00C4333E" w:rsidTr="00733537">
        <w:trPr>
          <w:trHeight w:val="1104"/>
        </w:trPr>
        <w:tc>
          <w:tcPr>
            <w:tcW w:w="568" w:type="dxa"/>
          </w:tcPr>
          <w:p w:rsidR="00632EE5" w:rsidRPr="00C4333E" w:rsidRDefault="00632EE5" w:rsidP="0085138C">
            <w:pPr>
              <w:pStyle w:val="a3"/>
              <w:widowControl w:val="0"/>
              <w:numPr>
                <w:ilvl w:val="0"/>
                <w:numId w:val="11"/>
              </w:numPr>
              <w:autoSpaceDE w:val="0"/>
              <w:autoSpaceDN w:val="0"/>
              <w:adjustRightInd w:val="0"/>
              <w:spacing w:after="0" w:line="240" w:lineRule="auto"/>
              <w:jc w:val="center"/>
              <w:rPr>
                <w:rFonts w:ascii="Times New Roman" w:eastAsia="Times New Roman" w:hAnsi="Times New Roman" w:cs="Times New Roman"/>
                <w:sz w:val="20"/>
                <w:szCs w:val="20"/>
              </w:rPr>
            </w:pPr>
          </w:p>
          <w:p w:rsidR="00632EE5" w:rsidRPr="00C4333E" w:rsidRDefault="00632EE5" w:rsidP="0085138C">
            <w:pPr>
              <w:pStyle w:val="a3"/>
              <w:widowControl w:val="0"/>
              <w:autoSpaceDE w:val="0"/>
              <w:autoSpaceDN w:val="0"/>
              <w:adjustRightInd w:val="0"/>
              <w:spacing w:after="0" w:line="240" w:lineRule="auto"/>
              <w:ind w:left="-112"/>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п.9)</w:t>
            </w:r>
          </w:p>
        </w:tc>
        <w:tc>
          <w:tcPr>
            <w:tcW w:w="4536" w:type="dxa"/>
          </w:tcPr>
          <w:p w:rsidR="00632EE5" w:rsidRPr="00C4333E" w:rsidRDefault="00632EE5"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Разработка (корректировка) и  реализация муниципальной программы, направленной на благоустройство городской среды в том числе: </w:t>
            </w:r>
          </w:p>
          <w:p w:rsidR="00632EE5" w:rsidRPr="00C4333E" w:rsidRDefault="00632EE5" w:rsidP="0085138C">
            <w:pPr>
              <w:pStyle w:val="a3"/>
              <w:numPr>
                <w:ilvl w:val="0"/>
                <w:numId w:val="23"/>
              </w:numPr>
              <w:spacing w:after="0" w:line="240" w:lineRule="auto"/>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благоустройство дворовых территорий  </w:t>
            </w:r>
          </w:p>
          <w:p w:rsidR="00632EE5" w:rsidRPr="00C4333E" w:rsidRDefault="00632EE5" w:rsidP="0085138C">
            <w:pPr>
              <w:pStyle w:val="a3"/>
              <w:numPr>
                <w:ilvl w:val="0"/>
                <w:numId w:val="23"/>
              </w:numPr>
              <w:spacing w:after="0" w:line="240" w:lineRule="auto"/>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благоустройство общественных территорий </w:t>
            </w:r>
          </w:p>
          <w:p w:rsidR="00632EE5" w:rsidRPr="00C4333E" w:rsidRDefault="00632EE5" w:rsidP="0085138C">
            <w:pPr>
              <w:spacing w:after="0" w:line="240" w:lineRule="auto"/>
              <w:rPr>
                <w:rFonts w:ascii="Times New Roman" w:eastAsia="Times New Roman" w:hAnsi="Times New Roman" w:cs="Times New Roman"/>
                <w:sz w:val="20"/>
                <w:szCs w:val="20"/>
              </w:rPr>
            </w:pPr>
          </w:p>
          <w:p w:rsidR="00632EE5" w:rsidRPr="00C4333E" w:rsidRDefault="00632EE5" w:rsidP="0085138C">
            <w:pPr>
              <w:spacing w:after="0" w:line="240" w:lineRule="auto"/>
              <w:rPr>
                <w:rFonts w:ascii="Times New Roman" w:eastAsia="Times New Roman" w:hAnsi="Times New Roman" w:cs="Times New Roman"/>
                <w:sz w:val="20"/>
                <w:szCs w:val="20"/>
              </w:rPr>
            </w:pPr>
            <w:proofErr w:type="gramStart"/>
            <w:r w:rsidRPr="00C4333E">
              <w:rPr>
                <w:rFonts w:ascii="Times New Roman" w:eastAsia="Times New Roman" w:hAnsi="Times New Roman" w:cs="Times New Roman"/>
                <w:sz w:val="20"/>
                <w:szCs w:val="20"/>
              </w:rPr>
              <w:t>(п. 9.</w:t>
            </w:r>
            <w:proofErr w:type="gramEnd"/>
            <w:r w:rsidRPr="00C4333E">
              <w:rPr>
                <w:rFonts w:ascii="Times New Roman" w:eastAsia="Times New Roman" w:hAnsi="Times New Roman" w:cs="Times New Roman"/>
                <w:sz w:val="20"/>
                <w:szCs w:val="20"/>
              </w:rPr>
              <w:t xml:space="preserve">  </w:t>
            </w:r>
            <w:proofErr w:type="gramStart"/>
            <w:r w:rsidRPr="00C4333E">
              <w:rPr>
                <w:rFonts w:ascii="Times New Roman" w:eastAsia="Times New Roman" w:hAnsi="Times New Roman" w:cs="Times New Roman"/>
                <w:sz w:val="20"/>
                <w:szCs w:val="20"/>
              </w:rPr>
              <w:t>Реализация федерального  проекта «Формирование комфортной городской среды» национального проекта  «Жилье и городская среда»)</w:t>
            </w:r>
            <w:proofErr w:type="gramEnd"/>
          </w:p>
        </w:tc>
        <w:tc>
          <w:tcPr>
            <w:tcW w:w="1417" w:type="dxa"/>
          </w:tcPr>
          <w:p w:rsidR="00632EE5" w:rsidRPr="00C4333E" w:rsidRDefault="00632EE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Постоянно</w:t>
            </w:r>
          </w:p>
          <w:p w:rsidR="00632EE5" w:rsidRPr="00C4333E" w:rsidRDefault="00632EE5" w:rsidP="0085138C">
            <w:pPr>
              <w:spacing w:after="0" w:line="240" w:lineRule="auto"/>
              <w:contextualSpacing/>
              <w:jc w:val="center"/>
              <w:rPr>
                <w:rFonts w:ascii="Times New Roman" w:eastAsia="Times New Roman" w:hAnsi="Times New Roman" w:cs="Times New Roman"/>
                <w:sz w:val="20"/>
                <w:szCs w:val="20"/>
              </w:rPr>
            </w:pPr>
          </w:p>
          <w:p w:rsidR="00632EE5" w:rsidRPr="00C4333E" w:rsidRDefault="00632EE5" w:rsidP="0085138C">
            <w:pPr>
              <w:spacing w:after="0" w:line="240" w:lineRule="auto"/>
              <w:contextualSpacing/>
              <w:jc w:val="center"/>
              <w:rPr>
                <w:rFonts w:ascii="Times New Roman" w:eastAsia="Times New Roman" w:hAnsi="Times New Roman" w:cs="Times New Roman"/>
                <w:sz w:val="20"/>
                <w:szCs w:val="20"/>
              </w:rPr>
            </w:pPr>
          </w:p>
          <w:p w:rsidR="00632EE5" w:rsidRPr="00C4333E" w:rsidRDefault="00632EE5" w:rsidP="0085138C">
            <w:pPr>
              <w:spacing w:after="0" w:line="240" w:lineRule="auto"/>
              <w:contextualSpacing/>
              <w:jc w:val="center"/>
              <w:rPr>
                <w:rFonts w:ascii="Times New Roman" w:eastAsia="Times New Roman" w:hAnsi="Times New Roman" w:cs="Times New Roman"/>
                <w:sz w:val="20"/>
                <w:szCs w:val="20"/>
              </w:rPr>
            </w:pPr>
          </w:p>
          <w:p w:rsidR="00632EE5" w:rsidRPr="00C4333E" w:rsidRDefault="00632EE5" w:rsidP="0085138C">
            <w:pPr>
              <w:spacing w:after="0" w:line="240" w:lineRule="auto"/>
              <w:contextualSpacing/>
              <w:jc w:val="center"/>
              <w:rPr>
                <w:rFonts w:ascii="Times New Roman" w:eastAsia="Times New Roman" w:hAnsi="Times New Roman" w:cs="Times New Roman"/>
                <w:sz w:val="20"/>
                <w:szCs w:val="20"/>
              </w:rPr>
            </w:pPr>
          </w:p>
          <w:p w:rsidR="00632EE5" w:rsidRPr="00C4333E" w:rsidRDefault="00632EE5" w:rsidP="0085138C">
            <w:pPr>
              <w:spacing w:after="0" w:line="240" w:lineRule="auto"/>
              <w:contextualSpacing/>
              <w:jc w:val="center"/>
              <w:rPr>
                <w:rFonts w:ascii="Times New Roman" w:eastAsia="Times New Roman" w:hAnsi="Times New Roman" w:cs="Times New Roman"/>
                <w:sz w:val="20"/>
                <w:szCs w:val="20"/>
              </w:rPr>
            </w:pPr>
          </w:p>
          <w:p w:rsidR="00632EE5" w:rsidRPr="00C4333E" w:rsidRDefault="00632EE5" w:rsidP="0085138C">
            <w:pPr>
              <w:spacing w:after="0" w:line="240" w:lineRule="auto"/>
              <w:contextualSpacing/>
              <w:jc w:val="center"/>
              <w:rPr>
                <w:rFonts w:ascii="Times New Roman" w:eastAsia="Times New Roman" w:hAnsi="Times New Roman" w:cs="Times New Roman"/>
                <w:sz w:val="20"/>
                <w:szCs w:val="20"/>
              </w:rPr>
            </w:pPr>
          </w:p>
          <w:p w:rsidR="00632EE5" w:rsidRPr="00C4333E" w:rsidRDefault="00632EE5" w:rsidP="0085138C">
            <w:pPr>
              <w:spacing w:after="0" w:line="240" w:lineRule="auto"/>
              <w:contextualSpacing/>
              <w:jc w:val="center"/>
              <w:rPr>
                <w:rFonts w:ascii="Times New Roman" w:eastAsia="Times New Roman" w:hAnsi="Times New Roman" w:cs="Times New Roman"/>
                <w:sz w:val="20"/>
                <w:szCs w:val="20"/>
              </w:rPr>
            </w:pPr>
          </w:p>
          <w:p w:rsidR="00632EE5" w:rsidRPr="00C4333E" w:rsidRDefault="00632EE5" w:rsidP="0085138C">
            <w:pPr>
              <w:spacing w:after="0" w:line="240" w:lineRule="auto"/>
              <w:contextualSpacing/>
              <w:jc w:val="center"/>
              <w:rPr>
                <w:rFonts w:ascii="Times New Roman" w:eastAsia="Times New Roman" w:hAnsi="Times New Roman" w:cs="Times New Roman"/>
                <w:sz w:val="20"/>
                <w:szCs w:val="20"/>
              </w:rPr>
            </w:pPr>
          </w:p>
          <w:p w:rsidR="00632EE5" w:rsidRPr="00C4333E" w:rsidRDefault="00632EE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2019-2024</w:t>
            </w:r>
          </w:p>
        </w:tc>
        <w:tc>
          <w:tcPr>
            <w:tcW w:w="1843" w:type="dxa"/>
          </w:tcPr>
          <w:p w:rsidR="00632EE5" w:rsidRPr="00C4333E" w:rsidRDefault="00632EE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УГХ;</w:t>
            </w:r>
          </w:p>
          <w:p w:rsidR="00632EE5" w:rsidRPr="00C4333E" w:rsidRDefault="00632EE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управляющие  организации</w:t>
            </w:r>
          </w:p>
          <w:p w:rsidR="00632EE5" w:rsidRPr="00C4333E" w:rsidRDefault="00632EE5" w:rsidP="0085138C">
            <w:pPr>
              <w:spacing w:after="0" w:line="240" w:lineRule="auto"/>
              <w:contextualSpacing/>
              <w:jc w:val="center"/>
              <w:rPr>
                <w:rFonts w:ascii="Times New Roman" w:eastAsia="Times New Roman" w:hAnsi="Times New Roman" w:cs="Times New Roman"/>
                <w:sz w:val="20"/>
                <w:szCs w:val="20"/>
              </w:rPr>
            </w:pPr>
          </w:p>
        </w:tc>
        <w:tc>
          <w:tcPr>
            <w:tcW w:w="7087" w:type="dxa"/>
          </w:tcPr>
          <w:p w:rsidR="00632EE5" w:rsidRPr="00C4333E" w:rsidRDefault="00632EE5" w:rsidP="0085138C">
            <w:pPr>
              <w:spacing w:after="0" w:line="240" w:lineRule="auto"/>
              <w:ind w:firstLine="600"/>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В 202</w:t>
            </w:r>
            <w:r w:rsidR="00BD3250">
              <w:rPr>
                <w:rFonts w:ascii="Times New Roman" w:eastAsia="Times New Roman" w:hAnsi="Times New Roman" w:cs="Times New Roman"/>
                <w:sz w:val="20"/>
                <w:szCs w:val="20"/>
              </w:rPr>
              <w:t>1</w:t>
            </w:r>
            <w:r w:rsidRPr="00C4333E">
              <w:rPr>
                <w:rFonts w:ascii="Times New Roman" w:eastAsia="Times New Roman" w:hAnsi="Times New Roman" w:cs="Times New Roman"/>
                <w:sz w:val="20"/>
                <w:szCs w:val="20"/>
              </w:rPr>
              <w:t xml:space="preserve"> году на территории городского округа реализовывалась муниципальная программа «Благоустройство городской среды   Копейского городского округа».</w:t>
            </w:r>
            <w:r w:rsidRPr="00C4333E">
              <w:rPr>
                <w:rFonts w:ascii="Times New Roman" w:hAnsi="Times New Roman" w:cs="Times New Roman"/>
                <w:sz w:val="20"/>
                <w:szCs w:val="20"/>
              </w:rPr>
              <w:t xml:space="preserve"> </w:t>
            </w:r>
          </w:p>
          <w:p w:rsidR="00632EE5" w:rsidRPr="00C4333E" w:rsidRDefault="00632EE5" w:rsidP="0085138C">
            <w:pPr>
              <w:spacing w:after="0" w:line="240" w:lineRule="auto"/>
              <w:ind w:firstLine="600"/>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Отчет  об исполнении муниципальной  программы  </w:t>
            </w:r>
            <w:r w:rsidR="00BD3250">
              <w:rPr>
                <w:rFonts w:ascii="Times New Roman" w:eastAsia="Times New Roman" w:hAnsi="Times New Roman" w:cs="Times New Roman"/>
                <w:sz w:val="20"/>
                <w:szCs w:val="20"/>
              </w:rPr>
              <w:t>за 2021 год</w:t>
            </w:r>
            <w:r w:rsidRPr="00C4333E">
              <w:rPr>
                <w:rFonts w:ascii="Times New Roman" w:eastAsia="Times New Roman" w:hAnsi="Times New Roman" w:cs="Times New Roman"/>
                <w:sz w:val="20"/>
                <w:szCs w:val="20"/>
              </w:rPr>
              <w:t xml:space="preserve"> размещены на официальном сайте администрации городского округа:</w:t>
            </w:r>
          </w:p>
          <w:p w:rsidR="00632EE5" w:rsidRDefault="005A5A32" w:rsidP="00BD3250">
            <w:pPr>
              <w:spacing w:after="0" w:line="240" w:lineRule="auto"/>
              <w:ind w:firstLine="600"/>
              <w:contextualSpacing/>
              <w:jc w:val="both"/>
              <w:rPr>
                <w:rFonts w:ascii="Times New Roman" w:eastAsia="Times New Roman" w:hAnsi="Times New Roman" w:cs="Times New Roman"/>
                <w:sz w:val="20"/>
                <w:szCs w:val="20"/>
              </w:rPr>
            </w:pPr>
            <w:hyperlink r:id="rId25" w:history="1">
              <w:r w:rsidR="00632EE5" w:rsidRPr="00C4333E">
                <w:rPr>
                  <w:rStyle w:val="af0"/>
                  <w:rFonts w:ascii="Times New Roman" w:eastAsia="Times New Roman" w:hAnsi="Times New Roman" w:cs="Times New Roman"/>
                  <w:sz w:val="20"/>
                  <w:szCs w:val="20"/>
                </w:rPr>
                <w:t>https://www.akgo74.ru</w:t>
              </w:r>
            </w:hyperlink>
            <w:r w:rsidR="00632EE5" w:rsidRPr="00C4333E">
              <w:rPr>
                <w:rFonts w:ascii="Times New Roman" w:eastAsia="Times New Roman" w:hAnsi="Times New Roman" w:cs="Times New Roman"/>
                <w:sz w:val="20"/>
                <w:szCs w:val="20"/>
              </w:rPr>
              <w:t>/ Администрация / Стратегическое планирование / Муниципальные программы / 202</w:t>
            </w:r>
            <w:r w:rsidR="00BD3250">
              <w:rPr>
                <w:rFonts w:ascii="Times New Roman" w:eastAsia="Times New Roman" w:hAnsi="Times New Roman" w:cs="Times New Roman"/>
                <w:sz w:val="20"/>
                <w:szCs w:val="20"/>
              </w:rPr>
              <w:t>1</w:t>
            </w:r>
            <w:r w:rsidR="00632EE5" w:rsidRPr="00C4333E">
              <w:rPr>
                <w:rFonts w:ascii="Times New Roman" w:eastAsia="Times New Roman" w:hAnsi="Times New Roman" w:cs="Times New Roman"/>
                <w:sz w:val="20"/>
                <w:szCs w:val="20"/>
              </w:rPr>
              <w:t>.</w:t>
            </w:r>
          </w:p>
          <w:p w:rsidR="00BD3250" w:rsidRPr="00BD3250" w:rsidRDefault="00BD3250" w:rsidP="00BD3250">
            <w:pPr>
              <w:spacing w:after="0" w:line="240" w:lineRule="auto"/>
              <w:ind w:firstLine="60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w:t>
            </w:r>
            <w:r w:rsidRPr="00BD3250">
              <w:rPr>
                <w:rFonts w:ascii="Times New Roman" w:eastAsia="Times New Roman" w:hAnsi="Times New Roman" w:cs="Times New Roman"/>
                <w:sz w:val="20"/>
                <w:szCs w:val="20"/>
              </w:rPr>
              <w:t>ыполнены мероприятия по  благоустройству  4 общественных территорий общей площадью 21,9 тыс</w:t>
            </w:r>
            <w:proofErr w:type="gramStart"/>
            <w:r w:rsidRPr="00BD3250">
              <w:rPr>
                <w:rFonts w:ascii="Times New Roman" w:eastAsia="Times New Roman" w:hAnsi="Times New Roman" w:cs="Times New Roman"/>
                <w:sz w:val="20"/>
                <w:szCs w:val="20"/>
              </w:rPr>
              <w:t>.м</w:t>
            </w:r>
            <w:proofErr w:type="gramEnd"/>
            <w:r w:rsidRPr="00BD3250">
              <w:rPr>
                <w:rFonts w:ascii="Times New Roman" w:eastAsia="Times New Roman" w:hAnsi="Times New Roman" w:cs="Times New Roman"/>
                <w:sz w:val="20"/>
                <w:szCs w:val="20"/>
                <w:vertAlign w:val="superscript"/>
              </w:rPr>
              <w:t>2</w:t>
            </w:r>
            <w:r w:rsidRPr="00BD3250">
              <w:rPr>
                <w:rFonts w:ascii="Times New Roman" w:eastAsia="Times New Roman" w:hAnsi="Times New Roman" w:cs="Times New Roman"/>
                <w:sz w:val="20"/>
                <w:szCs w:val="20"/>
              </w:rPr>
              <w:t>:</w:t>
            </w:r>
          </w:p>
          <w:p w:rsidR="00BD3250" w:rsidRPr="00BD3250" w:rsidRDefault="00BD3250" w:rsidP="00BD3250">
            <w:pPr>
              <w:spacing w:after="0" w:line="240" w:lineRule="auto"/>
              <w:ind w:firstLine="600"/>
              <w:contextualSpacing/>
              <w:jc w:val="both"/>
              <w:rPr>
                <w:rFonts w:ascii="Times New Roman" w:eastAsia="Times New Roman" w:hAnsi="Times New Roman" w:cs="Times New Roman"/>
                <w:sz w:val="20"/>
                <w:szCs w:val="20"/>
              </w:rPr>
            </w:pPr>
            <w:r w:rsidRPr="00BD3250">
              <w:rPr>
                <w:rFonts w:ascii="Times New Roman" w:eastAsia="Times New Roman" w:hAnsi="Times New Roman" w:cs="Times New Roman"/>
                <w:sz w:val="20"/>
                <w:szCs w:val="20"/>
              </w:rPr>
              <w:t>-</w:t>
            </w:r>
            <w:r w:rsidRPr="00BD3250">
              <w:rPr>
                <w:rFonts w:ascii="Times New Roman" w:eastAsia="Times New Roman" w:hAnsi="Times New Roman" w:cs="Times New Roman"/>
                <w:sz w:val="20"/>
                <w:szCs w:val="20"/>
              </w:rPr>
              <w:tab/>
              <w:t>сквер на ул. Темника;</w:t>
            </w:r>
          </w:p>
          <w:p w:rsidR="00BD3250" w:rsidRPr="00BD3250" w:rsidRDefault="00BD3250" w:rsidP="00BD3250">
            <w:pPr>
              <w:spacing w:after="0" w:line="240" w:lineRule="auto"/>
              <w:ind w:firstLine="600"/>
              <w:contextualSpacing/>
              <w:jc w:val="both"/>
              <w:rPr>
                <w:rFonts w:ascii="Times New Roman" w:eastAsia="Times New Roman" w:hAnsi="Times New Roman" w:cs="Times New Roman"/>
                <w:sz w:val="20"/>
                <w:szCs w:val="20"/>
              </w:rPr>
            </w:pPr>
            <w:r w:rsidRPr="00BD3250">
              <w:rPr>
                <w:rFonts w:ascii="Times New Roman" w:eastAsia="Times New Roman" w:hAnsi="Times New Roman" w:cs="Times New Roman"/>
                <w:sz w:val="20"/>
                <w:szCs w:val="20"/>
              </w:rPr>
              <w:t>-</w:t>
            </w:r>
            <w:r w:rsidRPr="00BD3250">
              <w:rPr>
                <w:rFonts w:ascii="Times New Roman" w:eastAsia="Times New Roman" w:hAnsi="Times New Roman" w:cs="Times New Roman"/>
                <w:sz w:val="20"/>
                <w:szCs w:val="20"/>
              </w:rPr>
              <w:tab/>
              <w:t>сквер на ул. Калинина;</w:t>
            </w:r>
          </w:p>
          <w:p w:rsidR="00BD3250" w:rsidRPr="00BD3250" w:rsidRDefault="00BD3250" w:rsidP="00BD3250">
            <w:pPr>
              <w:spacing w:after="0" w:line="240" w:lineRule="auto"/>
              <w:ind w:firstLine="600"/>
              <w:contextualSpacing/>
              <w:jc w:val="both"/>
              <w:rPr>
                <w:rFonts w:ascii="Times New Roman" w:eastAsia="Times New Roman" w:hAnsi="Times New Roman" w:cs="Times New Roman"/>
                <w:sz w:val="20"/>
                <w:szCs w:val="20"/>
              </w:rPr>
            </w:pPr>
            <w:r w:rsidRPr="00BD3250">
              <w:rPr>
                <w:rFonts w:ascii="Times New Roman" w:eastAsia="Times New Roman" w:hAnsi="Times New Roman" w:cs="Times New Roman"/>
                <w:sz w:val="20"/>
                <w:szCs w:val="20"/>
              </w:rPr>
              <w:t>-</w:t>
            </w:r>
            <w:r w:rsidRPr="00BD3250">
              <w:rPr>
                <w:rFonts w:ascii="Times New Roman" w:eastAsia="Times New Roman" w:hAnsi="Times New Roman" w:cs="Times New Roman"/>
                <w:sz w:val="20"/>
                <w:szCs w:val="20"/>
              </w:rPr>
              <w:tab/>
              <w:t xml:space="preserve">детская  площадка в районе ул. Тенистая, ул. Малахитовая, ул. Центральная в жилом массиве </w:t>
            </w:r>
            <w:proofErr w:type="gramStart"/>
            <w:r w:rsidRPr="00BD3250">
              <w:rPr>
                <w:rFonts w:ascii="Times New Roman" w:eastAsia="Times New Roman" w:hAnsi="Times New Roman" w:cs="Times New Roman"/>
                <w:sz w:val="20"/>
                <w:szCs w:val="20"/>
              </w:rPr>
              <w:t>Октябрьский</w:t>
            </w:r>
            <w:proofErr w:type="gramEnd"/>
            <w:r w:rsidRPr="00BD3250">
              <w:rPr>
                <w:rFonts w:ascii="Times New Roman" w:eastAsia="Times New Roman" w:hAnsi="Times New Roman" w:cs="Times New Roman"/>
                <w:sz w:val="20"/>
                <w:szCs w:val="20"/>
              </w:rPr>
              <w:t>;</w:t>
            </w:r>
          </w:p>
          <w:p w:rsidR="00BD3250" w:rsidRPr="00BD3250" w:rsidRDefault="00BD3250" w:rsidP="00BD3250">
            <w:pPr>
              <w:spacing w:after="0" w:line="240" w:lineRule="auto"/>
              <w:ind w:firstLine="600"/>
              <w:contextualSpacing/>
              <w:jc w:val="both"/>
              <w:rPr>
                <w:rFonts w:ascii="Times New Roman" w:eastAsia="Times New Roman" w:hAnsi="Times New Roman" w:cs="Times New Roman"/>
                <w:sz w:val="20"/>
                <w:szCs w:val="20"/>
              </w:rPr>
            </w:pPr>
            <w:r w:rsidRPr="00BD3250">
              <w:rPr>
                <w:rFonts w:ascii="Times New Roman" w:eastAsia="Times New Roman" w:hAnsi="Times New Roman" w:cs="Times New Roman"/>
                <w:sz w:val="20"/>
                <w:szCs w:val="20"/>
              </w:rPr>
              <w:t>-</w:t>
            </w:r>
            <w:r w:rsidRPr="00BD3250">
              <w:rPr>
                <w:rFonts w:ascii="Times New Roman" w:eastAsia="Times New Roman" w:hAnsi="Times New Roman" w:cs="Times New Roman"/>
                <w:sz w:val="20"/>
                <w:szCs w:val="20"/>
              </w:rPr>
              <w:tab/>
              <w:t xml:space="preserve">сквер перед ДК им. Ильича на ул. </w:t>
            </w:r>
            <w:proofErr w:type="gramStart"/>
            <w:r w:rsidRPr="00BD3250">
              <w:rPr>
                <w:rFonts w:ascii="Times New Roman" w:eastAsia="Times New Roman" w:hAnsi="Times New Roman" w:cs="Times New Roman"/>
                <w:sz w:val="20"/>
                <w:szCs w:val="20"/>
              </w:rPr>
              <w:t>Театральная</w:t>
            </w:r>
            <w:proofErr w:type="gramEnd"/>
            <w:r w:rsidRPr="00BD3250">
              <w:rPr>
                <w:rFonts w:ascii="Times New Roman" w:eastAsia="Times New Roman" w:hAnsi="Times New Roman" w:cs="Times New Roman"/>
                <w:sz w:val="20"/>
                <w:szCs w:val="20"/>
              </w:rPr>
              <w:t xml:space="preserve"> п. Потанино</w:t>
            </w:r>
          </w:p>
          <w:p w:rsidR="00BD3250" w:rsidRPr="00BD3250" w:rsidRDefault="00BD3250" w:rsidP="00BD3250">
            <w:pPr>
              <w:spacing w:after="0" w:line="240" w:lineRule="auto"/>
              <w:ind w:firstLine="600"/>
              <w:contextualSpacing/>
              <w:jc w:val="both"/>
              <w:rPr>
                <w:rFonts w:ascii="Times New Roman" w:eastAsia="Times New Roman" w:hAnsi="Times New Roman" w:cs="Times New Roman"/>
                <w:sz w:val="20"/>
                <w:szCs w:val="20"/>
              </w:rPr>
            </w:pPr>
            <w:r w:rsidRPr="00BD3250">
              <w:rPr>
                <w:rFonts w:ascii="Times New Roman" w:eastAsia="Times New Roman" w:hAnsi="Times New Roman" w:cs="Times New Roman"/>
                <w:sz w:val="20"/>
                <w:szCs w:val="20"/>
              </w:rPr>
              <w:t xml:space="preserve">В сквере по ул. Темника также установлена комплексная система обеспечения и онлайн мониторинга общественной безопасности, включая организацию постоянного видеонаблюдения с использованием </w:t>
            </w:r>
            <w:r w:rsidRPr="00BD3250">
              <w:rPr>
                <w:rFonts w:ascii="Times New Roman" w:eastAsia="Times New Roman" w:hAnsi="Times New Roman" w:cs="Times New Roman"/>
                <w:sz w:val="20"/>
                <w:szCs w:val="20"/>
              </w:rPr>
              <w:lastRenderedPageBreak/>
              <w:t>видеоаналитики.</w:t>
            </w:r>
          </w:p>
          <w:p w:rsidR="00BD3250" w:rsidRPr="00BD3250" w:rsidRDefault="00BD3250" w:rsidP="00BD3250">
            <w:pPr>
              <w:spacing w:after="0" w:line="240" w:lineRule="auto"/>
              <w:ind w:firstLine="600"/>
              <w:contextualSpacing/>
              <w:jc w:val="both"/>
              <w:rPr>
                <w:rFonts w:ascii="Times New Roman" w:eastAsia="Times New Roman" w:hAnsi="Times New Roman" w:cs="Times New Roman"/>
                <w:sz w:val="20"/>
                <w:szCs w:val="20"/>
              </w:rPr>
            </w:pPr>
            <w:r w:rsidRPr="00BD3250">
              <w:rPr>
                <w:rFonts w:ascii="Times New Roman" w:eastAsia="Times New Roman" w:hAnsi="Times New Roman" w:cs="Times New Roman"/>
                <w:sz w:val="20"/>
                <w:szCs w:val="20"/>
              </w:rPr>
              <w:t>В рамках инициативного бюджетирования по направлению «Благоустройство территории» реализовано 3 проекта на общую сумму 1,2 млн. рублей:</w:t>
            </w:r>
          </w:p>
          <w:p w:rsidR="00BD3250" w:rsidRPr="00BD3250" w:rsidRDefault="00BD3250" w:rsidP="00BD3250">
            <w:pPr>
              <w:spacing w:after="0" w:line="240" w:lineRule="auto"/>
              <w:ind w:firstLine="60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BD3250">
              <w:rPr>
                <w:rFonts w:ascii="Times New Roman" w:eastAsia="Times New Roman" w:hAnsi="Times New Roman" w:cs="Times New Roman"/>
                <w:sz w:val="20"/>
                <w:szCs w:val="20"/>
              </w:rPr>
              <w:t>«Озеленение дома № 18 по пр. Славы»;</w:t>
            </w:r>
          </w:p>
          <w:p w:rsidR="00BD3250" w:rsidRPr="00BD3250" w:rsidRDefault="00BD3250" w:rsidP="00BD3250">
            <w:pPr>
              <w:spacing w:after="0" w:line="240" w:lineRule="auto"/>
              <w:ind w:firstLine="60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BD3250">
              <w:rPr>
                <w:rFonts w:ascii="Times New Roman" w:eastAsia="Times New Roman" w:hAnsi="Times New Roman" w:cs="Times New Roman"/>
                <w:sz w:val="20"/>
                <w:szCs w:val="20"/>
              </w:rPr>
              <w:t>«Благоустройство детской площадка на территории поселка шахта «Северная»;</w:t>
            </w:r>
          </w:p>
          <w:p w:rsidR="00BD3250" w:rsidRPr="00BD3250" w:rsidRDefault="00BD3250" w:rsidP="00BD3250">
            <w:pPr>
              <w:spacing w:after="0" w:line="240" w:lineRule="auto"/>
              <w:ind w:firstLine="60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BD3250">
              <w:rPr>
                <w:rFonts w:ascii="Times New Roman" w:eastAsia="Times New Roman" w:hAnsi="Times New Roman" w:cs="Times New Roman"/>
                <w:sz w:val="20"/>
                <w:szCs w:val="20"/>
              </w:rPr>
              <w:t>«Благоустройство детской площадки на территории «ТОС поселок- 201».</w:t>
            </w:r>
          </w:p>
          <w:p w:rsidR="00BD3250" w:rsidRPr="00BD3250" w:rsidRDefault="00BD3250" w:rsidP="00BD3250">
            <w:pPr>
              <w:spacing w:after="0" w:line="240" w:lineRule="auto"/>
              <w:ind w:firstLine="600"/>
              <w:contextualSpacing/>
              <w:jc w:val="both"/>
              <w:rPr>
                <w:rFonts w:ascii="Times New Roman" w:eastAsia="Times New Roman" w:hAnsi="Times New Roman" w:cs="Times New Roman"/>
                <w:sz w:val="20"/>
                <w:szCs w:val="20"/>
              </w:rPr>
            </w:pPr>
            <w:r w:rsidRPr="00BD3250">
              <w:rPr>
                <w:rFonts w:ascii="Times New Roman" w:eastAsia="Times New Roman" w:hAnsi="Times New Roman" w:cs="Times New Roman"/>
                <w:sz w:val="20"/>
                <w:szCs w:val="20"/>
              </w:rPr>
              <w:t>Осуществлено благоустройство территорий в рамках текущей деятельности МУ «Управление благоустройства» за счет средств местного бюджета.  Учреждением произведены работы на общую сумму 2,5 млн. рублей:</w:t>
            </w:r>
          </w:p>
          <w:p w:rsidR="00BD3250" w:rsidRPr="00BD3250" w:rsidRDefault="00BD3250" w:rsidP="00BD3250">
            <w:pPr>
              <w:spacing w:after="0" w:line="240" w:lineRule="auto"/>
              <w:ind w:firstLine="60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BD3250">
              <w:rPr>
                <w:rFonts w:ascii="Times New Roman" w:eastAsia="Times New Roman" w:hAnsi="Times New Roman" w:cs="Times New Roman"/>
                <w:sz w:val="20"/>
                <w:szCs w:val="20"/>
              </w:rPr>
              <w:t>ремонт сквера возле клуба «Союз» (ул. Некрасова»);</w:t>
            </w:r>
          </w:p>
          <w:p w:rsidR="00BD3250" w:rsidRPr="00BD3250" w:rsidRDefault="00BD3250" w:rsidP="00BD3250">
            <w:pPr>
              <w:spacing w:after="0" w:line="240" w:lineRule="auto"/>
              <w:ind w:firstLine="60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BD3250">
              <w:rPr>
                <w:rFonts w:ascii="Times New Roman" w:eastAsia="Times New Roman" w:hAnsi="Times New Roman" w:cs="Times New Roman"/>
                <w:sz w:val="20"/>
                <w:szCs w:val="20"/>
              </w:rPr>
              <w:t xml:space="preserve">благоустройство детской площадки по ул. </w:t>
            </w:r>
            <w:proofErr w:type="gramStart"/>
            <w:r w:rsidRPr="00BD3250">
              <w:rPr>
                <w:rFonts w:ascii="Times New Roman" w:eastAsia="Times New Roman" w:hAnsi="Times New Roman" w:cs="Times New Roman"/>
                <w:sz w:val="20"/>
                <w:szCs w:val="20"/>
              </w:rPr>
              <w:t>Электровозная</w:t>
            </w:r>
            <w:proofErr w:type="gramEnd"/>
            <w:r w:rsidRPr="00BD3250">
              <w:rPr>
                <w:rFonts w:ascii="Times New Roman" w:eastAsia="Times New Roman" w:hAnsi="Times New Roman" w:cs="Times New Roman"/>
                <w:sz w:val="20"/>
                <w:szCs w:val="20"/>
              </w:rPr>
              <w:t>, 26;</w:t>
            </w:r>
          </w:p>
          <w:p w:rsidR="00BD3250" w:rsidRPr="00BD3250" w:rsidRDefault="00BD3250" w:rsidP="00BD3250">
            <w:pPr>
              <w:spacing w:after="0" w:line="240" w:lineRule="auto"/>
              <w:ind w:firstLine="60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BD3250">
              <w:rPr>
                <w:rFonts w:ascii="Times New Roman" w:eastAsia="Times New Roman" w:hAnsi="Times New Roman" w:cs="Times New Roman"/>
                <w:sz w:val="20"/>
                <w:szCs w:val="20"/>
              </w:rPr>
              <w:t>установка фонарей на территории площади Трудовой Славы;</w:t>
            </w:r>
          </w:p>
          <w:p w:rsidR="00BD3250" w:rsidRPr="00BD3250" w:rsidRDefault="00BD3250" w:rsidP="00BD3250">
            <w:pPr>
              <w:spacing w:after="0" w:line="240" w:lineRule="auto"/>
              <w:ind w:firstLine="60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BD3250">
              <w:rPr>
                <w:rFonts w:ascii="Times New Roman" w:eastAsia="Times New Roman" w:hAnsi="Times New Roman" w:cs="Times New Roman"/>
                <w:sz w:val="20"/>
                <w:szCs w:val="20"/>
              </w:rPr>
              <w:t>устройство тротуара в районе дома № 35 по пр. Победы.</w:t>
            </w:r>
          </w:p>
          <w:p w:rsidR="00BD3250" w:rsidRPr="00C4333E" w:rsidRDefault="00BD3250" w:rsidP="00BD3250">
            <w:pPr>
              <w:spacing w:after="0" w:line="240" w:lineRule="auto"/>
              <w:ind w:firstLine="600"/>
              <w:contextualSpacing/>
              <w:jc w:val="both"/>
              <w:rPr>
                <w:rFonts w:ascii="Times New Roman" w:eastAsia="Times New Roman" w:hAnsi="Times New Roman" w:cs="Times New Roman"/>
                <w:sz w:val="20"/>
                <w:szCs w:val="20"/>
              </w:rPr>
            </w:pPr>
            <w:r w:rsidRPr="00BD3250">
              <w:rPr>
                <w:rFonts w:ascii="Times New Roman" w:eastAsia="Times New Roman" w:hAnsi="Times New Roman" w:cs="Times New Roman"/>
                <w:sz w:val="20"/>
                <w:szCs w:val="20"/>
              </w:rPr>
              <w:t xml:space="preserve">В конце 2021 года заключен контракт на выполнение комплекса мероприятий по строительству объекта «Благоустройство Парка Победы, входная группа 1 этап Челябинская область, г. Копейск, пр. Победы» (130,8 млн. рублей). </w:t>
            </w:r>
          </w:p>
        </w:tc>
      </w:tr>
      <w:tr w:rsidR="00223C7B" w:rsidRPr="00C4333E" w:rsidTr="00223C7B">
        <w:tc>
          <w:tcPr>
            <w:tcW w:w="568" w:type="dxa"/>
            <w:shd w:val="clear" w:color="auto" w:fill="auto"/>
          </w:tcPr>
          <w:p w:rsidR="00223C7B" w:rsidRPr="00C4333E" w:rsidRDefault="00223C7B" w:rsidP="0085138C">
            <w:pPr>
              <w:pStyle w:val="a3"/>
              <w:widowControl w:val="0"/>
              <w:numPr>
                <w:ilvl w:val="0"/>
                <w:numId w:val="11"/>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536" w:type="dxa"/>
            <w:shd w:val="clear" w:color="auto" w:fill="auto"/>
          </w:tcPr>
          <w:p w:rsidR="00223C7B" w:rsidRPr="00C4333E" w:rsidRDefault="00223C7B"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Инвентаризация заброшенных (бесхозяйных) объектов недвижимости, расположенных на территории городского округа </w:t>
            </w:r>
          </w:p>
        </w:tc>
        <w:tc>
          <w:tcPr>
            <w:tcW w:w="1417" w:type="dxa"/>
          </w:tcPr>
          <w:p w:rsidR="00223C7B" w:rsidRPr="00C4333E" w:rsidRDefault="00223C7B"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постоянно</w:t>
            </w:r>
          </w:p>
        </w:tc>
        <w:tc>
          <w:tcPr>
            <w:tcW w:w="1843" w:type="dxa"/>
          </w:tcPr>
          <w:p w:rsidR="00223C7B" w:rsidRPr="00C4333E" w:rsidRDefault="00223C7B" w:rsidP="0085138C">
            <w:pPr>
              <w:spacing w:after="0" w:line="240" w:lineRule="auto"/>
              <w:contextualSpacing/>
              <w:jc w:val="center"/>
              <w:rPr>
                <w:rFonts w:ascii="Times New Roman" w:eastAsia="Times New Roman" w:hAnsi="Times New Roman" w:cs="Times New Roman"/>
                <w:sz w:val="20"/>
                <w:szCs w:val="20"/>
              </w:rPr>
            </w:pPr>
            <w:proofErr w:type="spellStart"/>
            <w:r w:rsidRPr="00C4333E">
              <w:rPr>
                <w:rFonts w:ascii="Times New Roman" w:eastAsia="Times New Roman" w:hAnsi="Times New Roman" w:cs="Times New Roman"/>
                <w:sz w:val="20"/>
                <w:szCs w:val="20"/>
              </w:rPr>
              <w:t>УИиЗО</w:t>
            </w:r>
            <w:proofErr w:type="spellEnd"/>
          </w:p>
        </w:tc>
        <w:tc>
          <w:tcPr>
            <w:tcW w:w="7087" w:type="dxa"/>
            <w:vMerge w:val="restart"/>
            <w:shd w:val="clear" w:color="auto" w:fill="FFFFFF" w:themeFill="background1"/>
          </w:tcPr>
          <w:p w:rsidR="00223C7B" w:rsidRPr="00BD3250" w:rsidRDefault="00223C7B" w:rsidP="00223C7B">
            <w:pPr>
              <w:spacing w:after="0" w:line="240" w:lineRule="auto"/>
              <w:ind w:firstLine="459"/>
              <w:contextualSpacing/>
              <w:jc w:val="both"/>
              <w:rPr>
                <w:rFonts w:ascii="Times New Roman" w:eastAsia="Times New Roman" w:hAnsi="Times New Roman" w:cs="Times New Roman"/>
                <w:sz w:val="20"/>
                <w:szCs w:val="20"/>
                <w:highlight w:val="yellow"/>
              </w:rPr>
            </w:pPr>
            <w:r w:rsidRPr="00223C7B">
              <w:rPr>
                <w:rFonts w:ascii="Times New Roman" w:eastAsia="Times New Roman" w:hAnsi="Times New Roman" w:cs="Times New Roman"/>
                <w:sz w:val="20"/>
                <w:szCs w:val="20"/>
              </w:rPr>
              <w:t xml:space="preserve"> В результате проведенной инвентаризации в 2020 году заброшенных (бесхозяйных) объектов недвижимости, расположенных на территории городского округа, выявлено 3 объекта. Через год после постановки на учет в качестве бесхозяйного имущества на объекты будет оформлено право муниципальной собственности городского округа в судебном порядке.</w:t>
            </w:r>
          </w:p>
        </w:tc>
      </w:tr>
      <w:tr w:rsidR="00223C7B" w:rsidRPr="00C4333E" w:rsidTr="00733537">
        <w:tc>
          <w:tcPr>
            <w:tcW w:w="568" w:type="dxa"/>
          </w:tcPr>
          <w:p w:rsidR="00223C7B" w:rsidRPr="00C4333E" w:rsidRDefault="00223C7B" w:rsidP="0085138C">
            <w:pPr>
              <w:pStyle w:val="a3"/>
              <w:widowControl w:val="0"/>
              <w:numPr>
                <w:ilvl w:val="0"/>
                <w:numId w:val="11"/>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536" w:type="dxa"/>
          </w:tcPr>
          <w:p w:rsidR="00223C7B" w:rsidRPr="00C4333E" w:rsidRDefault="00223C7B"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Снос заброшенных (бесхозяйных) объектов недвижимости, расположенных на территории городского округа</w:t>
            </w:r>
          </w:p>
        </w:tc>
        <w:tc>
          <w:tcPr>
            <w:tcW w:w="1417" w:type="dxa"/>
          </w:tcPr>
          <w:p w:rsidR="00223C7B" w:rsidRPr="00C4333E" w:rsidRDefault="00223C7B"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 мере необходимости</w:t>
            </w:r>
          </w:p>
        </w:tc>
        <w:tc>
          <w:tcPr>
            <w:tcW w:w="1843" w:type="dxa"/>
          </w:tcPr>
          <w:p w:rsidR="00223C7B" w:rsidRPr="00C4333E" w:rsidRDefault="00223C7B"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МУ «ГСЗ»</w:t>
            </w:r>
          </w:p>
        </w:tc>
        <w:tc>
          <w:tcPr>
            <w:tcW w:w="7087" w:type="dxa"/>
            <w:vMerge/>
          </w:tcPr>
          <w:p w:rsidR="00223C7B" w:rsidRPr="00BD3250" w:rsidRDefault="00223C7B" w:rsidP="002D50D8">
            <w:pPr>
              <w:spacing w:after="0" w:line="240" w:lineRule="auto"/>
              <w:ind w:firstLine="600"/>
              <w:contextualSpacing/>
              <w:jc w:val="both"/>
              <w:rPr>
                <w:rFonts w:ascii="Times New Roman" w:eastAsia="Times New Roman" w:hAnsi="Times New Roman" w:cs="Times New Roman"/>
                <w:sz w:val="20"/>
                <w:szCs w:val="20"/>
                <w:highlight w:val="yellow"/>
              </w:rPr>
            </w:pPr>
          </w:p>
        </w:tc>
      </w:tr>
      <w:tr w:rsidR="00520AD6" w:rsidRPr="00520AD6" w:rsidTr="00733537">
        <w:tc>
          <w:tcPr>
            <w:tcW w:w="568" w:type="dxa"/>
          </w:tcPr>
          <w:p w:rsidR="00632EE5" w:rsidRPr="00520AD6" w:rsidRDefault="00632EE5" w:rsidP="0085138C">
            <w:pPr>
              <w:pStyle w:val="a3"/>
              <w:widowControl w:val="0"/>
              <w:numPr>
                <w:ilvl w:val="0"/>
                <w:numId w:val="11"/>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536" w:type="dxa"/>
          </w:tcPr>
          <w:p w:rsidR="00632EE5" w:rsidRPr="00520AD6" w:rsidRDefault="00632EE5" w:rsidP="0085138C">
            <w:pPr>
              <w:spacing w:after="0" w:line="240" w:lineRule="auto"/>
              <w:contextualSpacing/>
              <w:rPr>
                <w:rFonts w:ascii="Times New Roman" w:eastAsia="Times New Roman" w:hAnsi="Times New Roman" w:cs="Times New Roman"/>
                <w:sz w:val="20"/>
                <w:szCs w:val="20"/>
              </w:rPr>
            </w:pPr>
            <w:r w:rsidRPr="00520AD6">
              <w:rPr>
                <w:rFonts w:ascii="Times New Roman" w:eastAsia="Times New Roman" w:hAnsi="Times New Roman" w:cs="Times New Roman"/>
                <w:sz w:val="20"/>
                <w:szCs w:val="20"/>
              </w:rPr>
              <w:t xml:space="preserve">Формирование реестра мест (в том числе </w:t>
            </w:r>
            <w:proofErr w:type="spellStart"/>
            <w:r w:rsidRPr="00520AD6">
              <w:rPr>
                <w:rFonts w:ascii="Times New Roman" w:eastAsia="Times New Roman" w:hAnsi="Times New Roman" w:cs="Times New Roman"/>
                <w:sz w:val="20"/>
                <w:szCs w:val="20"/>
              </w:rPr>
              <w:t>междворовых</w:t>
            </w:r>
            <w:proofErr w:type="spellEnd"/>
            <w:r w:rsidRPr="00520AD6">
              <w:rPr>
                <w:rFonts w:ascii="Times New Roman" w:eastAsia="Times New Roman" w:hAnsi="Times New Roman" w:cs="Times New Roman"/>
                <w:sz w:val="20"/>
                <w:szCs w:val="20"/>
              </w:rPr>
              <w:t xml:space="preserve"> территорий) для дальнейшего  создания скверов и иных мест отдыха  с привлечение населения города</w:t>
            </w:r>
          </w:p>
        </w:tc>
        <w:tc>
          <w:tcPr>
            <w:tcW w:w="1417" w:type="dxa"/>
          </w:tcPr>
          <w:p w:rsidR="00632EE5" w:rsidRPr="00520AD6" w:rsidRDefault="00632EE5" w:rsidP="0085138C">
            <w:pPr>
              <w:spacing w:after="0" w:line="240" w:lineRule="auto"/>
              <w:contextualSpacing/>
              <w:jc w:val="center"/>
              <w:rPr>
                <w:rFonts w:ascii="Times New Roman" w:eastAsia="Times New Roman" w:hAnsi="Times New Roman" w:cs="Times New Roman"/>
                <w:sz w:val="20"/>
                <w:szCs w:val="20"/>
              </w:rPr>
            </w:pPr>
            <w:r w:rsidRPr="00520AD6">
              <w:rPr>
                <w:rFonts w:ascii="Times New Roman" w:eastAsia="Times New Roman" w:hAnsi="Times New Roman" w:cs="Times New Roman"/>
                <w:sz w:val="20"/>
                <w:szCs w:val="20"/>
              </w:rPr>
              <w:t>2019-2024</w:t>
            </w:r>
          </w:p>
        </w:tc>
        <w:tc>
          <w:tcPr>
            <w:tcW w:w="1843" w:type="dxa"/>
          </w:tcPr>
          <w:p w:rsidR="00632EE5" w:rsidRPr="00520AD6" w:rsidRDefault="00632EE5" w:rsidP="0085138C">
            <w:pPr>
              <w:spacing w:after="0" w:line="240" w:lineRule="auto"/>
              <w:contextualSpacing/>
              <w:jc w:val="center"/>
              <w:rPr>
                <w:rFonts w:ascii="Times New Roman" w:eastAsia="Times New Roman" w:hAnsi="Times New Roman" w:cs="Times New Roman"/>
                <w:sz w:val="20"/>
                <w:szCs w:val="20"/>
              </w:rPr>
            </w:pPr>
            <w:r w:rsidRPr="00520AD6">
              <w:rPr>
                <w:rFonts w:ascii="Times New Roman" w:eastAsia="Times New Roman" w:hAnsi="Times New Roman" w:cs="Times New Roman"/>
                <w:sz w:val="20"/>
                <w:szCs w:val="20"/>
              </w:rPr>
              <w:t>УГХ</w:t>
            </w:r>
          </w:p>
        </w:tc>
        <w:tc>
          <w:tcPr>
            <w:tcW w:w="7087" w:type="dxa"/>
          </w:tcPr>
          <w:p w:rsidR="00632EE5" w:rsidRPr="00223C7B" w:rsidRDefault="005011EB" w:rsidP="00520AD6">
            <w:pPr>
              <w:spacing w:after="0" w:line="240" w:lineRule="auto"/>
              <w:ind w:firstLine="463"/>
              <w:contextualSpacing/>
              <w:jc w:val="both"/>
              <w:rPr>
                <w:rFonts w:ascii="Times New Roman" w:eastAsia="Times New Roman" w:hAnsi="Times New Roman" w:cs="Times New Roman"/>
                <w:sz w:val="20"/>
                <w:szCs w:val="20"/>
              </w:rPr>
            </w:pPr>
            <w:r w:rsidRPr="00223C7B">
              <w:rPr>
                <w:rFonts w:ascii="Times New Roman" w:eastAsia="Times New Roman" w:hAnsi="Times New Roman" w:cs="Times New Roman"/>
                <w:sz w:val="20"/>
                <w:szCs w:val="20"/>
              </w:rPr>
              <w:t xml:space="preserve">Сформирован реестр возможных мест создания скверов, </w:t>
            </w:r>
            <w:proofErr w:type="gramStart"/>
            <w:r w:rsidRPr="00223C7B">
              <w:rPr>
                <w:rFonts w:ascii="Times New Roman" w:eastAsia="Times New Roman" w:hAnsi="Times New Roman" w:cs="Times New Roman"/>
                <w:sz w:val="20"/>
                <w:szCs w:val="20"/>
              </w:rPr>
              <w:t>в</w:t>
            </w:r>
            <w:proofErr w:type="gramEnd"/>
            <w:r w:rsidRPr="00223C7B">
              <w:rPr>
                <w:rFonts w:ascii="Times New Roman" w:eastAsia="Times New Roman" w:hAnsi="Times New Roman" w:cs="Times New Roman"/>
                <w:sz w:val="20"/>
                <w:szCs w:val="20"/>
              </w:rPr>
              <w:t xml:space="preserve"> которы</w:t>
            </w:r>
            <w:r w:rsidR="00520AD6" w:rsidRPr="00223C7B">
              <w:rPr>
                <w:rFonts w:ascii="Times New Roman" w:eastAsia="Times New Roman" w:hAnsi="Times New Roman" w:cs="Times New Roman"/>
                <w:sz w:val="20"/>
                <w:szCs w:val="20"/>
              </w:rPr>
              <w:t>й</w:t>
            </w:r>
            <w:r w:rsidRPr="00223C7B">
              <w:rPr>
                <w:rFonts w:ascii="Times New Roman" w:eastAsia="Times New Roman" w:hAnsi="Times New Roman" w:cs="Times New Roman"/>
                <w:sz w:val="20"/>
                <w:szCs w:val="20"/>
              </w:rPr>
              <w:t xml:space="preserve"> на 31.12.2020 включено </w:t>
            </w:r>
            <w:r w:rsidR="00520AD6" w:rsidRPr="00223C7B">
              <w:rPr>
                <w:rFonts w:ascii="Times New Roman" w:eastAsia="Times New Roman" w:hAnsi="Times New Roman" w:cs="Times New Roman"/>
                <w:sz w:val="20"/>
                <w:szCs w:val="20"/>
              </w:rPr>
              <w:t>6  территорий:</w:t>
            </w:r>
          </w:p>
          <w:p w:rsidR="00520AD6" w:rsidRPr="00223C7B" w:rsidRDefault="00520AD6" w:rsidP="0048219D">
            <w:pPr>
              <w:pStyle w:val="a3"/>
              <w:numPr>
                <w:ilvl w:val="0"/>
                <w:numId w:val="65"/>
              </w:numPr>
              <w:spacing w:after="0" w:line="240" w:lineRule="auto"/>
              <w:ind w:left="0" w:firstLine="463"/>
              <w:jc w:val="both"/>
              <w:rPr>
                <w:rFonts w:ascii="Times New Roman" w:eastAsia="Times New Roman" w:hAnsi="Times New Roman" w:cs="Times New Roman"/>
                <w:sz w:val="20"/>
                <w:szCs w:val="20"/>
              </w:rPr>
            </w:pPr>
            <w:r w:rsidRPr="00223C7B">
              <w:rPr>
                <w:rFonts w:ascii="Times New Roman" w:eastAsia="Times New Roman" w:hAnsi="Times New Roman" w:cs="Times New Roman"/>
                <w:sz w:val="20"/>
                <w:szCs w:val="20"/>
              </w:rPr>
              <w:t xml:space="preserve">Детская площадка в микрорайоне «Музыкальный» в </w:t>
            </w:r>
            <w:proofErr w:type="spellStart"/>
            <w:r w:rsidRPr="00223C7B">
              <w:rPr>
                <w:rFonts w:ascii="Times New Roman" w:eastAsia="Times New Roman" w:hAnsi="Times New Roman" w:cs="Times New Roman"/>
                <w:sz w:val="20"/>
                <w:szCs w:val="20"/>
              </w:rPr>
              <w:t>Потанинском</w:t>
            </w:r>
            <w:proofErr w:type="spellEnd"/>
            <w:r w:rsidRPr="00223C7B">
              <w:rPr>
                <w:rFonts w:ascii="Times New Roman" w:eastAsia="Times New Roman" w:hAnsi="Times New Roman" w:cs="Times New Roman"/>
                <w:sz w:val="20"/>
                <w:szCs w:val="20"/>
              </w:rPr>
              <w:t xml:space="preserve"> жилом массиве;</w:t>
            </w:r>
          </w:p>
          <w:p w:rsidR="00520AD6" w:rsidRPr="00223C7B" w:rsidRDefault="00520AD6" w:rsidP="0048219D">
            <w:pPr>
              <w:pStyle w:val="a3"/>
              <w:numPr>
                <w:ilvl w:val="0"/>
                <w:numId w:val="65"/>
              </w:numPr>
              <w:spacing w:after="0" w:line="240" w:lineRule="auto"/>
              <w:ind w:left="0" w:firstLine="463"/>
              <w:jc w:val="both"/>
              <w:rPr>
                <w:rFonts w:ascii="Times New Roman" w:eastAsia="Times New Roman" w:hAnsi="Times New Roman" w:cs="Times New Roman"/>
                <w:sz w:val="20"/>
                <w:szCs w:val="20"/>
              </w:rPr>
            </w:pPr>
            <w:r w:rsidRPr="00223C7B">
              <w:rPr>
                <w:rFonts w:ascii="Times New Roman" w:eastAsia="Times New Roman" w:hAnsi="Times New Roman" w:cs="Times New Roman"/>
                <w:sz w:val="20"/>
                <w:szCs w:val="20"/>
              </w:rPr>
              <w:t xml:space="preserve">Детская площадка по ул. </w:t>
            </w:r>
            <w:proofErr w:type="spellStart"/>
            <w:r w:rsidRPr="00223C7B">
              <w:rPr>
                <w:rFonts w:ascii="Times New Roman" w:eastAsia="Times New Roman" w:hAnsi="Times New Roman" w:cs="Times New Roman"/>
                <w:sz w:val="20"/>
                <w:szCs w:val="20"/>
              </w:rPr>
              <w:t>Бубнова</w:t>
            </w:r>
            <w:proofErr w:type="spellEnd"/>
            <w:r w:rsidRPr="00223C7B">
              <w:rPr>
                <w:rFonts w:ascii="Times New Roman" w:eastAsia="Times New Roman" w:hAnsi="Times New Roman" w:cs="Times New Roman"/>
                <w:sz w:val="20"/>
                <w:szCs w:val="20"/>
              </w:rPr>
              <w:t xml:space="preserve"> (севернее жилого дом №4) п. Зуевка;</w:t>
            </w:r>
          </w:p>
          <w:p w:rsidR="00520AD6" w:rsidRPr="00223C7B" w:rsidRDefault="00520AD6" w:rsidP="0048219D">
            <w:pPr>
              <w:pStyle w:val="a3"/>
              <w:numPr>
                <w:ilvl w:val="0"/>
                <w:numId w:val="65"/>
              </w:numPr>
              <w:spacing w:after="0" w:line="240" w:lineRule="auto"/>
              <w:ind w:left="0" w:firstLine="463"/>
              <w:jc w:val="both"/>
              <w:rPr>
                <w:rFonts w:ascii="Times New Roman" w:eastAsia="Times New Roman" w:hAnsi="Times New Roman" w:cs="Times New Roman"/>
                <w:sz w:val="20"/>
                <w:szCs w:val="20"/>
              </w:rPr>
            </w:pPr>
            <w:r w:rsidRPr="00223C7B">
              <w:rPr>
                <w:rFonts w:ascii="Times New Roman" w:eastAsia="Times New Roman" w:hAnsi="Times New Roman" w:cs="Times New Roman"/>
                <w:sz w:val="20"/>
                <w:szCs w:val="20"/>
              </w:rPr>
              <w:t xml:space="preserve">Сквер по ул. </w:t>
            </w:r>
            <w:proofErr w:type="gramStart"/>
            <w:r w:rsidRPr="00223C7B">
              <w:rPr>
                <w:rFonts w:ascii="Times New Roman" w:eastAsia="Times New Roman" w:hAnsi="Times New Roman" w:cs="Times New Roman"/>
                <w:sz w:val="20"/>
                <w:szCs w:val="20"/>
              </w:rPr>
              <w:t>Международная</w:t>
            </w:r>
            <w:proofErr w:type="gramEnd"/>
            <w:r w:rsidRPr="00223C7B">
              <w:rPr>
                <w:rFonts w:ascii="Times New Roman" w:eastAsia="Times New Roman" w:hAnsi="Times New Roman" w:cs="Times New Roman"/>
                <w:sz w:val="20"/>
                <w:szCs w:val="20"/>
              </w:rPr>
              <w:t xml:space="preserve"> (между домами №№65 и 65/1);</w:t>
            </w:r>
          </w:p>
          <w:p w:rsidR="00520AD6" w:rsidRPr="00223C7B" w:rsidRDefault="00520AD6" w:rsidP="0048219D">
            <w:pPr>
              <w:pStyle w:val="a3"/>
              <w:numPr>
                <w:ilvl w:val="0"/>
                <w:numId w:val="65"/>
              </w:numPr>
              <w:spacing w:after="0" w:line="240" w:lineRule="auto"/>
              <w:ind w:left="0" w:firstLine="463"/>
              <w:jc w:val="both"/>
              <w:rPr>
                <w:rFonts w:ascii="Times New Roman" w:eastAsia="Times New Roman" w:hAnsi="Times New Roman" w:cs="Times New Roman"/>
                <w:sz w:val="20"/>
                <w:szCs w:val="20"/>
              </w:rPr>
            </w:pPr>
            <w:r w:rsidRPr="00223C7B">
              <w:rPr>
                <w:rFonts w:ascii="Times New Roman" w:eastAsia="Times New Roman" w:hAnsi="Times New Roman" w:cs="Times New Roman"/>
                <w:sz w:val="20"/>
                <w:szCs w:val="20"/>
              </w:rPr>
              <w:t xml:space="preserve">Сквер, детская площадка по ул. </w:t>
            </w:r>
            <w:proofErr w:type="gramStart"/>
            <w:r w:rsidRPr="00223C7B">
              <w:rPr>
                <w:rFonts w:ascii="Times New Roman" w:eastAsia="Times New Roman" w:hAnsi="Times New Roman" w:cs="Times New Roman"/>
                <w:sz w:val="20"/>
                <w:szCs w:val="20"/>
              </w:rPr>
              <w:t>Ручейной</w:t>
            </w:r>
            <w:proofErr w:type="gramEnd"/>
            <w:r w:rsidRPr="00223C7B">
              <w:rPr>
                <w:rFonts w:ascii="Times New Roman" w:eastAsia="Times New Roman" w:hAnsi="Times New Roman" w:cs="Times New Roman"/>
                <w:sz w:val="20"/>
                <w:szCs w:val="20"/>
              </w:rPr>
              <w:t xml:space="preserve"> (западнее жилого дома №5 по ул. Зенитной);</w:t>
            </w:r>
          </w:p>
          <w:p w:rsidR="00520AD6" w:rsidRPr="00223C7B" w:rsidRDefault="00520AD6" w:rsidP="0048219D">
            <w:pPr>
              <w:pStyle w:val="a3"/>
              <w:numPr>
                <w:ilvl w:val="0"/>
                <w:numId w:val="65"/>
              </w:numPr>
              <w:spacing w:after="0" w:line="240" w:lineRule="auto"/>
              <w:ind w:left="0" w:firstLine="463"/>
              <w:jc w:val="both"/>
              <w:rPr>
                <w:rFonts w:ascii="Times New Roman" w:eastAsia="Times New Roman" w:hAnsi="Times New Roman" w:cs="Times New Roman"/>
                <w:sz w:val="20"/>
                <w:szCs w:val="20"/>
              </w:rPr>
            </w:pPr>
            <w:r w:rsidRPr="00223C7B">
              <w:rPr>
                <w:rFonts w:ascii="Times New Roman" w:eastAsia="Times New Roman" w:hAnsi="Times New Roman" w:cs="Times New Roman"/>
                <w:sz w:val="20"/>
                <w:szCs w:val="20"/>
              </w:rPr>
              <w:t>Детская площадка по ул. Гладкова;</w:t>
            </w:r>
          </w:p>
          <w:p w:rsidR="00520AD6" w:rsidRPr="00223C7B" w:rsidRDefault="00520AD6" w:rsidP="0048219D">
            <w:pPr>
              <w:pStyle w:val="a3"/>
              <w:numPr>
                <w:ilvl w:val="0"/>
                <w:numId w:val="65"/>
              </w:numPr>
              <w:spacing w:after="0" w:line="240" w:lineRule="auto"/>
              <w:ind w:left="0" w:firstLine="463"/>
              <w:jc w:val="both"/>
              <w:rPr>
                <w:rFonts w:ascii="Times New Roman" w:eastAsia="Times New Roman" w:hAnsi="Times New Roman" w:cs="Times New Roman"/>
                <w:sz w:val="20"/>
                <w:szCs w:val="20"/>
              </w:rPr>
            </w:pPr>
            <w:r w:rsidRPr="00223C7B">
              <w:rPr>
                <w:rFonts w:ascii="Times New Roman" w:eastAsia="Times New Roman" w:hAnsi="Times New Roman" w:cs="Times New Roman"/>
                <w:sz w:val="20"/>
                <w:szCs w:val="20"/>
              </w:rPr>
              <w:t>Сквер  за ДК им. Бажова, по ул. Л. Чайкиной, 33 в Бажовском жилом массиве.</w:t>
            </w:r>
          </w:p>
        </w:tc>
      </w:tr>
      <w:tr w:rsidR="006E3504" w:rsidRPr="00C4333E" w:rsidTr="00733537">
        <w:tc>
          <w:tcPr>
            <w:tcW w:w="568" w:type="dxa"/>
          </w:tcPr>
          <w:p w:rsidR="006E3504" w:rsidRPr="00C4333E" w:rsidRDefault="006E3504" w:rsidP="0048219D">
            <w:pPr>
              <w:pStyle w:val="a3"/>
              <w:widowControl w:val="0"/>
              <w:numPr>
                <w:ilvl w:val="0"/>
                <w:numId w:val="63"/>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536" w:type="dxa"/>
          </w:tcPr>
          <w:p w:rsidR="006E3504" w:rsidRPr="00C4333E" w:rsidRDefault="006E3504"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Проведение мероприятий по формированию скверов и иных мест отдыха, в том числе </w:t>
            </w:r>
            <w:r w:rsidRPr="00C4333E">
              <w:rPr>
                <w:rFonts w:ascii="Times New Roman" w:eastAsia="Times New Roman" w:hAnsi="Times New Roman" w:cs="Times New Roman"/>
                <w:sz w:val="20"/>
                <w:szCs w:val="20"/>
              </w:rPr>
              <w:lastRenderedPageBreak/>
              <w:t xml:space="preserve">оформление земельных участков, благоустройство,  прием в муниципальную собственность и передача в оперативное управление   </w:t>
            </w:r>
          </w:p>
        </w:tc>
        <w:tc>
          <w:tcPr>
            <w:tcW w:w="1417" w:type="dxa"/>
          </w:tcPr>
          <w:p w:rsidR="006E3504" w:rsidRPr="00C4333E" w:rsidRDefault="006E350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lastRenderedPageBreak/>
              <w:t>2021-2035</w:t>
            </w:r>
          </w:p>
        </w:tc>
        <w:tc>
          <w:tcPr>
            <w:tcW w:w="1843" w:type="dxa"/>
          </w:tcPr>
          <w:p w:rsidR="006E3504" w:rsidRPr="00C4333E" w:rsidRDefault="006E350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УГХ;</w:t>
            </w:r>
          </w:p>
          <w:p w:rsidR="006E3504" w:rsidRPr="00C4333E" w:rsidRDefault="006E3504" w:rsidP="0085138C">
            <w:pPr>
              <w:spacing w:after="0" w:line="240" w:lineRule="auto"/>
              <w:contextualSpacing/>
              <w:jc w:val="center"/>
              <w:rPr>
                <w:rFonts w:ascii="Times New Roman" w:eastAsia="Times New Roman" w:hAnsi="Times New Roman" w:cs="Times New Roman"/>
                <w:sz w:val="20"/>
                <w:szCs w:val="20"/>
              </w:rPr>
            </w:pPr>
            <w:proofErr w:type="spellStart"/>
            <w:r w:rsidRPr="00C4333E">
              <w:rPr>
                <w:rFonts w:ascii="Times New Roman" w:eastAsia="Times New Roman" w:hAnsi="Times New Roman" w:cs="Times New Roman"/>
                <w:sz w:val="20"/>
                <w:szCs w:val="20"/>
              </w:rPr>
              <w:t>УАиГ</w:t>
            </w:r>
            <w:proofErr w:type="spellEnd"/>
            <w:r w:rsidRPr="00C4333E">
              <w:rPr>
                <w:rFonts w:ascii="Times New Roman" w:eastAsia="Times New Roman" w:hAnsi="Times New Roman" w:cs="Times New Roman"/>
                <w:sz w:val="20"/>
                <w:szCs w:val="20"/>
              </w:rPr>
              <w:t xml:space="preserve">; </w:t>
            </w:r>
          </w:p>
          <w:p w:rsidR="006E3504" w:rsidRPr="00C4333E" w:rsidRDefault="006E3504" w:rsidP="0085138C">
            <w:pPr>
              <w:spacing w:after="0" w:line="240" w:lineRule="auto"/>
              <w:contextualSpacing/>
              <w:jc w:val="center"/>
              <w:rPr>
                <w:rFonts w:ascii="Times New Roman" w:eastAsia="Times New Roman" w:hAnsi="Times New Roman" w:cs="Times New Roman"/>
                <w:sz w:val="20"/>
                <w:szCs w:val="20"/>
              </w:rPr>
            </w:pPr>
            <w:proofErr w:type="spellStart"/>
            <w:r w:rsidRPr="00C4333E">
              <w:rPr>
                <w:rFonts w:ascii="Times New Roman" w:eastAsia="Times New Roman" w:hAnsi="Times New Roman" w:cs="Times New Roman"/>
                <w:sz w:val="20"/>
                <w:szCs w:val="20"/>
              </w:rPr>
              <w:lastRenderedPageBreak/>
              <w:t>УИиЗО</w:t>
            </w:r>
            <w:proofErr w:type="spellEnd"/>
            <w:r w:rsidRPr="00C4333E">
              <w:rPr>
                <w:rFonts w:ascii="Times New Roman" w:eastAsia="Times New Roman" w:hAnsi="Times New Roman" w:cs="Times New Roman"/>
                <w:sz w:val="20"/>
                <w:szCs w:val="20"/>
              </w:rPr>
              <w:t xml:space="preserve"> </w:t>
            </w:r>
          </w:p>
        </w:tc>
        <w:tc>
          <w:tcPr>
            <w:tcW w:w="7087" w:type="dxa"/>
          </w:tcPr>
          <w:p w:rsidR="006E3504" w:rsidRPr="00223C7B" w:rsidRDefault="006E3504" w:rsidP="00223C7B">
            <w:pPr>
              <w:spacing w:after="0" w:line="240" w:lineRule="auto"/>
              <w:ind w:firstLine="600"/>
              <w:contextualSpacing/>
              <w:jc w:val="both"/>
              <w:rPr>
                <w:rFonts w:ascii="Times New Roman" w:eastAsia="Times New Roman" w:hAnsi="Times New Roman" w:cs="Times New Roman"/>
                <w:sz w:val="20"/>
                <w:szCs w:val="20"/>
              </w:rPr>
            </w:pPr>
            <w:r w:rsidRPr="00223C7B">
              <w:rPr>
                <w:rFonts w:ascii="Times New Roman" w:eastAsia="Times New Roman" w:hAnsi="Times New Roman" w:cs="Times New Roman"/>
                <w:sz w:val="20"/>
                <w:szCs w:val="20"/>
              </w:rPr>
              <w:lastRenderedPageBreak/>
              <w:t>В 202</w:t>
            </w:r>
            <w:r w:rsidR="00223C7B" w:rsidRPr="00223C7B">
              <w:rPr>
                <w:rFonts w:ascii="Times New Roman" w:eastAsia="Times New Roman" w:hAnsi="Times New Roman" w:cs="Times New Roman"/>
                <w:sz w:val="20"/>
                <w:szCs w:val="20"/>
              </w:rPr>
              <w:t>1</w:t>
            </w:r>
            <w:r w:rsidRPr="00223C7B">
              <w:rPr>
                <w:rFonts w:ascii="Times New Roman" w:eastAsia="Times New Roman" w:hAnsi="Times New Roman" w:cs="Times New Roman"/>
                <w:sz w:val="20"/>
                <w:szCs w:val="20"/>
              </w:rPr>
              <w:t xml:space="preserve"> году о</w:t>
            </w:r>
            <w:r w:rsidR="002D50D8" w:rsidRPr="00223C7B">
              <w:rPr>
                <w:rFonts w:ascii="Times New Roman" w:eastAsia="Times New Roman" w:hAnsi="Times New Roman" w:cs="Times New Roman"/>
                <w:sz w:val="20"/>
                <w:szCs w:val="20"/>
              </w:rPr>
              <w:t xml:space="preserve">существлено благоустройство </w:t>
            </w:r>
            <w:r w:rsidR="00223C7B" w:rsidRPr="00223C7B">
              <w:rPr>
                <w:rFonts w:ascii="Times New Roman" w:eastAsia="Times New Roman" w:hAnsi="Times New Roman" w:cs="Times New Roman"/>
                <w:sz w:val="20"/>
                <w:szCs w:val="20"/>
              </w:rPr>
              <w:t>8</w:t>
            </w:r>
            <w:r w:rsidRPr="00223C7B">
              <w:rPr>
                <w:rFonts w:ascii="Times New Roman" w:eastAsia="Times New Roman" w:hAnsi="Times New Roman" w:cs="Times New Roman"/>
                <w:sz w:val="20"/>
                <w:szCs w:val="20"/>
              </w:rPr>
              <w:t xml:space="preserve"> общественных территорий:</w:t>
            </w:r>
          </w:p>
          <w:p w:rsidR="00223C7B" w:rsidRPr="00223C7B" w:rsidRDefault="00223C7B" w:rsidP="0048219D">
            <w:pPr>
              <w:pStyle w:val="a3"/>
              <w:numPr>
                <w:ilvl w:val="0"/>
                <w:numId w:val="50"/>
              </w:numPr>
              <w:tabs>
                <w:tab w:val="left" w:pos="888"/>
              </w:tabs>
              <w:spacing w:after="0" w:line="240" w:lineRule="auto"/>
              <w:ind w:left="0" w:firstLine="600"/>
              <w:jc w:val="both"/>
              <w:rPr>
                <w:rFonts w:ascii="Times New Roman" w:eastAsia="Times New Roman" w:hAnsi="Times New Roman" w:cs="Times New Roman"/>
                <w:sz w:val="20"/>
                <w:szCs w:val="20"/>
              </w:rPr>
            </w:pPr>
            <w:r w:rsidRPr="00223C7B">
              <w:rPr>
                <w:rFonts w:ascii="Times New Roman" w:eastAsia="Times New Roman" w:hAnsi="Times New Roman" w:cs="Times New Roman"/>
                <w:sz w:val="20"/>
                <w:szCs w:val="20"/>
              </w:rPr>
              <w:lastRenderedPageBreak/>
              <w:t>сквер на ул. Темника;</w:t>
            </w:r>
          </w:p>
          <w:p w:rsidR="00223C7B" w:rsidRPr="00223C7B" w:rsidRDefault="00223C7B" w:rsidP="0048219D">
            <w:pPr>
              <w:pStyle w:val="a3"/>
              <w:numPr>
                <w:ilvl w:val="0"/>
                <w:numId w:val="50"/>
              </w:numPr>
              <w:tabs>
                <w:tab w:val="left" w:pos="888"/>
              </w:tabs>
              <w:spacing w:after="0" w:line="240" w:lineRule="auto"/>
              <w:ind w:left="0" w:firstLine="600"/>
              <w:jc w:val="both"/>
              <w:rPr>
                <w:rFonts w:ascii="Times New Roman" w:eastAsia="Times New Roman" w:hAnsi="Times New Roman" w:cs="Times New Roman"/>
                <w:sz w:val="20"/>
                <w:szCs w:val="20"/>
              </w:rPr>
            </w:pPr>
            <w:r w:rsidRPr="00223C7B">
              <w:rPr>
                <w:rFonts w:ascii="Times New Roman" w:eastAsia="Times New Roman" w:hAnsi="Times New Roman" w:cs="Times New Roman"/>
                <w:sz w:val="20"/>
                <w:szCs w:val="20"/>
              </w:rPr>
              <w:t>сквер на ул. Калинина;</w:t>
            </w:r>
          </w:p>
          <w:p w:rsidR="00223C7B" w:rsidRPr="00223C7B" w:rsidRDefault="00223C7B" w:rsidP="0048219D">
            <w:pPr>
              <w:pStyle w:val="a3"/>
              <w:numPr>
                <w:ilvl w:val="0"/>
                <w:numId w:val="50"/>
              </w:numPr>
              <w:tabs>
                <w:tab w:val="left" w:pos="888"/>
              </w:tabs>
              <w:spacing w:after="0" w:line="240" w:lineRule="auto"/>
              <w:ind w:left="0" w:firstLine="600"/>
              <w:jc w:val="both"/>
              <w:rPr>
                <w:rFonts w:ascii="Times New Roman" w:eastAsia="Times New Roman" w:hAnsi="Times New Roman" w:cs="Times New Roman"/>
                <w:sz w:val="20"/>
                <w:szCs w:val="20"/>
              </w:rPr>
            </w:pPr>
            <w:r w:rsidRPr="00223C7B">
              <w:rPr>
                <w:rFonts w:ascii="Times New Roman" w:eastAsia="Times New Roman" w:hAnsi="Times New Roman" w:cs="Times New Roman"/>
                <w:sz w:val="20"/>
                <w:szCs w:val="20"/>
              </w:rPr>
              <w:t xml:space="preserve">детская  площадка в районе ул. Тенистая, ул. Малахитовая, ул. Центральная в жилом массиве </w:t>
            </w:r>
            <w:proofErr w:type="gramStart"/>
            <w:r w:rsidRPr="00223C7B">
              <w:rPr>
                <w:rFonts w:ascii="Times New Roman" w:eastAsia="Times New Roman" w:hAnsi="Times New Roman" w:cs="Times New Roman"/>
                <w:sz w:val="20"/>
                <w:szCs w:val="20"/>
              </w:rPr>
              <w:t>Октябрьский</w:t>
            </w:r>
            <w:proofErr w:type="gramEnd"/>
            <w:r w:rsidRPr="00223C7B">
              <w:rPr>
                <w:rFonts w:ascii="Times New Roman" w:eastAsia="Times New Roman" w:hAnsi="Times New Roman" w:cs="Times New Roman"/>
                <w:sz w:val="20"/>
                <w:szCs w:val="20"/>
              </w:rPr>
              <w:t>;</w:t>
            </w:r>
          </w:p>
          <w:p w:rsidR="00223C7B" w:rsidRPr="00223C7B" w:rsidRDefault="00223C7B" w:rsidP="0048219D">
            <w:pPr>
              <w:pStyle w:val="a3"/>
              <w:numPr>
                <w:ilvl w:val="0"/>
                <w:numId w:val="50"/>
              </w:numPr>
              <w:tabs>
                <w:tab w:val="left" w:pos="888"/>
              </w:tabs>
              <w:spacing w:after="0" w:line="240" w:lineRule="auto"/>
              <w:ind w:left="0" w:firstLine="600"/>
              <w:jc w:val="both"/>
              <w:rPr>
                <w:rFonts w:ascii="Times New Roman" w:eastAsia="Times New Roman" w:hAnsi="Times New Roman" w:cs="Times New Roman"/>
                <w:sz w:val="20"/>
                <w:szCs w:val="20"/>
              </w:rPr>
            </w:pPr>
            <w:r w:rsidRPr="00223C7B">
              <w:rPr>
                <w:rFonts w:ascii="Times New Roman" w:eastAsia="Times New Roman" w:hAnsi="Times New Roman" w:cs="Times New Roman"/>
                <w:sz w:val="20"/>
                <w:szCs w:val="20"/>
              </w:rPr>
              <w:t xml:space="preserve">сквер перед ДК им. Ильича на ул. </w:t>
            </w:r>
            <w:proofErr w:type="gramStart"/>
            <w:r w:rsidRPr="00223C7B">
              <w:rPr>
                <w:rFonts w:ascii="Times New Roman" w:eastAsia="Times New Roman" w:hAnsi="Times New Roman" w:cs="Times New Roman"/>
                <w:sz w:val="20"/>
                <w:szCs w:val="20"/>
              </w:rPr>
              <w:t>Театральная</w:t>
            </w:r>
            <w:proofErr w:type="gramEnd"/>
            <w:r w:rsidRPr="00223C7B">
              <w:rPr>
                <w:rFonts w:ascii="Times New Roman" w:eastAsia="Times New Roman" w:hAnsi="Times New Roman" w:cs="Times New Roman"/>
                <w:sz w:val="20"/>
                <w:szCs w:val="20"/>
              </w:rPr>
              <w:t xml:space="preserve"> п. Потанино</w:t>
            </w:r>
          </w:p>
          <w:p w:rsidR="00223C7B" w:rsidRPr="00223C7B" w:rsidRDefault="00223C7B" w:rsidP="0048219D">
            <w:pPr>
              <w:pStyle w:val="a3"/>
              <w:numPr>
                <w:ilvl w:val="0"/>
                <w:numId w:val="50"/>
              </w:numPr>
              <w:tabs>
                <w:tab w:val="left" w:pos="888"/>
              </w:tabs>
              <w:spacing w:after="0" w:line="240" w:lineRule="auto"/>
              <w:ind w:left="0" w:firstLine="600"/>
              <w:jc w:val="both"/>
              <w:rPr>
                <w:rFonts w:ascii="Times New Roman" w:eastAsia="Times New Roman" w:hAnsi="Times New Roman" w:cs="Times New Roman"/>
                <w:sz w:val="20"/>
                <w:szCs w:val="20"/>
              </w:rPr>
            </w:pPr>
            <w:r w:rsidRPr="00223C7B">
              <w:rPr>
                <w:rFonts w:ascii="Times New Roman" w:eastAsia="Times New Roman" w:hAnsi="Times New Roman" w:cs="Times New Roman"/>
                <w:sz w:val="20"/>
                <w:szCs w:val="20"/>
              </w:rPr>
              <w:t>детская площадка на территории поселка шахта «Северная»;</w:t>
            </w:r>
          </w:p>
          <w:p w:rsidR="00223C7B" w:rsidRPr="00223C7B" w:rsidRDefault="00223C7B" w:rsidP="0048219D">
            <w:pPr>
              <w:pStyle w:val="a3"/>
              <w:numPr>
                <w:ilvl w:val="0"/>
                <w:numId w:val="50"/>
              </w:numPr>
              <w:tabs>
                <w:tab w:val="left" w:pos="888"/>
              </w:tabs>
              <w:spacing w:after="0" w:line="240" w:lineRule="auto"/>
              <w:ind w:left="0" w:firstLine="600"/>
              <w:jc w:val="both"/>
              <w:rPr>
                <w:rFonts w:ascii="Times New Roman" w:eastAsia="Times New Roman" w:hAnsi="Times New Roman" w:cs="Times New Roman"/>
                <w:sz w:val="20"/>
                <w:szCs w:val="20"/>
              </w:rPr>
            </w:pPr>
            <w:r w:rsidRPr="00223C7B">
              <w:rPr>
                <w:rFonts w:ascii="Times New Roman" w:eastAsia="Times New Roman" w:hAnsi="Times New Roman" w:cs="Times New Roman"/>
                <w:sz w:val="20"/>
                <w:szCs w:val="20"/>
              </w:rPr>
              <w:t>детская площадки на территории «ТОС поселок- 201».</w:t>
            </w:r>
          </w:p>
          <w:p w:rsidR="00223C7B" w:rsidRPr="00223C7B" w:rsidRDefault="00223C7B" w:rsidP="0048219D">
            <w:pPr>
              <w:pStyle w:val="a3"/>
              <w:numPr>
                <w:ilvl w:val="0"/>
                <w:numId w:val="50"/>
              </w:numPr>
              <w:tabs>
                <w:tab w:val="left" w:pos="888"/>
              </w:tabs>
              <w:spacing w:after="0" w:line="240" w:lineRule="auto"/>
              <w:ind w:left="0" w:firstLine="600"/>
              <w:jc w:val="both"/>
              <w:rPr>
                <w:rFonts w:ascii="Times New Roman" w:eastAsia="Times New Roman" w:hAnsi="Times New Roman" w:cs="Times New Roman"/>
                <w:sz w:val="20"/>
                <w:szCs w:val="20"/>
              </w:rPr>
            </w:pPr>
            <w:r w:rsidRPr="00223C7B">
              <w:rPr>
                <w:rFonts w:ascii="Times New Roman" w:eastAsia="Times New Roman" w:hAnsi="Times New Roman" w:cs="Times New Roman"/>
                <w:sz w:val="20"/>
                <w:szCs w:val="20"/>
              </w:rPr>
              <w:t>сквера возле клуба «Союз» (ул. Некрасова»);</w:t>
            </w:r>
          </w:p>
          <w:p w:rsidR="00223C7B" w:rsidRPr="00223C7B" w:rsidRDefault="00223C7B" w:rsidP="0048219D">
            <w:pPr>
              <w:pStyle w:val="a3"/>
              <w:numPr>
                <w:ilvl w:val="0"/>
                <w:numId w:val="50"/>
              </w:numPr>
              <w:tabs>
                <w:tab w:val="left" w:pos="888"/>
              </w:tabs>
              <w:spacing w:after="0" w:line="240" w:lineRule="auto"/>
              <w:ind w:left="0" w:firstLine="600"/>
              <w:jc w:val="both"/>
              <w:rPr>
                <w:rFonts w:ascii="Times New Roman" w:eastAsia="Times New Roman" w:hAnsi="Times New Roman" w:cs="Times New Roman"/>
                <w:sz w:val="20"/>
                <w:szCs w:val="20"/>
              </w:rPr>
            </w:pPr>
            <w:r w:rsidRPr="00223C7B">
              <w:rPr>
                <w:rFonts w:ascii="Times New Roman" w:eastAsia="Times New Roman" w:hAnsi="Times New Roman" w:cs="Times New Roman"/>
                <w:sz w:val="20"/>
                <w:szCs w:val="20"/>
              </w:rPr>
              <w:t>детская площадки по ул. Электровозная, 26;</w:t>
            </w:r>
          </w:p>
          <w:p w:rsidR="006E3504" w:rsidRPr="00A5404B" w:rsidRDefault="00223C7B" w:rsidP="00223C7B">
            <w:pPr>
              <w:pStyle w:val="a3"/>
              <w:tabs>
                <w:tab w:val="left" w:pos="888"/>
              </w:tabs>
              <w:spacing w:after="0" w:line="240" w:lineRule="auto"/>
              <w:ind w:left="0" w:firstLine="600"/>
              <w:jc w:val="both"/>
              <w:rPr>
                <w:rFonts w:ascii="Times New Roman" w:eastAsia="Times New Roman" w:hAnsi="Times New Roman" w:cs="Times New Roman"/>
                <w:sz w:val="20"/>
                <w:szCs w:val="20"/>
                <w:highlight w:val="yellow"/>
              </w:rPr>
            </w:pPr>
            <w:r w:rsidRPr="00223C7B">
              <w:rPr>
                <w:rFonts w:ascii="Times New Roman" w:eastAsia="Times New Roman" w:hAnsi="Times New Roman" w:cs="Times New Roman"/>
                <w:sz w:val="20"/>
                <w:szCs w:val="20"/>
              </w:rPr>
              <w:t>В 2021 году в адрес Губернатора Челябинской области направлялись предложения по ревитализации общественных территорий городского округа, на реализацию которых  выделено   50,7 млн. рублей. В 2022 году планируется осуществить ревитализации 9 общественных пространств.</w:t>
            </w:r>
            <w:r>
              <w:rPr>
                <w:rFonts w:ascii="Times New Roman" w:eastAsia="Times New Roman" w:hAnsi="Times New Roman" w:cs="Times New Roman"/>
                <w:sz w:val="20"/>
                <w:szCs w:val="20"/>
              </w:rPr>
              <w:t xml:space="preserve">  </w:t>
            </w:r>
          </w:p>
        </w:tc>
      </w:tr>
      <w:tr w:rsidR="00223C7B" w:rsidRPr="00C4333E" w:rsidTr="00733537">
        <w:tc>
          <w:tcPr>
            <w:tcW w:w="568" w:type="dxa"/>
          </w:tcPr>
          <w:p w:rsidR="00223C7B" w:rsidRPr="00C4333E" w:rsidRDefault="00223C7B" w:rsidP="0048219D">
            <w:pPr>
              <w:pStyle w:val="a3"/>
              <w:widowControl w:val="0"/>
              <w:numPr>
                <w:ilvl w:val="0"/>
                <w:numId w:val="63"/>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536" w:type="dxa"/>
          </w:tcPr>
          <w:p w:rsidR="00223C7B" w:rsidRPr="00911C55" w:rsidRDefault="00223C7B" w:rsidP="0085138C">
            <w:pPr>
              <w:spacing w:after="0" w:line="240" w:lineRule="auto"/>
              <w:contextualSpacing/>
              <w:rPr>
                <w:rFonts w:ascii="Times New Roman" w:eastAsia="Times New Roman" w:hAnsi="Times New Roman" w:cs="Times New Roman"/>
                <w:sz w:val="20"/>
                <w:szCs w:val="20"/>
              </w:rPr>
            </w:pPr>
            <w:r w:rsidRPr="00911C55">
              <w:rPr>
                <w:rFonts w:ascii="Times New Roman" w:eastAsia="Times New Roman" w:hAnsi="Times New Roman" w:cs="Times New Roman"/>
                <w:sz w:val="20"/>
                <w:szCs w:val="20"/>
              </w:rPr>
              <w:t xml:space="preserve">Разработка и проведение мероприятий, агитационных и информационных материалов,  в том числе с привлечением СМИ, на тему «Чисто не там, где убирают, а там, где не сорят» </w:t>
            </w:r>
          </w:p>
        </w:tc>
        <w:tc>
          <w:tcPr>
            <w:tcW w:w="1417" w:type="dxa"/>
          </w:tcPr>
          <w:p w:rsidR="00223C7B" w:rsidRPr="00911C55" w:rsidRDefault="00223C7B" w:rsidP="0085138C">
            <w:pPr>
              <w:spacing w:after="0" w:line="240" w:lineRule="auto"/>
              <w:contextualSpacing/>
              <w:jc w:val="center"/>
              <w:rPr>
                <w:rFonts w:ascii="Times New Roman" w:eastAsia="Times New Roman" w:hAnsi="Times New Roman" w:cs="Times New Roman"/>
                <w:sz w:val="20"/>
                <w:szCs w:val="20"/>
              </w:rPr>
            </w:pPr>
            <w:r w:rsidRPr="00911C55">
              <w:rPr>
                <w:rFonts w:ascii="Times New Roman" w:eastAsia="Times New Roman" w:hAnsi="Times New Roman" w:cs="Times New Roman"/>
                <w:sz w:val="20"/>
                <w:szCs w:val="20"/>
              </w:rPr>
              <w:t>ежегодно</w:t>
            </w:r>
          </w:p>
        </w:tc>
        <w:tc>
          <w:tcPr>
            <w:tcW w:w="1843" w:type="dxa"/>
          </w:tcPr>
          <w:p w:rsidR="00223C7B" w:rsidRPr="00911C55" w:rsidRDefault="00223C7B" w:rsidP="0085138C">
            <w:pPr>
              <w:spacing w:after="0" w:line="240" w:lineRule="auto"/>
              <w:contextualSpacing/>
              <w:jc w:val="center"/>
              <w:rPr>
                <w:rFonts w:ascii="Times New Roman" w:eastAsia="Times New Roman" w:hAnsi="Times New Roman" w:cs="Times New Roman"/>
                <w:sz w:val="20"/>
                <w:szCs w:val="20"/>
              </w:rPr>
            </w:pPr>
            <w:r w:rsidRPr="00911C55">
              <w:rPr>
                <w:rFonts w:ascii="Times New Roman" w:eastAsia="Times New Roman" w:hAnsi="Times New Roman" w:cs="Times New Roman"/>
                <w:sz w:val="20"/>
                <w:szCs w:val="20"/>
              </w:rPr>
              <w:t>отдел по делам молодежи;</w:t>
            </w:r>
          </w:p>
          <w:p w:rsidR="00223C7B" w:rsidRPr="00911C55" w:rsidRDefault="00223C7B" w:rsidP="0085138C">
            <w:pPr>
              <w:spacing w:after="0" w:line="240" w:lineRule="auto"/>
              <w:contextualSpacing/>
              <w:jc w:val="center"/>
              <w:rPr>
                <w:rFonts w:ascii="Times New Roman" w:eastAsia="Times New Roman" w:hAnsi="Times New Roman" w:cs="Times New Roman"/>
                <w:sz w:val="20"/>
                <w:szCs w:val="20"/>
              </w:rPr>
            </w:pPr>
            <w:r w:rsidRPr="00911C55">
              <w:rPr>
                <w:rFonts w:ascii="Times New Roman" w:eastAsia="Times New Roman" w:hAnsi="Times New Roman" w:cs="Times New Roman"/>
                <w:sz w:val="20"/>
                <w:szCs w:val="20"/>
              </w:rPr>
              <w:t>управление образования;</w:t>
            </w:r>
          </w:p>
          <w:p w:rsidR="00223C7B" w:rsidRPr="00911C55" w:rsidRDefault="00223C7B" w:rsidP="0085138C">
            <w:pPr>
              <w:spacing w:after="0" w:line="240" w:lineRule="auto"/>
              <w:contextualSpacing/>
              <w:jc w:val="center"/>
              <w:rPr>
                <w:rFonts w:ascii="Times New Roman" w:eastAsia="Times New Roman" w:hAnsi="Times New Roman" w:cs="Times New Roman"/>
                <w:sz w:val="20"/>
                <w:szCs w:val="20"/>
              </w:rPr>
            </w:pPr>
            <w:r w:rsidRPr="00911C55">
              <w:rPr>
                <w:rFonts w:ascii="Times New Roman" w:eastAsia="Times New Roman" w:hAnsi="Times New Roman" w:cs="Times New Roman"/>
                <w:sz w:val="20"/>
                <w:szCs w:val="20"/>
              </w:rPr>
              <w:t xml:space="preserve">управление культуры </w:t>
            </w:r>
          </w:p>
        </w:tc>
        <w:tc>
          <w:tcPr>
            <w:tcW w:w="7087" w:type="dxa"/>
            <w:vMerge w:val="restart"/>
          </w:tcPr>
          <w:p w:rsidR="00223C7B" w:rsidRPr="00223C7B" w:rsidRDefault="00223C7B" w:rsidP="00223C7B">
            <w:pPr>
              <w:spacing w:after="0" w:line="240" w:lineRule="auto"/>
              <w:ind w:firstLine="600"/>
              <w:contextualSpacing/>
              <w:jc w:val="both"/>
              <w:rPr>
                <w:rFonts w:ascii="Times New Roman" w:eastAsia="Times New Roman" w:hAnsi="Times New Roman" w:cs="Times New Roman"/>
                <w:sz w:val="20"/>
                <w:szCs w:val="20"/>
              </w:rPr>
            </w:pPr>
            <w:r w:rsidRPr="00223C7B">
              <w:rPr>
                <w:rFonts w:ascii="Times New Roman" w:eastAsia="Times New Roman" w:hAnsi="Times New Roman" w:cs="Times New Roman"/>
                <w:sz w:val="20"/>
                <w:szCs w:val="20"/>
              </w:rPr>
              <w:t xml:space="preserve">В 2021 году  проводились экологические акции и мероприятия в школах, детских садах </w:t>
            </w:r>
            <w:proofErr w:type="gramStart"/>
            <w:r w:rsidRPr="00223C7B">
              <w:rPr>
                <w:rFonts w:ascii="Times New Roman" w:eastAsia="Times New Roman" w:hAnsi="Times New Roman" w:cs="Times New Roman"/>
                <w:sz w:val="20"/>
                <w:szCs w:val="20"/>
              </w:rPr>
              <w:t>города</w:t>
            </w:r>
            <w:proofErr w:type="gramEnd"/>
            <w:r w:rsidRPr="00223C7B">
              <w:rPr>
                <w:rFonts w:ascii="Times New Roman" w:eastAsia="Times New Roman" w:hAnsi="Times New Roman" w:cs="Times New Roman"/>
                <w:sz w:val="20"/>
                <w:szCs w:val="20"/>
              </w:rPr>
              <w:t xml:space="preserve"> а также среди молодёжи по экологическому просвещению детей и молодежи </w:t>
            </w:r>
          </w:p>
          <w:p w:rsidR="00223C7B" w:rsidRPr="00A5404B" w:rsidRDefault="00223C7B" w:rsidP="00223C7B">
            <w:pPr>
              <w:spacing w:after="0" w:line="240" w:lineRule="auto"/>
              <w:ind w:firstLine="600"/>
              <w:contextualSpacing/>
              <w:jc w:val="both"/>
              <w:rPr>
                <w:rFonts w:ascii="Times New Roman" w:eastAsia="Times New Roman" w:hAnsi="Times New Roman" w:cs="Times New Roman"/>
                <w:sz w:val="20"/>
                <w:szCs w:val="20"/>
                <w:highlight w:val="yellow"/>
              </w:rPr>
            </w:pPr>
            <w:proofErr w:type="gramStart"/>
            <w:r w:rsidRPr="00223C7B">
              <w:rPr>
                <w:rFonts w:ascii="Times New Roman" w:eastAsia="Times New Roman" w:hAnsi="Times New Roman" w:cs="Times New Roman"/>
                <w:sz w:val="20"/>
                <w:szCs w:val="20"/>
              </w:rPr>
              <w:t>На базе МУДО «</w:t>
            </w:r>
            <w:proofErr w:type="spellStart"/>
            <w:r w:rsidRPr="00223C7B">
              <w:rPr>
                <w:rFonts w:ascii="Times New Roman" w:eastAsia="Times New Roman" w:hAnsi="Times New Roman" w:cs="Times New Roman"/>
                <w:sz w:val="20"/>
                <w:szCs w:val="20"/>
              </w:rPr>
              <w:t>ДТДиМ</w:t>
            </w:r>
            <w:proofErr w:type="spellEnd"/>
            <w:r w:rsidRPr="00223C7B">
              <w:rPr>
                <w:rFonts w:ascii="Times New Roman" w:eastAsia="Times New Roman" w:hAnsi="Times New Roman" w:cs="Times New Roman"/>
                <w:sz w:val="20"/>
                <w:szCs w:val="20"/>
              </w:rPr>
              <w:t>» функционирует городской Центр детских СМИ «Я и Мы», который оказывает информационную поддержку   по организации в образовательных учреждениях  субботников по санитарной очистке прилегающей территории в весенний и осенний периоды.</w:t>
            </w:r>
            <w:proofErr w:type="gramEnd"/>
          </w:p>
        </w:tc>
      </w:tr>
      <w:tr w:rsidR="00223C7B" w:rsidRPr="00C4333E" w:rsidTr="00733537">
        <w:tc>
          <w:tcPr>
            <w:tcW w:w="568" w:type="dxa"/>
          </w:tcPr>
          <w:p w:rsidR="00223C7B" w:rsidRPr="00811D68" w:rsidRDefault="00223C7B" w:rsidP="0048219D">
            <w:pPr>
              <w:pStyle w:val="a3"/>
              <w:widowControl w:val="0"/>
              <w:numPr>
                <w:ilvl w:val="0"/>
                <w:numId w:val="63"/>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536" w:type="dxa"/>
          </w:tcPr>
          <w:p w:rsidR="00223C7B" w:rsidRPr="00811D68" w:rsidRDefault="00223C7B" w:rsidP="0085138C">
            <w:pPr>
              <w:spacing w:after="0" w:line="240" w:lineRule="auto"/>
              <w:contextualSpacing/>
              <w:rPr>
                <w:rFonts w:ascii="Times New Roman" w:eastAsia="Times New Roman" w:hAnsi="Times New Roman" w:cs="Times New Roman"/>
                <w:sz w:val="20"/>
                <w:szCs w:val="20"/>
              </w:rPr>
            </w:pPr>
            <w:r w:rsidRPr="00811D68">
              <w:rPr>
                <w:rFonts w:ascii="Times New Roman" w:eastAsia="Times New Roman" w:hAnsi="Times New Roman" w:cs="Times New Roman"/>
                <w:sz w:val="20"/>
                <w:szCs w:val="20"/>
              </w:rPr>
              <w:t>Привлечение граждан, волонтёрских движений к уборке территории городского округа</w:t>
            </w:r>
          </w:p>
        </w:tc>
        <w:tc>
          <w:tcPr>
            <w:tcW w:w="1417" w:type="dxa"/>
          </w:tcPr>
          <w:p w:rsidR="00223C7B" w:rsidRPr="00811D68" w:rsidRDefault="00223C7B" w:rsidP="0085138C">
            <w:pPr>
              <w:spacing w:after="0" w:line="240" w:lineRule="auto"/>
              <w:contextualSpacing/>
              <w:jc w:val="center"/>
              <w:rPr>
                <w:rFonts w:ascii="Times New Roman" w:eastAsia="Times New Roman" w:hAnsi="Times New Roman" w:cs="Times New Roman"/>
                <w:sz w:val="20"/>
                <w:szCs w:val="20"/>
              </w:rPr>
            </w:pPr>
            <w:r w:rsidRPr="00811D68">
              <w:rPr>
                <w:rFonts w:ascii="Times New Roman" w:eastAsia="Times New Roman" w:hAnsi="Times New Roman" w:cs="Times New Roman"/>
                <w:sz w:val="20"/>
                <w:szCs w:val="20"/>
              </w:rPr>
              <w:t xml:space="preserve">постоянно </w:t>
            </w:r>
          </w:p>
        </w:tc>
        <w:tc>
          <w:tcPr>
            <w:tcW w:w="1843" w:type="dxa"/>
          </w:tcPr>
          <w:p w:rsidR="00223C7B" w:rsidRPr="00811D68" w:rsidRDefault="00223C7B" w:rsidP="0085138C">
            <w:pPr>
              <w:spacing w:after="0" w:line="240" w:lineRule="auto"/>
              <w:contextualSpacing/>
              <w:jc w:val="center"/>
              <w:rPr>
                <w:rFonts w:ascii="Times New Roman" w:eastAsia="Times New Roman" w:hAnsi="Times New Roman" w:cs="Times New Roman"/>
                <w:sz w:val="20"/>
                <w:szCs w:val="20"/>
              </w:rPr>
            </w:pPr>
            <w:r w:rsidRPr="00811D68">
              <w:rPr>
                <w:rFonts w:ascii="Times New Roman" w:eastAsia="Times New Roman" w:hAnsi="Times New Roman" w:cs="Times New Roman"/>
                <w:sz w:val="20"/>
                <w:szCs w:val="20"/>
              </w:rPr>
              <w:t xml:space="preserve">УГХ; </w:t>
            </w:r>
          </w:p>
          <w:p w:rsidR="00223C7B" w:rsidRPr="00811D68" w:rsidRDefault="00223C7B" w:rsidP="0085138C">
            <w:pPr>
              <w:spacing w:after="0" w:line="240" w:lineRule="auto"/>
              <w:contextualSpacing/>
              <w:jc w:val="center"/>
              <w:rPr>
                <w:rFonts w:ascii="Times New Roman" w:eastAsia="Times New Roman" w:hAnsi="Times New Roman" w:cs="Times New Roman"/>
                <w:sz w:val="20"/>
                <w:szCs w:val="20"/>
              </w:rPr>
            </w:pPr>
            <w:r w:rsidRPr="00811D68">
              <w:rPr>
                <w:rFonts w:ascii="Times New Roman" w:eastAsia="Times New Roman" w:hAnsi="Times New Roman" w:cs="Times New Roman"/>
                <w:sz w:val="20"/>
                <w:szCs w:val="20"/>
              </w:rPr>
              <w:t>отдел по делам молодежи</w:t>
            </w:r>
          </w:p>
        </w:tc>
        <w:tc>
          <w:tcPr>
            <w:tcW w:w="7087" w:type="dxa"/>
            <w:vMerge/>
          </w:tcPr>
          <w:p w:rsidR="00223C7B" w:rsidRPr="00A5404B" w:rsidRDefault="00223C7B" w:rsidP="00223C7B">
            <w:pPr>
              <w:spacing w:after="0" w:line="240" w:lineRule="auto"/>
              <w:ind w:firstLine="600"/>
              <w:contextualSpacing/>
              <w:jc w:val="both"/>
              <w:rPr>
                <w:rFonts w:ascii="Times New Roman" w:eastAsia="Times New Roman" w:hAnsi="Times New Roman" w:cs="Times New Roman"/>
                <w:sz w:val="20"/>
                <w:szCs w:val="20"/>
                <w:highlight w:val="yellow"/>
              </w:rPr>
            </w:pPr>
          </w:p>
        </w:tc>
      </w:tr>
      <w:tr w:rsidR="006E3504" w:rsidRPr="00C4333E" w:rsidTr="00733537">
        <w:tc>
          <w:tcPr>
            <w:tcW w:w="568" w:type="dxa"/>
          </w:tcPr>
          <w:p w:rsidR="006E3504" w:rsidRPr="00C4333E" w:rsidRDefault="006E3504" w:rsidP="0048219D">
            <w:pPr>
              <w:pStyle w:val="a3"/>
              <w:widowControl w:val="0"/>
              <w:numPr>
                <w:ilvl w:val="0"/>
                <w:numId w:val="63"/>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536" w:type="dxa"/>
          </w:tcPr>
          <w:p w:rsidR="006E3504" w:rsidRPr="00C4333E" w:rsidRDefault="006E3504"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Разработка (корректировка) и реализация муниципальной программы, направленной на  благоустройство и уборку территории городского округа</w:t>
            </w:r>
          </w:p>
        </w:tc>
        <w:tc>
          <w:tcPr>
            <w:tcW w:w="1417" w:type="dxa"/>
          </w:tcPr>
          <w:p w:rsidR="006E3504" w:rsidRPr="00C4333E" w:rsidRDefault="006E350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ежегодно</w:t>
            </w:r>
          </w:p>
        </w:tc>
        <w:tc>
          <w:tcPr>
            <w:tcW w:w="1843" w:type="dxa"/>
          </w:tcPr>
          <w:p w:rsidR="006E3504" w:rsidRPr="00C4333E" w:rsidRDefault="006E350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УГХ</w:t>
            </w:r>
          </w:p>
        </w:tc>
        <w:tc>
          <w:tcPr>
            <w:tcW w:w="7087" w:type="dxa"/>
          </w:tcPr>
          <w:p w:rsidR="006E3504" w:rsidRPr="00A5404B" w:rsidRDefault="006E3504" w:rsidP="00223C7B">
            <w:pPr>
              <w:spacing w:after="0" w:line="240" w:lineRule="auto"/>
              <w:ind w:firstLine="600"/>
              <w:contextualSpacing/>
              <w:jc w:val="both"/>
              <w:rPr>
                <w:rFonts w:ascii="Times New Roman" w:eastAsia="Times New Roman" w:hAnsi="Times New Roman" w:cs="Times New Roman"/>
                <w:sz w:val="20"/>
                <w:szCs w:val="20"/>
                <w:highlight w:val="yellow"/>
              </w:rPr>
            </w:pPr>
            <w:r w:rsidRPr="00223C7B">
              <w:rPr>
                <w:rFonts w:ascii="Times New Roman" w:eastAsia="Times New Roman" w:hAnsi="Times New Roman" w:cs="Times New Roman"/>
                <w:sz w:val="20"/>
                <w:szCs w:val="20"/>
              </w:rPr>
              <w:t>На территории городского округа работает МУ «Управление благоустройства», которое занимается содержание</w:t>
            </w:r>
            <w:r w:rsidR="002D50D8" w:rsidRPr="00223C7B">
              <w:rPr>
                <w:rFonts w:ascii="Times New Roman" w:eastAsia="Times New Roman" w:hAnsi="Times New Roman" w:cs="Times New Roman"/>
                <w:sz w:val="20"/>
                <w:szCs w:val="20"/>
              </w:rPr>
              <w:t>м</w:t>
            </w:r>
            <w:r w:rsidRPr="00223C7B">
              <w:rPr>
                <w:rFonts w:ascii="Times New Roman" w:eastAsia="Times New Roman" w:hAnsi="Times New Roman" w:cs="Times New Roman"/>
                <w:sz w:val="20"/>
                <w:szCs w:val="20"/>
              </w:rPr>
              <w:t xml:space="preserve"> и уборкой скверов. Учреждение является казенным, поэтому осуществляет деятельность в рамках бюджетной сметы.</w:t>
            </w:r>
          </w:p>
        </w:tc>
      </w:tr>
      <w:tr w:rsidR="006E3504" w:rsidRPr="00C4333E" w:rsidTr="00733537">
        <w:tc>
          <w:tcPr>
            <w:tcW w:w="568" w:type="dxa"/>
          </w:tcPr>
          <w:p w:rsidR="006E3504" w:rsidRPr="00C4333E" w:rsidRDefault="006E3504" w:rsidP="0048219D">
            <w:pPr>
              <w:pStyle w:val="a3"/>
              <w:widowControl w:val="0"/>
              <w:numPr>
                <w:ilvl w:val="0"/>
                <w:numId w:val="63"/>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536" w:type="dxa"/>
          </w:tcPr>
          <w:p w:rsidR="006E3504" w:rsidRPr="00C4333E" w:rsidRDefault="006E3504" w:rsidP="0085138C">
            <w:pPr>
              <w:spacing w:after="0" w:line="240" w:lineRule="auto"/>
              <w:rPr>
                <w:rFonts w:ascii="Times New Roman" w:hAnsi="Times New Roman" w:cs="Times New Roman"/>
                <w:sz w:val="20"/>
                <w:szCs w:val="20"/>
              </w:rPr>
            </w:pPr>
            <w:r w:rsidRPr="00C4333E">
              <w:rPr>
                <w:rFonts w:ascii="Times New Roman" w:hAnsi="Times New Roman" w:cs="Times New Roman"/>
                <w:color w:val="000000"/>
                <w:sz w:val="20"/>
                <w:szCs w:val="20"/>
              </w:rPr>
              <w:t>Ведение реестра местоположения несанкционированных свалок отходов в границах округа</w:t>
            </w:r>
          </w:p>
        </w:tc>
        <w:tc>
          <w:tcPr>
            <w:tcW w:w="1417" w:type="dxa"/>
          </w:tcPr>
          <w:p w:rsidR="006E3504" w:rsidRPr="00C4333E" w:rsidRDefault="006E3504" w:rsidP="0085138C">
            <w:pPr>
              <w:spacing w:after="0" w:line="240" w:lineRule="auto"/>
              <w:jc w:val="center"/>
              <w:rPr>
                <w:rFonts w:ascii="Times New Roman" w:hAnsi="Times New Roman" w:cs="Times New Roman"/>
                <w:sz w:val="20"/>
                <w:szCs w:val="20"/>
              </w:rPr>
            </w:pPr>
            <w:r w:rsidRPr="00C4333E">
              <w:rPr>
                <w:rFonts w:ascii="Times New Roman" w:eastAsia="Times New Roman" w:hAnsi="Times New Roman" w:cs="Times New Roman"/>
                <w:sz w:val="20"/>
                <w:szCs w:val="20"/>
              </w:rPr>
              <w:t>ежегодно</w:t>
            </w:r>
          </w:p>
        </w:tc>
        <w:tc>
          <w:tcPr>
            <w:tcW w:w="1843" w:type="dxa"/>
          </w:tcPr>
          <w:p w:rsidR="006E3504" w:rsidRPr="00C4333E" w:rsidRDefault="006E3504" w:rsidP="0085138C">
            <w:pPr>
              <w:spacing w:after="0" w:line="240" w:lineRule="auto"/>
              <w:jc w:val="center"/>
              <w:rPr>
                <w:rFonts w:ascii="Times New Roman" w:hAnsi="Times New Roman" w:cs="Times New Roman"/>
                <w:sz w:val="20"/>
                <w:szCs w:val="20"/>
              </w:rPr>
            </w:pPr>
            <w:r w:rsidRPr="00C4333E">
              <w:rPr>
                <w:rFonts w:ascii="Times New Roman" w:hAnsi="Times New Roman" w:cs="Times New Roman"/>
                <w:color w:val="000000"/>
                <w:sz w:val="20"/>
                <w:szCs w:val="20"/>
              </w:rPr>
              <w:t>МУ «ГСЗ»</w:t>
            </w:r>
          </w:p>
        </w:tc>
        <w:tc>
          <w:tcPr>
            <w:tcW w:w="7087" w:type="dxa"/>
          </w:tcPr>
          <w:p w:rsidR="006E3504" w:rsidRPr="00A5404B" w:rsidRDefault="006E3504" w:rsidP="00EC3F83">
            <w:pPr>
              <w:spacing w:after="0" w:line="240" w:lineRule="auto"/>
              <w:ind w:firstLine="600"/>
              <w:jc w:val="both"/>
              <w:rPr>
                <w:rFonts w:ascii="Times New Roman" w:hAnsi="Times New Roman" w:cs="Times New Roman"/>
                <w:sz w:val="20"/>
                <w:szCs w:val="20"/>
                <w:highlight w:val="yellow"/>
              </w:rPr>
            </w:pPr>
            <w:r w:rsidRPr="00EC3F83">
              <w:rPr>
                <w:rFonts w:ascii="Times New Roman" w:hAnsi="Times New Roman" w:cs="Times New Roman"/>
                <w:sz w:val="20"/>
                <w:szCs w:val="20"/>
              </w:rPr>
              <w:t>По состоянию на 31.12.202</w:t>
            </w:r>
            <w:r w:rsidR="00EC3F83" w:rsidRPr="00EC3F83">
              <w:rPr>
                <w:rFonts w:ascii="Times New Roman" w:hAnsi="Times New Roman" w:cs="Times New Roman"/>
                <w:sz w:val="20"/>
                <w:szCs w:val="20"/>
              </w:rPr>
              <w:t>1</w:t>
            </w:r>
            <w:r w:rsidRPr="00EC3F83">
              <w:rPr>
                <w:rFonts w:ascii="Times New Roman" w:hAnsi="Times New Roman" w:cs="Times New Roman"/>
                <w:sz w:val="20"/>
                <w:szCs w:val="20"/>
              </w:rPr>
              <w:t xml:space="preserve"> в реестре числится </w:t>
            </w:r>
            <w:r w:rsidR="00EC3F83" w:rsidRPr="00EC3F83">
              <w:rPr>
                <w:rFonts w:ascii="Times New Roman" w:hAnsi="Times New Roman" w:cs="Times New Roman"/>
                <w:sz w:val="20"/>
                <w:szCs w:val="20"/>
              </w:rPr>
              <w:t>146</w:t>
            </w:r>
            <w:r w:rsidRPr="00EC3F83">
              <w:rPr>
                <w:rFonts w:ascii="Times New Roman" w:hAnsi="Times New Roman" w:cs="Times New Roman"/>
                <w:sz w:val="20"/>
                <w:szCs w:val="20"/>
              </w:rPr>
              <w:t xml:space="preserve"> мест</w:t>
            </w:r>
            <w:r w:rsidR="002D50D8" w:rsidRPr="00EC3F83">
              <w:rPr>
                <w:rFonts w:ascii="Times New Roman" w:hAnsi="Times New Roman" w:cs="Times New Roman"/>
                <w:sz w:val="20"/>
                <w:szCs w:val="20"/>
              </w:rPr>
              <w:t>а</w:t>
            </w:r>
            <w:r w:rsidR="002D2F13" w:rsidRPr="00EC3F83">
              <w:rPr>
                <w:rFonts w:ascii="Times New Roman" w:hAnsi="Times New Roman" w:cs="Times New Roman"/>
                <w:sz w:val="20"/>
                <w:szCs w:val="20"/>
              </w:rPr>
              <w:t xml:space="preserve"> (</w:t>
            </w:r>
            <w:r w:rsidR="00EC3F83" w:rsidRPr="00EC3F83">
              <w:rPr>
                <w:rFonts w:ascii="Times New Roman" w:hAnsi="Times New Roman" w:cs="Times New Roman"/>
                <w:sz w:val="20"/>
                <w:szCs w:val="20"/>
              </w:rPr>
              <w:t xml:space="preserve">на 31.12.2020 – 172; </w:t>
            </w:r>
            <w:r w:rsidR="002D2F13" w:rsidRPr="00EC3F83">
              <w:rPr>
                <w:rFonts w:ascii="Times New Roman" w:hAnsi="Times New Roman" w:cs="Times New Roman"/>
                <w:sz w:val="20"/>
                <w:szCs w:val="20"/>
              </w:rPr>
              <w:t>на  31.12.2019 – 156)</w:t>
            </w:r>
          </w:p>
        </w:tc>
      </w:tr>
      <w:tr w:rsidR="006E3504" w:rsidRPr="00C4333E" w:rsidTr="00733537">
        <w:tc>
          <w:tcPr>
            <w:tcW w:w="568" w:type="dxa"/>
          </w:tcPr>
          <w:p w:rsidR="006E3504" w:rsidRPr="00C4333E" w:rsidRDefault="006E3504" w:rsidP="0048219D">
            <w:pPr>
              <w:pStyle w:val="a3"/>
              <w:widowControl w:val="0"/>
              <w:numPr>
                <w:ilvl w:val="0"/>
                <w:numId w:val="63"/>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536" w:type="dxa"/>
          </w:tcPr>
          <w:p w:rsidR="006E3504" w:rsidRPr="00C4333E" w:rsidRDefault="006E3504" w:rsidP="0085138C">
            <w:pPr>
              <w:spacing w:after="0" w:line="240" w:lineRule="auto"/>
              <w:rPr>
                <w:rFonts w:ascii="Times New Roman" w:hAnsi="Times New Roman" w:cs="Times New Roman"/>
                <w:sz w:val="20"/>
                <w:szCs w:val="20"/>
              </w:rPr>
            </w:pPr>
            <w:r w:rsidRPr="00C4333E">
              <w:rPr>
                <w:rFonts w:ascii="Times New Roman" w:hAnsi="Times New Roman" w:cs="Times New Roman"/>
                <w:sz w:val="20"/>
                <w:szCs w:val="20"/>
              </w:rPr>
              <w:t>Заключение в установленном порядке муниципальных контрактов на осуществление работ по очистке территории округа от захламления отходами производства, потребления, химическими и иными видами отходов, ликвидации несанкционированных свалок, по санитарному содержанию придорожных территорий</w:t>
            </w:r>
          </w:p>
        </w:tc>
        <w:tc>
          <w:tcPr>
            <w:tcW w:w="1417" w:type="dxa"/>
          </w:tcPr>
          <w:p w:rsidR="006E3504" w:rsidRPr="00C4333E" w:rsidRDefault="006E3504" w:rsidP="0085138C">
            <w:pPr>
              <w:spacing w:after="0" w:line="240" w:lineRule="auto"/>
              <w:jc w:val="center"/>
              <w:rPr>
                <w:rFonts w:ascii="Times New Roman" w:hAnsi="Times New Roman" w:cs="Times New Roman"/>
                <w:sz w:val="20"/>
                <w:szCs w:val="20"/>
              </w:rPr>
            </w:pPr>
            <w:r w:rsidRPr="00C4333E">
              <w:rPr>
                <w:rFonts w:ascii="Times New Roman" w:eastAsia="Times New Roman" w:hAnsi="Times New Roman" w:cs="Times New Roman"/>
                <w:sz w:val="20"/>
                <w:szCs w:val="20"/>
              </w:rPr>
              <w:t>ежегодно</w:t>
            </w:r>
          </w:p>
        </w:tc>
        <w:tc>
          <w:tcPr>
            <w:tcW w:w="1843" w:type="dxa"/>
          </w:tcPr>
          <w:p w:rsidR="006E3504" w:rsidRPr="00C4333E" w:rsidRDefault="006E3504" w:rsidP="0085138C">
            <w:pPr>
              <w:spacing w:after="0" w:line="240" w:lineRule="auto"/>
              <w:jc w:val="center"/>
              <w:rPr>
                <w:rFonts w:ascii="Times New Roman" w:hAnsi="Times New Roman" w:cs="Times New Roman"/>
                <w:sz w:val="20"/>
                <w:szCs w:val="20"/>
              </w:rPr>
            </w:pPr>
            <w:r w:rsidRPr="00C4333E">
              <w:rPr>
                <w:rFonts w:ascii="Times New Roman" w:hAnsi="Times New Roman" w:cs="Times New Roman"/>
                <w:color w:val="000000"/>
                <w:sz w:val="20"/>
                <w:szCs w:val="20"/>
              </w:rPr>
              <w:t>МУ «ГСЗ»</w:t>
            </w:r>
          </w:p>
        </w:tc>
        <w:tc>
          <w:tcPr>
            <w:tcW w:w="7087" w:type="dxa"/>
          </w:tcPr>
          <w:p w:rsidR="006E3504" w:rsidRPr="00A5404B" w:rsidRDefault="006E3504" w:rsidP="00644267">
            <w:pPr>
              <w:spacing w:after="0" w:line="240" w:lineRule="auto"/>
              <w:ind w:firstLine="463"/>
              <w:jc w:val="both"/>
              <w:rPr>
                <w:rFonts w:ascii="Times New Roman" w:hAnsi="Times New Roman" w:cs="Times New Roman"/>
                <w:sz w:val="20"/>
                <w:szCs w:val="20"/>
                <w:highlight w:val="yellow"/>
              </w:rPr>
            </w:pPr>
            <w:r w:rsidRPr="00644267">
              <w:rPr>
                <w:rFonts w:ascii="Times New Roman" w:hAnsi="Times New Roman" w:cs="Times New Roman"/>
                <w:sz w:val="20"/>
                <w:szCs w:val="20"/>
              </w:rPr>
              <w:t>В</w:t>
            </w:r>
            <w:r w:rsidR="00644267" w:rsidRPr="00644267">
              <w:rPr>
                <w:rFonts w:ascii="Times New Roman" w:hAnsi="Times New Roman" w:cs="Times New Roman"/>
                <w:sz w:val="20"/>
                <w:szCs w:val="20"/>
              </w:rPr>
              <w:t xml:space="preserve"> целях </w:t>
            </w:r>
            <w:r w:rsidRPr="00644267">
              <w:rPr>
                <w:rFonts w:ascii="Times New Roman" w:hAnsi="Times New Roman" w:cs="Times New Roman"/>
                <w:sz w:val="20"/>
                <w:szCs w:val="20"/>
              </w:rPr>
              <w:t xml:space="preserve"> </w:t>
            </w:r>
            <w:r w:rsidR="00644267" w:rsidRPr="00644267">
              <w:rPr>
                <w:rFonts w:ascii="Times New Roman" w:hAnsi="Times New Roman" w:cs="Times New Roman"/>
                <w:sz w:val="20"/>
                <w:szCs w:val="20"/>
              </w:rPr>
              <w:t>ликвидации несанкционированных свалок на территории Копейского городского округа</w:t>
            </w:r>
            <w:r w:rsidR="00644267">
              <w:rPr>
                <w:rFonts w:ascii="Times New Roman" w:hAnsi="Times New Roman" w:cs="Times New Roman"/>
                <w:sz w:val="20"/>
                <w:szCs w:val="20"/>
              </w:rPr>
              <w:t xml:space="preserve"> и вывоза мусора в период массовых субботников МУ «ГСЗ» заключаются муниципальные контракты.  </w:t>
            </w:r>
            <w:r w:rsidR="00644267" w:rsidRPr="00644267">
              <w:rPr>
                <w:rFonts w:ascii="Times New Roman" w:hAnsi="Times New Roman" w:cs="Times New Roman"/>
                <w:sz w:val="20"/>
                <w:szCs w:val="20"/>
              </w:rPr>
              <w:t xml:space="preserve">Общий объем бюджетного финансирования на очистку территории городского округа от захламления в 2021 году составил 4,0 млн. руб. Ликвидировано 16 несанкционированных мест размещения отходов потребления - 1100 тонн отходов. Также в ходе массовых городских субботников вывезено 3000 </w:t>
            </w:r>
            <w:r w:rsidR="00644267">
              <w:rPr>
                <w:rFonts w:ascii="Times New Roman" w:hAnsi="Times New Roman" w:cs="Times New Roman"/>
                <w:sz w:val="20"/>
                <w:szCs w:val="20"/>
              </w:rPr>
              <w:t>м</w:t>
            </w:r>
            <w:r w:rsidR="00644267" w:rsidRPr="00644267">
              <w:rPr>
                <w:rFonts w:ascii="Times New Roman" w:hAnsi="Times New Roman" w:cs="Times New Roman"/>
                <w:sz w:val="20"/>
                <w:szCs w:val="20"/>
                <w:vertAlign w:val="superscript"/>
              </w:rPr>
              <w:t>3</w:t>
            </w:r>
            <w:r w:rsidR="00644267">
              <w:rPr>
                <w:rFonts w:ascii="Times New Roman" w:hAnsi="Times New Roman" w:cs="Times New Roman"/>
                <w:sz w:val="20"/>
                <w:szCs w:val="20"/>
              </w:rPr>
              <w:t xml:space="preserve"> </w:t>
            </w:r>
            <w:r w:rsidR="00644267" w:rsidRPr="00644267">
              <w:rPr>
                <w:rFonts w:ascii="Times New Roman" w:hAnsi="Times New Roman" w:cs="Times New Roman"/>
                <w:sz w:val="20"/>
                <w:szCs w:val="20"/>
              </w:rPr>
              <w:t xml:space="preserve"> отходов.</w:t>
            </w:r>
          </w:p>
        </w:tc>
      </w:tr>
      <w:tr w:rsidR="006E3504" w:rsidRPr="00C4333E" w:rsidTr="00733537">
        <w:tc>
          <w:tcPr>
            <w:tcW w:w="568" w:type="dxa"/>
          </w:tcPr>
          <w:p w:rsidR="006E3504" w:rsidRPr="00C4333E" w:rsidRDefault="006E3504" w:rsidP="0048219D">
            <w:pPr>
              <w:pStyle w:val="a3"/>
              <w:widowControl w:val="0"/>
              <w:numPr>
                <w:ilvl w:val="0"/>
                <w:numId w:val="63"/>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536" w:type="dxa"/>
          </w:tcPr>
          <w:p w:rsidR="006E3504" w:rsidRPr="00C4333E" w:rsidRDefault="006E3504" w:rsidP="0085138C">
            <w:pPr>
              <w:spacing w:after="0" w:line="240" w:lineRule="auto"/>
              <w:rPr>
                <w:rFonts w:ascii="Times New Roman" w:hAnsi="Times New Roman" w:cs="Times New Roman"/>
                <w:sz w:val="20"/>
                <w:szCs w:val="20"/>
              </w:rPr>
            </w:pPr>
            <w:r w:rsidRPr="00C4333E">
              <w:rPr>
                <w:rFonts w:ascii="Times New Roman" w:hAnsi="Times New Roman" w:cs="Times New Roman"/>
                <w:color w:val="000000"/>
                <w:sz w:val="20"/>
                <w:szCs w:val="20"/>
              </w:rPr>
              <w:t xml:space="preserve">Осуществление технического надзора за проведением работ по очистке территории округа </w:t>
            </w:r>
            <w:r w:rsidRPr="00C4333E">
              <w:rPr>
                <w:rFonts w:ascii="Times New Roman" w:hAnsi="Times New Roman" w:cs="Times New Roman"/>
                <w:color w:val="000000"/>
                <w:sz w:val="20"/>
                <w:szCs w:val="20"/>
              </w:rPr>
              <w:lastRenderedPageBreak/>
              <w:t>от захламления отходами производства, потребления, химическими и иными видами отходов, ликвидации несанкционированных свалок, санитарному содержанию придорожных территорий</w:t>
            </w:r>
          </w:p>
        </w:tc>
        <w:tc>
          <w:tcPr>
            <w:tcW w:w="1417" w:type="dxa"/>
          </w:tcPr>
          <w:p w:rsidR="006E3504" w:rsidRPr="00C4333E" w:rsidRDefault="006E3504" w:rsidP="0085138C">
            <w:pPr>
              <w:spacing w:after="0" w:line="240" w:lineRule="auto"/>
              <w:jc w:val="center"/>
              <w:rPr>
                <w:rFonts w:ascii="Times New Roman" w:hAnsi="Times New Roman" w:cs="Times New Roman"/>
                <w:sz w:val="20"/>
                <w:szCs w:val="20"/>
              </w:rPr>
            </w:pPr>
            <w:r w:rsidRPr="00C4333E">
              <w:rPr>
                <w:rFonts w:ascii="Times New Roman" w:eastAsia="Times New Roman" w:hAnsi="Times New Roman" w:cs="Times New Roman"/>
                <w:sz w:val="20"/>
                <w:szCs w:val="20"/>
              </w:rPr>
              <w:lastRenderedPageBreak/>
              <w:t>ежегодно</w:t>
            </w:r>
          </w:p>
        </w:tc>
        <w:tc>
          <w:tcPr>
            <w:tcW w:w="1843" w:type="dxa"/>
          </w:tcPr>
          <w:p w:rsidR="006E3504" w:rsidRPr="00C4333E" w:rsidRDefault="006E3504" w:rsidP="0085138C">
            <w:pPr>
              <w:spacing w:after="0" w:line="240" w:lineRule="auto"/>
              <w:jc w:val="center"/>
              <w:rPr>
                <w:rFonts w:ascii="Times New Roman" w:hAnsi="Times New Roman" w:cs="Times New Roman"/>
                <w:sz w:val="20"/>
                <w:szCs w:val="20"/>
              </w:rPr>
            </w:pPr>
            <w:r w:rsidRPr="00C4333E">
              <w:rPr>
                <w:rFonts w:ascii="Times New Roman" w:hAnsi="Times New Roman" w:cs="Times New Roman"/>
                <w:color w:val="000000"/>
                <w:sz w:val="20"/>
                <w:szCs w:val="20"/>
              </w:rPr>
              <w:t>МУ «ГСЗ»</w:t>
            </w:r>
          </w:p>
        </w:tc>
        <w:tc>
          <w:tcPr>
            <w:tcW w:w="7087" w:type="dxa"/>
          </w:tcPr>
          <w:p w:rsidR="006E3504" w:rsidRPr="00A5404B" w:rsidRDefault="006E3504" w:rsidP="0085138C">
            <w:pPr>
              <w:spacing w:after="0" w:line="240" w:lineRule="auto"/>
              <w:ind w:firstLine="600"/>
              <w:jc w:val="both"/>
              <w:rPr>
                <w:rFonts w:ascii="Times New Roman" w:hAnsi="Times New Roman" w:cs="Times New Roman"/>
                <w:sz w:val="20"/>
                <w:szCs w:val="20"/>
                <w:highlight w:val="yellow"/>
              </w:rPr>
            </w:pPr>
            <w:proofErr w:type="gramStart"/>
            <w:r w:rsidRPr="00223C7B">
              <w:rPr>
                <w:rFonts w:ascii="Times New Roman" w:hAnsi="Times New Roman" w:cs="Times New Roman"/>
                <w:sz w:val="20"/>
                <w:szCs w:val="20"/>
              </w:rPr>
              <w:t>Контроль за</w:t>
            </w:r>
            <w:proofErr w:type="gramEnd"/>
            <w:r w:rsidRPr="00223C7B">
              <w:rPr>
                <w:rFonts w:ascii="Times New Roman" w:hAnsi="Times New Roman" w:cs="Times New Roman"/>
                <w:sz w:val="20"/>
                <w:szCs w:val="20"/>
              </w:rPr>
              <w:t xml:space="preserve"> исполнением контрактов по вывозу и утилизации мусора с несанкционированных свалок на территории городского округа,  в период </w:t>
            </w:r>
            <w:r w:rsidRPr="00223C7B">
              <w:rPr>
                <w:rFonts w:ascii="Times New Roman" w:hAnsi="Times New Roman" w:cs="Times New Roman"/>
                <w:sz w:val="20"/>
                <w:szCs w:val="20"/>
              </w:rPr>
              <w:lastRenderedPageBreak/>
              <w:t xml:space="preserve">проведения массовых субботников, содержанием УДС  осуществляется сотрудниками МУ «Городская служба заказчика». Подрядными организациями </w:t>
            </w:r>
            <w:proofErr w:type="gramStart"/>
            <w:r w:rsidRPr="00223C7B">
              <w:rPr>
                <w:rFonts w:ascii="Times New Roman" w:hAnsi="Times New Roman" w:cs="Times New Roman"/>
                <w:sz w:val="20"/>
                <w:szCs w:val="20"/>
              </w:rPr>
              <w:t>предоставляются  справки</w:t>
            </w:r>
            <w:proofErr w:type="gramEnd"/>
            <w:r w:rsidRPr="00223C7B">
              <w:rPr>
                <w:rFonts w:ascii="Times New Roman" w:hAnsi="Times New Roman" w:cs="Times New Roman"/>
                <w:sz w:val="20"/>
                <w:szCs w:val="20"/>
              </w:rPr>
              <w:t xml:space="preserve"> (выписки), подтверждающие факт приема отхода  на объектах их размещения, с указанием объемов,  заверенные подписью и печатью принимающей организации.</w:t>
            </w:r>
          </w:p>
        </w:tc>
      </w:tr>
      <w:tr w:rsidR="006E3504" w:rsidRPr="00C4333E" w:rsidTr="00733537">
        <w:tc>
          <w:tcPr>
            <w:tcW w:w="568" w:type="dxa"/>
          </w:tcPr>
          <w:p w:rsidR="006E3504" w:rsidRPr="00C4333E" w:rsidRDefault="006E3504" w:rsidP="0048219D">
            <w:pPr>
              <w:pStyle w:val="a3"/>
              <w:widowControl w:val="0"/>
              <w:numPr>
                <w:ilvl w:val="0"/>
                <w:numId w:val="63"/>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536" w:type="dxa"/>
          </w:tcPr>
          <w:p w:rsidR="006E3504" w:rsidRPr="00C4333E" w:rsidRDefault="006E3504" w:rsidP="0085138C">
            <w:pPr>
              <w:spacing w:after="0" w:line="240" w:lineRule="auto"/>
              <w:rPr>
                <w:rFonts w:ascii="Times New Roman" w:hAnsi="Times New Roman" w:cs="Times New Roman"/>
                <w:sz w:val="20"/>
                <w:szCs w:val="20"/>
              </w:rPr>
            </w:pPr>
            <w:r w:rsidRPr="00C4333E">
              <w:rPr>
                <w:rFonts w:ascii="Times New Roman" w:hAnsi="Times New Roman" w:cs="Times New Roman"/>
                <w:sz w:val="20"/>
                <w:szCs w:val="20"/>
              </w:rPr>
              <w:t>Проведение работы с  населением городского округа об обязательном заключении договоров на вывоз бытовых отходов из частного жилого сектора</w:t>
            </w:r>
          </w:p>
          <w:p w:rsidR="006E3504" w:rsidRPr="00C4333E" w:rsidRDefault="006E3504" w:rsidP="0085138C">
            <w:pPr>
              <w:spacing w:after="0" w:line="240" w:lineRule="auto"/>
              <w:rPr>
                <w:rFonts w:ascii="Times New Roman" w:hAnsi="Times New Roman" w:cs="Times New Roman"/>
                <w:sz w:val="20"/>
                <w:szCs w:val="20"/>
              </w:rPr>
            </w:pPr>
          </w:p>
        </w:tc>
        <w:tc>
          <w:tcPr>
            <w:tcW w:w="1417" w:type="dxa"/>
          </w:tcPr>
          <w:p w:rsidR="006E3504" w:rsidRPr="00C4333E" w:rsidRDefault="006E3504" w:rsidP="0085138C">
            <w:pPr>
              <w:spacing w:after="0" w:line="240" w:lineRule="auto"/>
              <w:jc w:val="center"/>
              <w:rPr>
                <w:rFonts w:ascii="Times New Roman" w:hAnsi="Times New Roman" w:cs="Times New Roman"/>
                <w:sz w:val="20"/>
                <w:szCs w:val="20"/>
              </w:rPr>
            </w:pPr>
            <w:r w:rsidRPr="00C4333E">
              <w:rPr>
                <w:rFonts w:ascii="Times New Roman" w:eastAsia="Times New Roman" w:hAnsi="Times New Roman" w:cs="Times New Roman"/>
                <w:sz w:val="20"/>
                <w:szCs w:val="20"/>
              </w:rPr>
              <w:t>ежегодно</w:t>
            </w:r>
          </w:p>
        </w:tc>
        <w:tc>
          <w:tcPr>
            <w:tcW w:w="1843" w:type="dxa"/>
          </w:tcPr>
          <w:p w:rsidR="006E3504" w:rsidRPr="00C4333E" w:rsidRDefault="006E3504" w:rsidP="0085138C">
            <w:pPr>
              <w:spacing w:after="0" w:line="240" w:lineRule="auto"/>
              <w:jc w:val="center"/>
              <w:rPr>
                <w:rFonts w:ascii="Times New Roman" w:hAnsi="Times New Roman" w:cs="Times New Roman"/>
                <w:color w:val="000000"/>
                <w:sz w:val="20"/>
                <w:szCs w:val="20"/>
              </w:rPr>
            </w:pPr>
            <w:r w:rsidRPr="00C4333E">
              <w:rPr>
                <w:rFonts w:ascii="Times New Roman" w:hAnsi="Times New Roman" w:cs="Times New Roman"/>
                <w:color w:val="000000"/>
                <w:sz w:val="20"/>
                <w:szCs w:val="20"/>
              </w:rPr>
              <w:t>УГХ;</w:t>
            </w:r>
          </w:p>
          <w:p w:rsidR="006E3504" w:rsidRPr="00C4333E" w:rsidRDefault="006E3504" w:rsidP="0085138C">
            <w:pPr>
              <w:spacing w:after="0" w:line="240" w:lineRule="auto"/>
              <w:jc w:val="center"/>
              <w:rPr>
                <w:rFonts w:ascii="Times New Roman" w:hAnsi="Times New Roman" w:cs="Times New Roman"/>
                <w:sz w:val="20"/>
                <w:szCs w:val="20"/>
              </w:rPr>
            </w:pPr>
            <w:r w:rsidRPr="00C4333E">
              <w:rPr>
                <w:rFonts w:ascii="Times New Roman" w:hAnsi="Times New Roman" w:cs="Times New Roman"/>
                <w:color w:val="000000"/>
                <w:sz w:val="20"/>
                <w:szCs w:val="20"/>
              </w:rPr>
              <w:t>отдел экологии и природопользования</w:t>
            </w:r>
          </w:p>
        </w:tc>
        <w:tc>
          <w:tcPr>
            <w:tcW w:w="7087" w:type="dxa"/>
          </w:tcPr>
          <w:p w:rsidR="006E3504" w:rsidRPr="00223C7B" w:rsidRDefault="006E3504" w:rsidP="0085138C">
            <w:pPr>
              <w:spacing w:after="0" w:line="240" w:lineRule="auto"/>
              <w:ind w:firstLine="600"/>
              <w:jc w:val="both"/>
              <w:rPr>
                <w:rFonts w:ascii="Times New Roman" w:hAnsi="Times New Roman" w:cs="Times New Roman"/>
                <w:sz w:val="20"/>
                <w:szCs w:val="20"/>
              </w:rPr>
            </w:pPr>
            <w:r w:rsidRPr="00223C7B">
              <w:rPr>
                <w:rFonts w:ascii="Times New Roman" w:hAnsi="Times New Roman" w:cs="Times New Roman"/>
                <w:sz w:val="20"/>
                <w:szCs w:val="20"/>
              </w:rPr>
              <w:t>На сайте администрации городского округа  размещена информация:</w:t>
            </w:r>
          </w:p>
          <w:p w:rsidR="006E3504" w:rsidRPr="00223C7B" w:rsidRDefault="006E3504" w:rsidP="009179E0">
            <w:pPr>
              <w:pStyle w:val="a3"/>
              <w:numPr>
                <w:ilvl w:val="0"/>
                <w:numId w:val="47"/>
              </w:numPr>
              <w:tabs>
                <w:tab w:val="left" w:pos="884"/>
              </w:tabs>
              <w:spacing w:after="0" w:line="240" w:lineRule="auto"/>
              <w:ind w:left="0" w:firstLine="600"/>
              <w:jc w:val="both"/>
              <w:rPr>
                <w:rFonts w:ascii="Times New Roman" w:hAnsi="Times New Roman" w:cs="Times New Roman"/>
                <w:sz w:val="20"/>
                <w:szCs w:val="20"/>
              </w:rPr>
            </w:pPr>
            <w:r w:rsidRPr="00223C7B">
              <w:rPr>
                <w:rFonts w:ascii="Times New Roman" w:hAnsi="Times New Roman" w:cs="Times New Roman"/>
                <w:sz w:val="20"/>
                <w:szCs w:val="20"/>
              </w:rPr>
              <w:t>о ходе выполнения Порядка обращения с отходами производства и потребления на территории КГО;</w:t>
            </w:r>
          </w:p>
          <w:p w:rsidR="006E3504" w:rsidRPr="00223C7B" w:rsidRDefault="00C148C4" w:rsidP="009179E0">
            <w:pPr>
              <w:pStyle w:val="a3"/>
              <w:numPr>
                <w:ilvl w:val="0"/>
                <w:numId w:val="47"/>
              </w:numPr>
              <w:tabs>
                <w:tab w:val="left" w:pos="884"/>
              </w:tabs>
              <w:spacing w:after="0" w:line="240" w:lineRule="auto"/>
              <w:ind w:left="0" w:firstLine="600"/>
              <w:jc w:val="both"/>
              <w:rPr>
                <w:rFonts w:ascii="Times New Roman" w:hAnsi="Times New Roman" w:cs="Times New Roman"/>
                <w:sz w:val="20"/>
                <w:szCs w:val="20"/>
              </w:rPr>
            </w:pPr>
            <w:r w:rsidRPr="00223C7B">
              <w:rPr>
                <w:rFonts w:ascii="Times New Roman" w:hAnsi="Times New Roman" w:cs="Times New Roman"/>
                <w:sz w:val="20"/>
                <w:szCs w:val="20"/>
              </w:rPr>
              <w:t>р</w:t>
            </w:r>
            <w:r w:rsidR="006E3504" w:rsidRPr="00223C7B">
              <w:rPr>
                <w:rFonts w:ascii="Times New Roman" w:hAnsi="Times New Roman" w:cs="Times New Roman"/>
                <w:sz w:val="20"/>
                <w:szCs w:val="20"/>
              </w:rPr>
              <w:t xml:space="preserve">аздельный сбор мусора: зачем он нужен и как к нему </w:t>
            </w:r>
            <w:proofErr w:type="gramStart"/>
            <w:r w:rsidR="006E3504" w:rsidRPr="00223C7B">
              <w:rPr>
                <w:rFonts w:ascii="Times New Roman" w:hAnsi="Times New Roman" w:cs="Times New Roman"/>
                <w:sz w:val="20"/>
                <w:szCs w:val="20"/>
              </w:rPr>
              <w:t>приступить</w:t>
            </w:r>
            <w:proofErr w:type="gramEnd"/>
            <w:r w:rsidR="006E3504" w:rsidRPr="00223C7B">
              <w:rPr>
                <w:rFonts w:ascii="Times New Roman" w:hAnsi="Times New Roman" w:cs="Times New Roman"/>
                <w:sz w:val="20"/>
                <w:szCs w:val="20"/>
              </w:rPr>
              <w:t>?</w:t>
            </w:r>
          </w:p>
          <w:p w:rsidR="006E3504" w:rsidRPr="00223C7B" w:rsidRDefault="006E3504" w:rsidP="009179E0">
            <w:pPr>
              <w:pStyle w:val="a3"/>
              <w:numPr>
                <w:ilvl w:val="0"/>
                <w:numId w:val="47"/>
              </w:numPr>
              <w:tabs>
                <w:tab w:val="left" w:pos="884"/>
              </w:tabs>
              <w:spacing w:after="0" w:line="240" w:lineRule="auto"/>
              <w:ind w:left="0" w:firstLine="600"/>
              <w:jc w:val="both"/>
              <w:rPr>
                <w:rFonts w:ascii="Times New Roman" w:hAnsi="Times New Roman" w:cs="Times New Roman"/>
                <w:sz w:val="20"/>
                <w:szCs w:val="20"/>
              </w:rPr>
            </w:pPr>
            <w:r w:rsidRPr="00223C7B">
              <w:rPr>
                <w:rFonts w:ascii="Times New Roman" w:hAnsi="Times New Roman" w:cs="Times New Roman"/>
                <w:sz w:val="20"/>
                <w:szCs w:val="20"/>
              </w:rPr>
              <w:t>об организациях, осуществляющих деятельность по обращению с отходами на территории КГО;</w:t>
            </w:r>
          </w:p>
          <w:p w:rsidR="006E3504" w:rsidRPr="00223C7B" w:rsidRDefault="006E3504" w:rsidP="009179E0">
            <w:pPr>
              <w:pStyle w:val="a3"/>
              <w:numPr>
                <w:ilvl w:val="0"/>
                <w:numId w:val="47"/>
              </w:numPr>
              <w:tabs>
                <w:tab w:val="left" w:pos="884"/>
              </w:tabs>
              <w:spacing w:after="0" w:line="240" w:lineRule="auto"/>
              <w:ind w:left="0" w:firstLine="600"/>
              <w:jc w:val="both"/>
              <w:rPr>
                <w:rFonts w:ascii="Times New Roman" w:hAnsi="Times New Roman" w:cs="Times New Roman"/>
                <w:sz w:val="20"/>
                <w:szCs w:val="20"/>
              </w:rPr>
            </w:pPr>
            <w:r w:rsidRPr="00223C7B">
              <w:rPr>
                <w:rFonts w:ascii="Times New Roman" w:hAnsi="Times New Roman" w:cs="Times New Roman"/>
                <w:sz w:val="20"/>
                <w:szCs w:val="20"/>
              </w:rPr>
              <w:t>о региональных операторах по обращению с твердыми коммунальными отходами на территории Челябинской области.</w:t>
            </w:r>
          </w:p>
          <w:p w:rsidR="006E3504" w:rsidRPr="00A5404B" w:rsidRDefault="006E3504" w:rsidP="0085138C">
            <w:pPr>
              <w:spacing w:after="0" w:line="240" w:lineRule="auto"/>
              <w:ind w:firstLine="600"/>
              <w:jc w:val="both"/>
              <w:rPr>
                <w:rFonts w:ascii="Times New Roman" w:hAnsi="Times New Roman" w:cs="Times New Roman"/>
                <w:sz w:val="20"/>
                <w:szCs w:val="20"/>
                <w:highlight w:val="yellow"/>
              </w:rPr>
            </w:pPr>
            <w:r w:rsidRPr="00223C7B">
              <w:rPr>
                <w:rFonts w:ascii="Times New Roman" w:hAnsi="Times New Roman" w:cs="Times New Roman"/>
                <w:sz w:val="20"/>
                <w:szCs w:val="20"/>
              </w:rPr>
              <w:t xml:space="preserve"> Также в 2020 году проведено 5 телевизионных эфиров по вопросу необходимости заключения договоров на вывоз ТКО из частного жилого сектора.</w:t>
            </w:r>
          </w:p>
        </w:tc>
      </w:tr>
      <w:tr w:rsidR="006E3504" w:rsidRPr="00C4333E" w:rsidTr="00733537">
        <w:tc>
          <w:tcPr>
            <w:tcW w:w="568" w:type="dxa"/>
          </w:tcPr>
          <w:p w:rsidR="006E3504" w:rsidRPr="00C4333E" w:rsidRDefault="006E3504" w:rsidP="0048219D">
            <w:pPr>
              <w:pStyle w:val="a3"/>
              <w:widowControl w:val="0"/>
              <w:numPr>
                <w:ilvl w:val="0"/>
                <w:numId w:val="63"/>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536" w:type="dxa"/>
          </w:tcPr>
          <w:p w:rsidR="006E3504" w:rsidRPr="00C4333E" w:rsidRDefault="006E3504" w:rsidP="00B62ED6">
            <w:pPr>
              <w:spacing w:after="0" w:line="240" w:lineRule="auto"/>
              <w:rPr>
                <w:rFonts w:ascii="Times New Roman" w:hAnsi="Times New Roman" w:cs="Times New Roman"/>
                <w:sz w:val="20"/>
                <w:szCs w:val="20"/>
              </w:rPr>
            </w:pPr>
            <w:r w:rsidRPr="00C4333E">
              <w:rPr>
                <w:rFonts w:ascii="Times New Roman" w:hAnsi="Times New Roman" w:cs="Times New Roman"/>
                <w:sz w:val="20"/>
                <w:szCs w:val="20"/>
              </w:rPr>
              <w:t>Информирование населения об адресах</w:t>
            </w:r>
            <w:r w:rsidR="00B62ED6">
              <w:rPr>
                <w:rFonts w:ascii="Times New Roman" w:hAnsi="Times New Roman" w:cs="Times New Roman"/>
                <w:sz w:val="20"/>
                <w:szCs w:val="20"/>
              </w:rPr>
              <w:t>,</w:t>
            </w:r>
            <w:r w:rsidRPr="00C4333E">
              <w:rPr>
                <w:rFonts w:ascii="Times New Roman" w:hAnsi="Times New Roman" w:cs="Times New Roman"/>
                <w:sz w:val="20"/>
                <w:szCs w:val="20"/>
              </w:rPr>
              <w:t xml:space="preserve"> местонахождени</w:t>
            </w:r>
            <w:r w:rsidR="00C148C4">
              <w:rPr>
                <w:rFonts w:ascii="Times New Roman" w:hAnsi="Times New Roman" w:cs="Times New Roman"/>
                <w:sz w:val="20"/>
                <w:szCs w:val="20"/>
              </w:rPr>
              <w:t>и</w:t>
            </w:r>
            <w:r w:rsidRPr="00C4333E">
              <w:rPr>
                <w:rFonts w:ascii="Times New Roman" w:hAnsi="Times New Roman" w:cs="Times New Roman"/>
                <w:sz w:val="20"/>
                <w:szCs w:val="20"/>
              </w:rPr>
              <w:t xml:space="preserve"> и график</w:t>
            </w:r>
            <w:r w:rsidR="00C148C4">
              <w:rPr>
                <w:rFonts w:ascii="Times New Roman" w:hAnsi="Times New Roman" w:cs="Times New Roman"/>
                <w:sz w:val="20"/>
                <w:szCs w:val="20"/>
              </w:rPr>
              <w:t>е</w:t>
            </w:r>
            <w:r w:rsidRPr="00C4333E">
              <w:rPr>
                <w:rFonts w:ascii="Times New Roman" w:hAnsi="Times New Roman" w:cs="Times New Roman"/>
                <w:sz w:val="20"/>
                <w:szCs w:val="20"/>
              </w:rPr>
              <w:t xml:space="preserve"> работы пунктов приема вторичного сырья у населения, перечня принимаемого вторичного сырья</w:t>
            </w:r>
          </w:p>
        </w:tc>
        <w:tc>
          <w:tcPr>
            <w:tcW w:w="1417" w:type="dxa"/>
          </w:tcPr>
          <w:p w:rsidR="006E3504" w:rsidRPr="00C4333E" w:rsidRDefault="006E3504" w:rsidP="0085138C">
            <w:pPr>
              <w:spacing w:after="0" w:line="240" w:lineRule="auto"/>
              <w:jc w:val="center"/>
              <w:rPr>
                <w:rFonts w:ascii="Times New Roman" w:hAnsi="Times New Roman" w:cs="Times New Roman"/>
                <w:sz w:val="20"/>
                <w:szCs w:val="20"/>
              </w:rPr>
            </w:pPr>
            <w:r w:rsidRPr="00C4333E">
              <w:rPr>
                <w:rFonts w:ascii="Times New Roman" w:eastAsia="Times New Roman" w:hAnsi="Times New Roman" w:cs="Times New Roman"/>
                <w:sz w:val="20"/>
                <w:szCs w:val="20"/>
              </w:rPr>
              <w:t>ежегодно</w:t>
            </w:r>
          </w:p>
        </w:tc>
        <w:tc>
          <w:tcPr>
            <w:tcW w:w="1843" w:type="dxa"/>
          </w:tcPr>
          <w:p w:rsidR="006E3504" w:rsidRPr="00C4333E" w:rsidRDefault="006E3504" w:rsidP="0085138C">
            <w:pPr>
              <w:spacing w:after="0" w:line="240" w:lineRule="auto"/>
              <w:jc w:val="center"/>
              <w:rPr>
                <w:rFonts w:ascii="Times New Roman" w:hAnsi="Times New Roman" w:cs="Times New Roman"/>
                <w:color w:val="000000"/>
                <w:sz w:val="20"/>
                <w:szCs w:val="20"/>
              </w:rPr>
            </w:pPr>
            <w:r w:rsidRPr="00C4333E">
              <w:rPr>
                <w:rFonts w:ascii="Times New Roman" w:hAnsi="Times New Roman" w:cs="Times New Roman"/>
                <w:color w:val="000000"/>
                <w:sz w:val="20"/>
                <w:szCs w:val="20"/>
              </w:rPr>
              <w:t>УГХ;</w:t>
            </w:r>
          </w:p>
          <w:p w:rsidR="006E3504" w:rsidRPr="00C4333E" w:rsidRDefault="006E3504" w:rsidP="0085138C">
            <w:pPr>
              <w:spacing w:after="0" w:line="240" w:lineRule="auto"/>
              <w:jc w:val="center"/>
              <w:rPr>
                <w:rFonts w:ascii="Times New Roman" w:hAnsi="Times New Roman" w:cs="Times New Roman"/>
                <w:sz w:val="20"/>
                <w:szCs w:val="20"/>
              </w:rPr>
            </w:pPr>
            <w:r w:rsidRPr="00C4333E">
              <w:rPr>
                <w:rFonts w:ascii="Times New Roman" w:hAnsi="Times New Roman" w:cs="Times New Roman"/>
                <w:color w:val="000000"/>
                <w:sz w:val="20"/>
                <w:szCs w:val="20"/>
              </w:rPr>
              <w:t>отдел экологии и природопользования</w:t>
            </w:r>
          </w:p>
        </w:tc>
        <w:tc>
          <w:tcPr>
            <w:tcW w:w="7087" w:type="dxa"/>
          </w:tcPr>
          <w:p w:rsidR="006E3504" w:rsidRPr="00A5404B" w:rsidRDefault="006E3504" w:rsidP="0085138C">
            <w:pPr>
              <w:spacing w:after="0" w:line="240" w:lineRule="auto"/>
              <w:ind w:firstLine="600"/>
              <w:jc w:val="both"/>
              <w:rPr>
                <w:rFonts w:ascii="Times New Roman" w:hAnsi="Times New Roman" w:cs="Times New Roman"/>
                <w:sz w:val="20"/>
                <w:szCs w:val="20"/>
                <w:highlight w:val="yellow"/>
              </w:rPr>
            </w:pPr>
            <w:r w:rsidRPr="00223C7B">
              <w:rPr>
                <w:rFonts w:ascii="Times New Roman" w:hAnsi="Times New Roman" w:cs="Times New Roman"/>
                <w:sz w:val="20"/>
                <w:szCs w:val="20"/>
              </w:rPr>
              <w:t>На сайте администрации городского округа  размещена информация и график работы пунктов приема вторичного сырья у населения.</w:t>
            </w:r>
          </w:p>
        </w:tc>
      </w:tr>
      <w:tr w:rsidR="006E3504" w:rsidRPr="00C4333E" w:rsidTr="00733537">
        <w:tc>
          <w:tcPr>
            <w:tcW w:w="568" w:type="dxa"/>
          </w:tcPr>
          <w:p w:rsidR="006E3504" w:rsidRPr="00C4333E" w:rsidRDefault="006E3504" w:rsidP="0048219D">
            <w:pPr>
              <w:pStyle w:val="a3"/>
              <w:widowControl w:val="0"/>
              <w:numPr>
                <w:ilvl w:val="0"/>
                <w:numId w:val="63"/>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536" w:type="dxa"/>
          </w:tcPr>
          <w:p w:rsidR="006E3504" w:rsidRPr="00C4333E" w:rsidRDefault="006E3504" w:rsidP="0085138C">
            <w:pPr>
              <w:spacing w:after="0" w:line="240" w:lineRule="auto"/>
              <w:rPr>
                <w:rFonts w:ascii="Times New Roman" w:hAnsi="Times New Roman" w:cs="Times New Roman"/>
                <w:sz w:val="20"/>
                <w:szCs w:val="20"/>
              </w:rPr>
            </w:pPr>
            <w:r w:rsidRPr="00C4333E">
              <w:rPr>
                <w:rFonts w:ascii="Times New Roman" w:hAnsi="Times New Roman" w:cs="Times New Roman"/>
                <w:sz w:val="20"/>
                <w:szCs w:val="20"/>
              </w:rPr>
              <w:t>Заключение в установленном порядке муниципальных контрактов и осуществление работ по проведению инвентаризации зеленых насаждений на территории округа</w:t>
            </w:r>
          </w:p>
        </w:tc>
        <w:tc>
          <w:tcPr>
            <w:tcW w:w="1417" w:type="dxa"/>
          </w:tcPr>
          <w:p w:rsidR="006E3504" w:rsidRPr="00C4333E" w:rsidRDefault="006E3504" w:rsidP="0085138C">
            <w:pPr>
              <w:spacing w:after="0" w:line="240" w:lineRule="auto"/>
              <w:jc w:val="center"/>
              <w:rPr>
                <w:rFonts w:ascii="Times New Roman" w:hAnsi="Times New Roman" w:cs="Times New Roman"/>
                <w:sz w:val="20"/>
                <w:szCs w:val="20"/>
              </w:rPr>
            </w:pPr>
            <w:r w:rsidRPr="00C4333E">
              <w:rPr>
                <w:rFonts w:ascii="Times New Roman" w:eastAsia="Times New Roman" w:hAnsi="Times New Roman" w:cs="Times New Roman"/>
                <w:sz w:val="20"/>
                <w:szCs w:val="20"/>
              </w:rPr>
              <w:t>ежегодно</w:t>
            </w:r>
          </w:p>
        </w:tc>
        <w:tc>
          <w:tcPr>
            <w:tcW w:w="1843" w:type="dxa"/>
          </w:tcPr>
          <w:p w:rsidR="006E3504" w:rsidRPr="00C4333E" w:rsidRDefault="006E3504" w:rsidP="0085138C">
            <w:pPr>
              <w:spacing w:after="0" w:line="240" w:lineRule="auto"/>
              <w:jc w:val="center"/>
              <w:rPr>
                <w:rFonts w:ascii="Times New Roman" w:hAnsi="Times New Roman" w:cs="Times New Roman"/>
                <w:color w:val="000000"/>
                <w:sz w:val="20"/>
                <w:szCs w:val="20"/>
              </w:rPr>
            </w:pPr>
            <w:r w:rsidRPr="00C4333E">
              <w:rPr>
                <w:rFonts w:ascii="Times New Roman" w:hAnsi="Times New Roman" w:cs="Times New Roman"/>
                <w:color w:val="000000"/>
                <w:sz w:val="20"/>
                <w:szCs w:val="20"/>
              </w:rPr>
              <w:t>МУ «ГСЗ»</w:t>
            </w:r>
          </w:p>
          <w:p w:rsidR="006E3504" w:rsidRPr="00C4333E" w:rsidRDefault="006E3504" w:rsidP="0085138C">
            <w:pPr>
              <w:spacing w:after="0" w:line="240" w:lineRule="auto"/>
              <w:jc w:val="center"/>
              <w:rPr>
                <w:rFonts w:ascii="Times New Roman" w:hAnsi="Times New Roman" w:cs="Times New Roman"/>
                <w:sz w:val="20"/>
                <w:szCs w:val="20"/>
              </w:rPr>
            </w:pPr>
          </w:p>
        </w:tc>
        <w:tc>
          <w:tcPr>
            <w:tcW w:w="7087" w:type="dxa"/>
          </w:tcPr>
          <w:p w:rsidR="006E3504" w:rsidRPr="00A5404B" w:rsidRDefault="006E3504" w:rsidP="0085138C">
            <w:pPr>
              <w:spacing w:after="0" w:line="240" w:lineRule="auto"/>
              <w:ind w:firstLine="600"/>
              <w:jc w:val="both"/>
              <w:rPr>
                <w:rFonts w:ascii="Times New Roman" w:hAnsi="Times New Roman" w:cs="Times New Roman"/>
                <w:sz w:val="20"/>
                <w:szCs w:val="20"/>
                <w:highlight w:val="yellow"/>
              </w:rPr>
            </w:pPr>
            <w:r w:rsidRPr="00223C7B">
              <w:rPr>
                <w:rFonts w:ascii="Times New Roman" w:hAnsi="Times New Roman" w:cs="Times New Roman"/>
                <w:sz w:val="20"/>
                <w:szCs w:val="20"/>
              </w:rPr>
              <w:t>Инвентаризация зеленых насаждений проведена в 2018-2019 годах</w:t>
            </w:r>
          </w:p>
        </w:tc>
      </w:tr>
      <w:tr w:rsidR="006E3504" w:rsidRPr="00C4333E" w:rsidTr="00733537">
        <w:tc>
          <w:tcPr>
            <w:tcW w:w="568" w:type="dxa"/>
          </w:tcPr>
          <w:p w:rsidR="006E3504" w:rsidRPr="00C4333E" w:rsidRDefault="006E3504" w:rsidP="0048219D">
            <w:pPr>
              <w:pStyle w:val="a3"/>
              <w:widowControl w:val="0"/>
              <w:numPr>
                <w:ilvl w:val="0"/>
                <w:numId w:val="63"/>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536" w:type="dxa"/>
          </w:tcPr>
          <w:p w:rsidR="006E3504" w:rsidRPr="00C4333E" w:rsidRDefault="006E3504" w:rsidP="0085138C">
            <w:pPr>
              <w:spacing w:after="0" w:line="240" w:lineRule="auto"/>
              <w:rPr>
                <w:rFonts w:ascii="Times New Roman" w:hAnsi="Times New Roman" w:cs="Times New Roman"/>
                <w:sz w:val="20"/>
                <w:szCs w:val="20"/>
              </w:rPr>
            </w:pPr>
            <w:r w:rsidRPr="00C4333E">
              <w:rPr>
                <w:rFonts w:ascii="Times New Roman" w:hAnsi="Times New Roman" w:cs="Times New Roman"/>
                <w:sz w:val="20"/>
                <w:szCs w:val="20"/>
              </w:rPr>
              <w:t>Формирование реестра зеленых насаждений на территории городского округа</w:t>
            </w:r>
          </w:p>
          <w:p w:rsidR="006E3504" w:rsidRPr="00C4333E" w:rsidRDefault="006E3504" w:rsidP="0085138C">
            <w:pPr>
              <w:spacing w:after="0" w:line="240" w:lineRule="auto"/>
              <w:rPr>
                <w:rFonts w:ascii="Times New Roman" w:hAnsi="Times New Roman" w:cs="Times New Roman"/>
                <w:sz w:val="20"/>
                <w:szCs w:val="20"/>
              </w:rPr>
            </w:pPr>
          </w:p>
        </w:tc>
        <w:tc>
          <w:tcPr>
            <w:tcW w:w="1417" w:type="dxa"/>
          </w:tcPr>
          <w:p w:rsidR="006E3504" w:rsidRPr="00C4333E" w:rsidRDefault="006E3504" w:rsidP="0085138C">
            <w:pPr>
              <w:spacing w:after="0" w:line="240" w:lineRule="auto"/>
              <w:jc w:val="center"/>
              <w:rPr>
                <w:rFonts w:ascii="Times New Roman" w:hAnsi="Times New Roman" w:cs="Times New Roman"/>
                <w:sz w:val="20"/>
                <w:szCs w:val="20"/>
              </w:rPr>
            </w:pPr>
            <w:r w:rsidRPr="00C4333E">
              <w:rPr>
                <w:rFonts w:ascii="Times New Roman" w:eastAsia="Times New Roman" w:hAnsi="Times New Roman" w:cs="Times New Roman"/>
                <w:sz w:val="20"/>
                <w:szCs w:val="20"/>
              </w:rPr>
              <w:t>ежегодно</w:t>
            </w:r>
          </w:p>
        </w:tc>
        <w:tc>
          <w:tcPr>
            <w:tcW w:w="1843" w:type="dxa"/>
          </w:tcPr>
          <w:p w:rsidR="006E3504" w:rsidRPr="00C4333E" w:rsidRDefault="006E3504" w:rsidP="0085138C">
            <w:pPr>
              <w:spacing w:after="0" w:line="240" w:lineRule="auto"/>
              <w:jc w:val="center"/>
              <w:rPr>
                <w:rFonts w:ascii="Times New Roman" w:hAnsi="Times New Roman" w:cs="Times New Roman"/>
                <w:color w:val="000000"/>
                <w:sz w:val="20"/>
                <w:szCs w:val="20"/>
              </w:rPr>
            </w:pPr>
            <w:r w:rsidRPr="00C4333E">
              <w:rPr>
                <w:rFonts w:ascii="Times New Roman" w:hAnsi="Times New Roman" w:cs="Times New Roman"/>
                <w:color w:val="000000"/>
                <w:sz w:val="20"/>
                <w:szCs w:val="20"/>
              </w:rPr>
              <w:t>МУ «ГСЗ»;</w:t>
            </w:r>
          </w:p>
          <w:p w:rsidR="006E3504" w:rsidRPr="00C4333E" w:rsidRDefault="006E3504" w:rsidP="0085138C">
            <w:pPr>
              <w:spacing w:after="0" w:line="240" w:lineRule="auto"/>
              <w:jc w:val="center"/>
              <w:rPr>
                <w:rFonts w:ascii="Times New Roman" w:hAnsi="Times New Roman" w:cs="Times New Roman"/>
                <w:sz w:val="20"/>
                <w:szCs w:val="20"/>
              </w:rPr>
            </w:pPr>
            <w:r w:rsidRPr="00C4333E">
              <w:rPr>
                <w:rFonts w:ascii="Times New Roman" w:hAnsi="Times New Roman" w:cs="Times New Roman"/>
                <w:color w:val="000000"/>
                <w:sz w:val="20"/>
                <w:szCs w:val="20"/>
              </w:rPr>
              <w:t xml:space="preserve">отдел экологии и природопользования </w:t>
            </w:r>
          </w:p>
        </w:tc>
        <w:tc>
          <w:tcPr>
            <w:tcW w:w="7087" w:type="dxa"/>
          </w:tcPr>
          <w:p w:rsidR="006E3504" w:rsidRPr="00A5404B" w:rsidRDefault="006E3504" w:rsidP="00223C7B">
            <w:pPr>
              <w:spacing w:after="0" w:line="240" w:lineRule="auto"/>
              <w:ind w:firstLine="600"/>
              <w:jc w:val="both"/>
              <w:rPr>
                <w:rFonts w:ascii="Times New Roman" w:hAnsi="Times New Roman" w:cs="Times New Roman"/>
                <w:sz w:val="20"/>
                <w:szCs w:val="20"/>
                <w:highlight w:val="yellow"/>
              </w:rPr>
            </w:pPr>
            <w:r w:rsidRPr="00A5404B">
              <w:rPr>
                <w:rFonts w:ascii="Times New Roman" w:hAnsi="Times New Roman" w:cs="Times New Roman"/>
                <w:sz w:val="20"/>
                <w:szCs w:val="20"/>
                <w:highlight w:val="yellow"/>
              </w:rPr>
              <w:t xml:space="preserve">Работы планируется провести </w:t>
            </w:r>
            <w:r w:rsidR="00223C7B">
              <w:rPr>
                <w:rFonts w:ascii="Times New Roman" w:hAnsi="Times New Roman" w:cs="Times New Roman"/>
                <w:sz w:val="20"/>
                <w:szCs w:val="20"/>
                <w:highlight w:val="yellow"/>
              </w:rPr>
              <w:t>до 2</w:t>
            </w:r>
            <w:r w:rsidRPr="00A5404B">
              <w:rPr>
                <w:rFonts w:ascii="Times New Roman" w:hAnsi="Times New Roman" w:cs="Times New Roman"/>
                <w:sz w:val="20"/>
                <w:szCs w:val="20"/>
                <w:highlight w:val="yellow"/>
              </w:rPr>
              <w:t xml:space="preserve">025 </w:t>
            </w:r>
            <w:proofErr w:type="gramStart"/>
            <w:r w:rsidRPr="00A5404B">
              <w:rPr>
                <w:rFonts w:ascii="Times New Roman" w:hAnsi="Times New Roman" w:cs="Times New Roman"/>
                <w:sz w:val="20"/>
                <w:szCs w:val="20"/>
                <w:highlight w:val="yellow"/>
              </w:rPr>
              <w:t>годах</w:t>
            </w:r>
            <w:proofErr w:type="gramEnd"/>
            <w:r w:rsidRPr="00A5404B">
              <w:rPr>
                <w:rFonts w:ascii="Times New Roman" w:hAnsi="Times New Roman" w:cs="Times New Roman"/>
                <w:sz w:val="20"/>
                <w:szCs w:val="20"/>
                <w:highlight w:val="yellow"/>
              </w:rPr>
              <w:t>.</w:t>
            </w:r>
          </w:p>
        </w:tc>
      </w:tr>
      <w:tr w:rsidR="006E3504" w:rsidRPr="00C4333E" w:rsidTr="00733537">
        <w:tc>
          <w:tcPr>
            <w:tcW w:w="568" w:type="dxa"/>
          </w:tcPr>
          <w:p w:rsidR="006E3504" w:rsidRPr="00FA7096" w:rsidRDefault="006E3504" w:rsidP="0048219D">
            <w:pPr>
              <w:pStyle w:val="a3"/>
              <w:widowControl w:val="0"/>
              <w:numPr>
                <w:ilvl w:val="0"/>
                <w:numId w:val="63"/>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536" w:type="dxa"/>
          </w:tcPr>
          <w:p w:rsidR="006E3504" w:rsidRPr="00FA7096" w:rsidRDefault="006E3504" w:rsidP="0085138C">
            <w:pPr>
              <w:spacing w:after="0" w:line="240" w:lineRule="auto"/>
              <w:rPr>
                <w:rFonts w:ascii="Times New Roman" w:hAnsi="Times New Roman" w:cs="Times New Roman"/>
                <w:sz w:val="20"/>
                <w:szCs w:val="20"/>
              </w:rPr>
            </w:pPr>
            <w:r w:rsidRPr="00FA7096">
              <w:rPr>
                <w:rFonts w:ascii="Times New Roman" w:hAnsi="Times New Roman" w:cs="Times New Roman"/>
                <w:sz w:val="20"/>
                <w:szCs w:val="20"/>
              </w:rPr>
              <w:t>Проведение рейдов по выявлению нарушений «Порядка обращения с отходами производства и потребления на территории Копейского городского округа» и «Правил благоустройства территории Копейского городского округа». Составление протоколов об административных правонарушениях в сфере обращения с отходами производства и потребления</w:t>
            </w:r>
          </w:p>
        </w:tc>
        <w:tc>
          <w:tcPr>
            <w:tcW w:w="1417" w:type="dxa"/>
          </w:tcPr>
          <w:p w:rsidR="006E3504" w:rsidRPr="00FA7096" w:rsidRDefault="006E3504" w:rsidP="0085138C">
            <w:pPr>
              <w:spacing w:after="0" w:line="240" w:lineRule="auto"/>
              <w:jc w:val="center"/>
              <w:rPr>
                <w:rFonts w:ascii="Times New Roman" w:hAnsi="Times New Roman" w:cs="Times New Roman"/>
                <w:sz w:val="20"/>
                <w:szCs w:val="20"/>
              </w:rPr>
            </w:pPr>
            <w:r w:rsidRPr="00FA7096">
              <w:rPr>
                <w:rFonts w:ascii="Times New Roman" w:eastAsia="Times New Roman" w:hAnsi="Times New Roman" w:cs="Times New Roman"/>
                <w:sz w:val="20"/>
                <w:szCs w:val="20"/>
              </w:rPr>
              <w:t>ежегодно</w:t>
            </w:r>
          </w:p>
        </w:tc>
        <w:tc>
          <w:tcPr>
            <w:tcW w:w="1843" w:type="dxa"/>
          </w:tcPr>
          <w:p w:rsidR="006E3504" w:rsidRPr="00FA7096" w:rsidRDefault="006E3504" w:rsidP="0085138C">
            <w:pPr>
              <w:spacing w:after="0" w:line="240" w:lineRule="auto"/>
              <w:jc w:val="center"/>
              <w:rPr>
                <w:rFonts w:ascii="Times New Roman" w:hAnsi="Times New Roman" w:cs="Times New Roman"/>
                <w:color w:val="000000"/>
                <w:sz w:val="20"/>
                <w:szCs w:val="20"/>
              </w:rPr>
            </w:pPr>
            <w:r w:rsidRPr="00FA7096">
              <w:rPr>
                <w:rFonts w:ascii="Times New Roman" w:hAnsi="Times New Roman" w:cs="Times New Roman"/>
                <w:color w:val="000000"/>
                <w:sz w:val="20"/>
                <w:szCs w:val="20"/>
              </w:rPr>
              <w:t>УГХ;</w:t>
            </w:r>
          </w:p>
          <w:p w:rsidR="006E3504" w:rsidRPr="00FA7096" w:rsidRDefault="006E3504" w:rsidP="0085138C">
            <w:pPr>
              <w:spacing w:after="0" w:line="240" w:lineRule="auto"/>
              <w:jc w:val="center"/>
              <w:rPr>
                <w:rFonts w:ascii="Times New Roman" w:hAnsi="Times New Roman" w:cs="Times New Roman"/>
                <w:sz w:val="20"/>
                <w:szCs w:val="20"/>
              </w:rPr>
            </w:pPr>
            <w:r w:rsidRPr="00FA7096">
              <w:rPr>
                <w:rFonts w:ascii="Times New Roman" w:hAnsi="Times New Roman" w:cs="Times New Roman"/>
                <w:color w:val="000000"/>
                <w:sz w:val="20"/>
                <w:szCs w:val="20"/>
              </w:rPr>
              <w:t>отдел экологии и природопользования</w:t>
            </w:r>
          </w:p>
        </w:tc>
        <w:tc>
          <w:tcPr>
            <w:tcW w:w="7087" w:type="dxa"/>
          </w:tcPr>
          <w:p w:rsidR="00223C7B" w:rsidRPr="00223C7B" w:rsidRDefault="00223C7B" w:rsidP="00223C7B">
            <w:pPr>
              <w:spacing w:after="0" w:line="240" w:lineRule="auto"/>
              <w:ind w:firstLine="600"/>
              <w:jc w:val="both"/>
              <w:rPr>
                <w:rFonts w:ascii="Times New Roman" w:hAnsi="Times New Roman" w:cs="Times New Roman"/>
                <w:sz w:val="20"/>
                <w:szCs w:val="20"/>
              </w:rPr>
            </w:pPr>
            <w:r>
              <w:rPr>
                <w:rFonts w:ascii="Times New Roman" w:hAnsi="Times New Roman" w:cs="Times New Roman"/>
                <w:sz w:val="20"/>
                <w:szCs w:val="20"/>
              </w:rPr>
              <w:t>В</w:t>
            </w:r>
            <w:r w:rsidRPr="00223C7B">
              <w:rPr>
                <w:rFonts w:ascii="Times New Roman" w:hAnsi="Times New Roman" w:cs="Times New Roman"/>
                <w:sz w:val="20"/>
                <w:szCs w:val="20"/>
              </w:rPr>
              <w:t xml:space="preserve"> рамках контроля в сфере благоустройства в адрес физических, юридических лиц направлено 203 предостережения о недопустимости нарушения обязательных требований законодательства в сфере благоустройства, выдано 112 предписаний, из них 27 гражданами не получено. Из всего количества полученных предписаний гражданами выполнены 40.</w:t>
            </w:r>
          </w:p>
          <w:p w:rsidR="00223C7B" w:rsidRPr="00223C7B" w:rsidRDefault="00223C7B" w:rsidP="00223C7B">
            <w:pPr>
              <w:spacing w:after="0" w:line="240" w:lineRule="auto"/>
              <w:ind w:firstLine="600"/>
              <w:jc w:val="both"/>
              <w:rPr>
                <w:rFonts w:ascii="Times New Roman" w:hAnsi="Times New Roman" w:cs="Times New Roman"/>
                <w:sz w:val="20"/>
                <w:szCs w:val="20"/>
              </w:rPr>
            </w:pPr>
            <w:r w:rsidRPr="00223C7B">
              <w:rPr>
                <w:rFonts w:ascii="Times New Roman" w:hAnsi="Times New Roman" w:cs="Times New Roman"/>
                <w:sz w:val="20"/>
                <w:szCs w:val="20"/>
              </w:rPr>
              <w:t xml:space="preserve">В результате рейдовых мероприятий составлено 144 протокола.  </w:t>
            </w:r>
          </w:p>
          <w:p w:rsidR="00223C7B" w:rsidRPr="00223C7B" w:rsidRDefault="00223C7B" w:rsidP="00223C7B">
            <w:pPr>
              <w:spacing w:after="0" w:line="240" w:lineRule="auto"/>
              <w:ind w:firstLine="600"/>
              <w:jc w:val="both"/>
              <w:rPr>
                <w:rFonts w:ascii="Times New Roman" w:hAnsi="Times New Roman" w:cs="Times New Roman"/>
                <w:sz w:val="20"/>
                <w:szCs w:val="20"/>
              </w:rPr>
            </w:pPr>
            <w:r w:rsidRPr="00223C7B">
              <w:rPr>
                <w:rFonts w:ascii="Times New Roman" w:hAnsi="Times New Roman" w:cs="Times New Roman"/>
                <w:sz w:val="20"/>
                <w:szCs w:val="20"/>
              </w:rPr>
              <w:t xml:space="preserve">В течение отчетного года проведено 20 заседаний административной комиссии, на которой рассмотрено 186 дел. По результатам рассмотрения вынесено 58 постановлений о прекращении дел, 26 предупреждений. Назначено штрафов на сумму 380,5 тыс. руб., из которых уплачено в бюджет городского округа 226,8 тыс. руб. </w:t>
            </w:r>
          </w:p>
          <w:p w:rsidR="006E3504" w:rsidRPr="00A5404B" w:rsidRDefault="00223C7B" w:rsidP="00CE5055">
            <w:pPr>
              <w:spacing w:after="0" w:line="240" w:lineRule="auto"/>
              <w:ind w:firstLine="600"/>
              <w:jc w:val="both"/>
              <w:rPr>
                <w:rFonts w:ascii="Times New Roman" w:hAnsi="Times New Roman" w:cs="Times New Roman"/>
                <w:sz w:val="20"/>
                <w:szCs w:val="20"/>
                <w:highlight w:val="yellow"/>
              </w:rPr>
            </w:pPr>
            <w:r w:rsidRPr="00223C7B">
              <w:rPr>
                <w:rFonts w:ascii="Times New Roman" w:hAnsi="Times New Roman" w:cs="Times New Roman"/>
                <w:sz w:val="20"/>
                <w:szCs w:val="20"/>
              </w:rPr>
              <w:lastRenderedPageBreak/>
              <w:t>Также велась работа по приведению фасадов многоквартирных домов в соответствии с требованиями, установленными Правилами благоустройства в части положений Главы V «Требований к содержанию и внешнему виду зданий, сооружений, объектов благоустройства» и Раздела 1 Главы VI «Гостевые маршруты», которые вступили в силу с 01.01.2021 года. Обследован проспект Победы г. Копейска, направлены 130 предостережений.</w:t>
            </w:r>
          </w:p>
        </w:tc>
      </w:tr>
      <w:tr w:rsidR="006E3504" w:rsidRPr="00C4333E" w:rsidTr="00733537">
        <w:tc>
          <w:tcPr>
            <w:tcW w:w="568" w:type="dxa"/>
          </w:tcPr>
          <w:p w:rsidR="006E3504" w:rsidRPr="00911C55" w:rsidRDefault="006E3504" w:rsidP="0048219D">
            <w:pPr>
              <w:pStyle w:val="a3"/>
              <w:widowControl w:val="0"/>
              <w:numPr>
                <w:ilvl w:val="0"/>
                <w:numId w:val="63"/>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536" w:type="dxa"/>
          </w:tcPr>
          <w:p w:rsidR="006E3504" w:rsidRPr="00911C55" w:rsidRDefault="006E3504" w:rsidP="0085138C">
            <w:pPr>
              <w:spacing w:after="0" w:line="240" w:lineRule="auto"/>
              <w:jc w:val="both"/>
              <w:rPr>
                <w:rFonts w:ascii="Times New Roman" w:hAnsi="Times New Roman" w:cs="Times New Roman"/>
                <w:sz w:val="20"/>
                <w:szCs w:val="20"/>
              </w:rPr>
            </w:pPr>
            <w:r w:rsidRPr="00911C55">
              <w:rPr>
                <w:rFonts w:ascii="Times New Roman" w:hAnsi="Times New Roman" w:cs="Times New Roman"/>
                <w:sz w:val="20"/>
                <w:szCs w:val="20"/>
              </w:rPr>
              <w:t xml:space="preserve">Организация и проведение экологических акций, конкурсов, смотров, фестивалей </w:t>
            </w:r>
          </w:p>
        </w:tc>
        <w:tc>
          <w:tcPr>
            <w:tcW w:w="1417" w:type="dxa"/>
          </w:tcPr>
          <w:p w:rsidR="006E3504" w:rsidRPr="00911C55" w:rsidRDefault="006E3504" w:rsidP="0085138C">
            <w:pPr>
              <w:spacing w:after="0" w:line="240" w:lineRule="auto"/>
              <w:jc w:val="center"/>
              <w:rPr>
                <w:rFonts w:ascii="Times New Roman" w:hAnsi="Times New Roman" w:cs="Times New Roman"/>
                <w:sz w:val="20"/>
                <w:szCs w:val="20"/>
              </w:rPr>
            </w:pPr>
            <w:r w:rsidRPr="00911C55">
              <w:rPr>
                <w:rFonts w:ascii="Times New Roman" w:eastAsia="Times New Roman" w:hAnsi="Times New Roman" w:cs="Times New Roman"/>
                <w:sz w:val="20"/>
                <w:szCs w:val="20"/>
              </w:rPr>
              <w:t>ежегодно</w:t>
            </w:r>
          </w:p>
        </w:tc>
        <w:tc>
          <w:tcPr>
            <w:tcW w:w="1843" w:type="dxa"/>
          </w:tcPr>
          <w:p w:rsidR="006E3504" w:rsidRPr="00911C55" w:rsidRDefault="006E3504" w:rsidP="0085138C">
            <w:pPr>
              <w:spacing w:after="0" w:line="240" w:lineRule="auto"/>
              <w:jc w:val="center"/>
              <w:rPr>
                <w:rFonts w:ascii="Times New Roman" w:hAnsi="Times New Roman" w:cs="Times New Roman"/>
                <w:sz w:val="20"/>
                <w:szCs w:val="20"/>
              </w:rPr>
            </w:pPr>
            <w:r w:rsidRPr="00911C55">
              <w:rPr>
                <w:rFonts w:ascii="Times New Roman" w:hAnsi="Times New Roman" w:cs="Times New Roman"/>
                <w:sz w:val="20"/>
                <w:szCs w:val="20"/>
              </w:rPr>
              <w:t>управление образования;</w:t>
            </w:r>
          </w:p>
          <w:p w:rsidR="006E3504" w:rsidRPr="00911C55" w:rsidRDefault="006E3504" w:rsidP="0085138C">
            <w:pPr>
              <w:spacing w:after="0" w:line="240" w:lineRule="auto"/>
              <w:jc w:val="center"/>
              <w:rPr>
                <w:rFonts w:ascii="Times New Roman" w:hAnsi="Times New Roman" w:cs="Times New Roman"/>
                <w:sz w:val="20"/>
                <w:szCs w:val="20"/>
              </w:rPr>
            </w:pPr>
            <w:r w:rsidRPr="00911C55">
              <w:rPr>
                <w:rFonts w:ascii="Times New Roman" w:hAnsi="Times New Roman" w:cs="Times New Roman"/>
                <w:sz w:val="20"/>
                <w:szCs w:val="20"/>
              </w:rPr>
              <w:t>управление культуры;</w:t>
            </w:r>
          </w:p>
          <w:p w:rsidR="006E3504" w:rsidRPr="00911C55" w:rsidRDefault="006E3504" w:rsidP="0085138C">
            <w:pPr>
              <w:spacing w:after="0" w:line="240" w:lineRule="auto"/>
              <w:jc w:val="center"/>
              <w:rPr>
                <w:rFonts w:ascii="Times New Roman" w:hAnsi="Times New Roman" w:cs="Times New Roman"/>
                <w:sz w:val="20"/>
                <w:szCs w:val="20"/>
              </w:rPr>
            </w:pPr>
            <w:r w:rsidRPr="00911C55">
              <w:rPr>
                <w:rFonts w:ascii="Times New Roman" w:hAnsi="Times New Roman" w:cs="Times New Roman"/>
                <w:sz w:val="20"/>
                <w:szCs w:val="20"/>
              </w:rPr>
              <w:t>отдел по делам молодежи</w:t>
            </w:r>
          </w:p>
        </w:tc>
        <w:tc>
          <w:tcPr>
            <w:tcW w:w="7087" w:type="dxa"/>
          </w:tcPr>
          <w:p w:rsidR="00911C55" w:rsidRPr="00A5404B" w:rsidRDefault="00911C55" w:rsidP="0085138C">
            <w:pPr>
              <w:spacing w:after="0" w:line="240" w:lineRule="auto"/>
              <w:ind w:firstLine="462"/>
              <w:jc w:val="both"/>
              <w:rPr>
                <w:rFonts w:ascii="Times New Roman" w:hAnsi="Times New Roman" w:cs="Times New Roman"/>
                <w:sz w:val="20"/>
                <w:szCs w:val="20"/>
                <w:highlight w:val="yellow"/>
              </w:rPr>
            </w:pPr>
            <w:r w:rsidRPr="00A5404B">
              <w:rPr>
                <w:rFonts w:ascii="Times New Roman" w:hAnsi="Times New Roman" w:cs="Times New Roman"/>
                <w:sz w:val="20"/>
                <w:szCs w:val="20"/>
                <w:highlight w:val="yellow"/>
              </w:rPr>
              <w:t>Проведены городские этапы областных и Всероссийских конкурсов:</w:t>
            </w:r>
          </w:p>
          <w:p w:rsidR="00911C55" w:rsidRPr="00A5404B" w:rsidRDefault="00911C55" w:rsidP="0048219D">
            <w:pPr>
              <w:pStyle w:val="a3"/>
              <w:numPr>
                <w:ilvl w:val="0"/>
                <w:numId w:val="64"/>
              </w:numPr>
              <w:spacing w:after="0" w:line="240" w:lineRule="auto"/>
              <w:ind w:left="0" w:firstLine="462"/>
              <w:jc w:val="both"/>
              <w:rPr>
                <w:rFonts w:ascii="Times New Roman" w:hAnsi="Times New Roman" w:cs="Times New Roman"/>
                <w:sz w:val="20"/>
                <w:szCs w:val="20"/>
                <w:highlight w:val="yellow"/>
              </w:rPr>
            </w:pPr>
            <w:r w:rsidRPr="00A5404B">
              <w:rPr>
                <w:rFonts w:ascii="Times New Roman" w:hAnsi="Times New Roman" w:cs="Times New Roman"/>
                <w:sz w:val="20"/>
                <w:szCs w:val="20"/>
                <w:highlight w:val="yellow"/>
              </w:rPr>
              <w:t>Всероссийский  конкурс «Экология и мы» в номинации «Детский экологи</w:t>
            </w:r>
            <w:r w:rsidR="00D861EE" w:rsidRPr="00A5404B">
              <w:rPr>
                <w:rFonts w:ascii="Times New Roman" w:hAnsi="Times New Roman" w:cs="Times New Roman"/>
                <w:sz w:val="20"/>
                <w:szCs w:val="20"/>
                <w:highlight w:val="yellow"/>
              </w:rPr>
              <w:t>чески</w:t>
            </w:r>
            <w:r w:rsidRPr="00A5404B">
              <w:rPr>
                <w:rFonts w:ascii="Times New Roman" w:hAnsi="Times New Roman" w:cs="Times New Roman"/>
                <w:sz w:val="20"/>
                <w:szCs w:val="20"/>
                <w:highlight w:val="yellow"/>
              </w:rPr>
              <w:t>й рисунок»;</w:t>
            </w:r>
          </w:p>
          <w:p w:rsidR="00911C55" w:rsidRPr="00A5404B" w:rsidRDefault="00911C55" w:rsidP="0048219D">
            <w:pPr>
              <w:pStyle w:val="a3"/>
              <w:numPr>
                <w:ilvl w:val="0"/>
                <w:numId w:val="64"/>
              </w:numPr>
              <w:spacing w:after="0" w:line="240" w:lineRule="auto"/>
              <w:ind w:left="0" w:firstLine="462"/>
              <w:jc w:val="both"/>
              <w:rPr>
                <w:rFonts w:ascii="Times New Roman" w:hAnsi="Times New Roman" w:cs="Times New Roman"/>
                <w:sz w:val="20"/>
                <w:szCs w:val="20"/>
                <w:highlight w:val="yellow"/>
              </w:rPr>
            </w:pPr>
            <w:r w:rsidRPr="00A5404B">
              <w:rPr>
                <w:rFonts w:ascii="Times New Roman" w:hAnsi="Times New Roman" w:cs="Times New Roman"/>
                <w:sz w:val="20"/>
                <w:szCs w:val="20"/>
                <w:highlight w:val="yellow"/>
              </w:rPr>
              <w:t>Городской фестиваль «Вместе Ярче» (экология и энергосбережение);</w:t>
            </w:r>
          </w:p>
          <w:p w:rsidR="00911C55" w:rsidRPr="00A5404B" w:rsidRDefault="00911C55" w:rsidP="0048219D">
            <w:pPr>
              <w:pStyle w:val="a3"/>
              <w:numPr>
                <w:ilvl w:val="0"/>
                <w:numId w:val="64"/>
              </w:numPr>
              <w:spacing w:after="0" w:line="240" w:lineRule="auto"/>
              <w:ind w:left="0" w:firstLine="462"/>
              <w:jc w:val="both"/>
              <w:rPr>
                <w:rFonts w:ascii="Times New Roman" w:hAnsi="Times New Roman" w:cs="Times New Roman"/>
                <w:sz w:val="20"/>
                <w:szCs w:val="20"/>
                <w:highlight w:val="yellow"/>
              </w:rPr>
            </w:pPr>
            <w:r w:rsidRPr="00A5404B">
              <w:rPr>
                <w:rFonts w:ascii="Times New Roman" w:hAnsi="Times New Roman" w:cs="Times New Roman"/>
                <w:sz w:val="20"/>
                <w:szCs w:val="20"/>
                <w:highlight w:val="yellow"/>
              </w:rPr>
              <w:t>Экологический диктант;</w:t>
            </w:r>
          </w:p>
          <w:p w:rsidR="00911C55" w:rsidRPr="00A5404B" w:rsidRDefault="00911C55" w:rsidP="0048219D">
            <w:pPr>
              <w:pStyle w:val="a3"/>
              <w:numPr>
                <w:ilvl w:val="0"/>
                <w:numId w:val="64"/>
              </w:numPr>
              <w:spacing w:after="0" w:line="240" w:lineRule="auto"/>
              <w:ind w:left="0" w:firstLine="462"/>
              <w:jc w:val="both"/>
              <w:rPr>
                <w:rFonts w:ascii="Times New Roman" w:hAnsi="Times New Roman" w:cs="Times New Roman"/>
                <w:sz w:val="20"/>
                <w:szCs w:val="20"/>
                <w:highlight w:val="yellow"/>
              </w:rPr>
            </w:pPr>
            <w:r w:rsidRPr="00A5404B">
              <w:rPr>
                <w:rFonts w:ascii="Times New Roman" w:hAnsi="Times New Roman" w:cs="Times New Roman"/>
                <w:sz w:val="20"/>
                <w:szCs w:val="20"/>
                <w:highlight w:val="yellow"/>
              </w:rPr>
              <w:t>Научно-исследовательский проект «Экологический патруль»;</w:t>
            </w:r>
          </w:p>
          <w:p w:rsidR="00911C55" w:rsidRPr="00A5404B" w:rsidRDefault="00911C55" w:rsidP="0048219D">
            <w:pPr>
              <w:pStyle w:val="a3"/>
              <w:numPr>
                <w:ilvl w:val="0"/>
                <w:numId w:val="64"/>
              </w:numPr>
              <w:spacing w:after="0" w:line="240" w:lineRule="auto"/>
              <w:ind w:left="0" w:firstLine="462"/>
              <w:jc w:val="both"/>
              <w:rPr>
                <w:rFonts w:ascii="Times New Roman" w:hAnsi="Times New Roman" w:cs="Times New Roman"/>
                <w:sz w:val="20"/>
                <w:szCs w:val="20"/>
                <w:highlight w:val="yellow"/>
              </w:rPr>
            </w:pPr>
            <w:r w:rsidRPr="00A5404B">
              <w:rPr>
                <w:rFonts w:ascii="Times New Roman" w:hAnsi="Times New Roman" w:cs="Times New Roman"/>
                <w:sz w:val="20"/>
                <w:szCs w:val="20"/>
                <w:highlight w:val="yellow"/>
              </w:rPr>
              <w:t>Конкурс «</w:t>
            </w:r>
            <w:proofErr w:type="spellStart"/>
            <w:r w:rsidRPr="00A5404B">
              <w:rPr>
                <w:rFonts w:ascii="Times New Roman" w:hAnsi="Times New Roman" w:cs="Times New Roman"/>
                <w:sz w:val="20"/>
                <w:szCs w:val="20"/>
                <w:highlight w:val="yellow"/>
              </w:rPr>
              <w:t>Эколята</w:t>
            </w:r>
            <w:proofErr w:type="spellEnd"/>
            <w:r w:rsidRPr="00A5404B">
              <w:rPr>
                <w:rFonts w:ascii="Times New Roman" w:hAnsi="Times New Roman" w:cs="Times New Roman"/>
                <w:sz w:val="20"/>
                <w:szCs w:val="20"/>
                <w:highlight w:val="yellow"/>
              </w:rPr>
              <w:t xml:space="preserve"> – друзья и защитники природы»;</w:t>
            </w:r>
          </w:p>
          <w:p w:rsidR="00911C55" w:rsidRPr="00A5404B" w:rsidRDefault="00911C55" w:rsidP="0048219D">
            <w:pPr>
              <w:pStyle w:val="a3"/>
              <w:numPr>
                <w:ilvl w:val="0"/>
                <w:numId w:val="64"/>
              </w:numPr>
              <w:spacing w:after="0" w:line="240" w:lineRule="auto"/>
              <w:ind w:left="0" w:firstLine="462"/>
              <w:jc w:val="both"/>
              <w:rPr>
                <w:rFonts w:ascii="Times New Roman" w:hAnsi="Times New Roman" w:cs="Times New Roman"/>
                <w:sz w:val="20"/>
                <w:szCs w:val="20"/>
                <w:highlight w:val="yellow"/>
              </w:rPr>
            </w:pPr>
            <w:r w:rsidRPr="00A5404B">
              <w:rPr>
                <w:rFonts w:ascii="Times New Roman" w:hAnsi="Times New Roman" w:cs="Times New Roman"/>
                <w:sz w:val="20"/>
                <w:szCs w:val="20"/>
                <w:highlight w:val="yellow"/>
              </w:rPr>
              <w:t>Конкурс по сбережению лесов «Подрост».</w:t>
            </w:r>
          </w:p>
          <w:p w:rsidR="006E3504" w:rsidRPr="00A5404B" w:rsidRDefault="00911C55" w:rsidP="00D861EE">
            <w:pPr>
              <w:spacing w:after="0" w:line="240" w:lineRule="auto"/>
              <w:ind w:firstLine="462"/>
              <w:jc w:val="both"/>
              <w:rPr>
                <w:rFonts w:ascii="Times New Roman" w:hAnsi="Times New Roman" w:cs="Times New Roman"/>
                <w:sz w:val="20"/>
                <w:szCs w:val="20"/>
                <w:highlight w:val="yellow"/>
              </w:rPr>
            </w:pPr>
            <w:r w:rsidRPr="00A5404B">
              <w:rPr>
                <w:rFonts w:ascii="Times New Roman" w:hAnsi="Times New Roman" w:cs="Times New Roman"/>
                <w:sz w:val="20"/>
                <w:szCs w:val="20"/>
                <w:highlight w:val="yellow"/>
              </w:rPr>
              <w:t xml:space="preserve">В МУ «Краеведческий музей» ежегодно проводит экологический конкурс, участниками которого являют учащиеся школ города. </w:t>
            </w:r>
          </w:p>
        </w:tc>
      </w:tr>
      <w:tr w:rsidR="006E3504" w:rsidRPr="00C4333E" w:rsidTr="00733537">
        <w:tc>
          <w:tcPr>
            <w:tcW w:w="568" w:type="dxa"/>
          </w:tcPr>
          <w:p w:rsidR="006E3504" w:rsidRPr="00C4333E" w:rsidRDefault="006E3504" w:rsidP="0048219D">
            <w:pPr>
              <w:pStyle w:val="a3"/>
              <w:widowControl w:val="0"/>
              <w:numPr>
                <w:ilvl w:val="0"/>
                <w:numId w:val="63"/>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536" w:type="dxa"/>
          </w:tcPr>
          <w:p w:rsidR="006E3504" w:rsidRPr="00C4333E" w:rsidRDefault="006E3504"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Создание технологической базы для организаций, обслуживающей многоквартирный жилищный фонд </w:t>
            </w:r>
          </w:p>
        </w:tc>
        <w:tc>
          <w:tcPr>
            <w:tcW w:w="1417" w:type="dxa"/>
          </w:tcPr>
          <w:p w:rsidR="006E3504" w:rsidRPr="00C4333E" w:rsidRDefault="006E350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2019-2020</w:t>
            </w:r>
          </w:p>
        </w:tc>
        <w:tc>
          <w:tcPr>
            <w:tcW w:w="1843" w:type="dxa"/>
          </w:tcPr>
          <w:p w:rsidR="006E3504" w:rsidRPr="00C4333E" w:rsidRDefault="006E350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УГХ;</w:t>
            </w:r>
          </w:p>
          <w:p w:rsidR="006E3504" w:rsidRPr="00C4333E" w:rsidRDefault="006E350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управляющие организации </w:t>
            </w:r>
          </w:p>
          <w:p w:rsidR="006E3504" w:rsidRPr="00C4333E" w:rsidRDefault="006E350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 согласованию)</w:t>
            </w:r>
          </w:p>
        </w:tc>
        <w:tc>
          <w:tcPr>
            <w:tcW w:w="7087" w:type="dxa"/>
          </w:tcPr>
          <w:p w:rsidR="006E3504" w:rsidRPr="00A5404B" w:rsidRDefault="006E3504" w:rsidP="0085138C">
            <w:pPr>
              <w:spacing w:after="0" w:line="240" w:lineRule="auto"/>
              <w:ind w:firstLine="600"/>
              <w:jc w:val="center"/>
              <w:rPr>
                <w:rFonts w:ascii="Times New Roman" w:hAnsi="Times New Roman" w:cs="Times New Roman"/>
                <w:sz w:val="20"/>
                <w:szCs w:val="20"/>
                <w:highlight w:val="yellow"/>
              </w:rPr>
            </w:pPr>
            <w:r w:rsidRPr="00A5404B">
              <w:rPr>
                <w:rFonts w:ascii="Times New Roman" w:hAnsi="Times New Roman" w:cs="Times New Roman"/>
                <w:sz w:val="20"/>
                <w:szCs w:val="20"/>
                <w:highlight w:val="yellow"/>
              </w:rPr>
              <w:t>-</w:t>
            </w:r>
          </w:p>
        </w:tc>
      </w:tr>
      <w:tr w:rsidR="006E3504" w:rsidRPr="00C4333E" w:rsidTr="00733537">
        <w:tc>
          <w:tcPr>
            <w:tcW w:w="568" w:type="dxa"/>
          </w:tcPr>
          <w:p w:rsidR="006E3504" w:rsidRPr="00C4333E" w:rsidRDefault="006E3504" w:rsidP="0048219D">
            <w:pPr>
              <w:pStyle w:val="a3"/>
              <w:widowControl w:val="0"/>
              <w:numPr>
                <w:ilvl w:val="0"/>
                <w:numId w:val="63"/>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536" w:type="dxa"/>
          </w:tcPr>
          <w:p w:rsidR="006E3504" w:rsidRPr="00C4333E" w:rsidRDefault="006E3504"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Разработка и реализация  порядка предоставления муниципальных помещений для размещения управляющих  организаций на конкурсной основе. </w:t>
            </w:r>
          </w:p>
          <w:p w:rsidR="006E3504" w:rsidRPr="00C4333E" w:rsidRDefault="006E3504"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Предоставление муниципальных помещений для размещения управляющих  организаций на конкурсной основе. </w:t>
            </w:r>
          </w:p>
        </w:tc>
        <w:tc>
          <w:tcPr>
            <w:tcW w:w="1417" w:type="dxa"/>
          </w:tcPr>
          <w:p w:rsidR="006E3504" w:rsidRPr="00C4333E" w:rsidRDefault="006E350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2019-2020;</w:t>
            </w:r>
          </w:p>
          <w:p w:rsidR="006E3504" w:rsidRPr="00C4333E" w:rsidRDefault="006E3504" w:rsidP="0085138C">
            <w:pPr>
              <w:spacing w:after="0" w:line="240" w:lineRule="auto"/>
              <w:contextualSpacing/>
              <w:jc w:val="center"/>
              <w:rPr>
                <w:rFonts w:ascii="Times New Roman" w:eastAsia="Times New Roman" w:hAnsi="Times New Roman" w:cs="Times New Roman"/>
                <w:sz w:val="20"/>
                <w:szCs w:val="20"/>
              </w:rPr>
            </w:pPr>
          </w:p>
          <w:p w:rsidR="006E3504" w:rsidRPr="00C4333E" w:rsidRDefault="006E350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 мере необходимости</w:t>
            </w:r>
          </w:p>
        </w:tc>
        <w:tc>
          <w:tcPr>
            <w:tcW w:w="1843" w:type="dxa"/>
          </w:tcPr>
          <w:p w:rsidR="006E3504" w:rsidRPr="00C4333E" w:rsidRDefault="006E350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УИЗО;</w:t>
            </w:r>
          </w:p>
          <w:p w:rsidR="006E3504" w:rsidRPr="00C4333E" w:rsidRDefault="006E350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УГХ</w:t>
            </w:r>
          </w:p>
        </w:tc>
        <w:tc>
          <w:tcPr>
            <w:tcW w:w="7087" w:type="dxa"/>
          </w:tcPr>
          <w:p w:rsidR="006E3504" w:rsidRPr="00C4333E" w:rsidRDefault="006E3504" w:rsidP="0085138C">
            <w:pPr>
              <w:spacing w:after="0" w:line="240" w:lineRule="auto"/>
              <w:ind w:firstLine="600"/>
              <w:jc w:val="center"/>
              <w:rPr>
                <w:rFonts w:ascii="Times New Roman" w:hAnsi="Times New Roman" w:cs="Times New Roman"/>
                <w:sz w:val="20"/>
                <w:szCs w:val="20"/>
              </w:rPr>
            </w:pPr>
            <w:r w:rsidRPr="00C4333E">
              <w:rPr>
                <w:rFonts w:ascii="Times New Roman" w:hAnsi="Times New Roman" w:cs="Times New Roman"/>
                <w:sz w:val="20"/>
                <w:szCs w:val="20"/>
              </w:rPr>
              <w:t>-</w:t>
            </w:r>
          </w:p>
        </w:tc>
      </w:tr>
      <w:tr w:rsidR="006E3504" w:rsidRPr="00C4333E" w:rsidTr="00733537">
        <w:tc>
          <w:tcPr>
            <w:tcW w:w="568" w:type="dxa"/>
          </w:tcPr>
          <w:p w:rsidR="006E3504" w:rsidRPr="00C4333E" w:rsidRDefault="006E3504" w:rsidP="0048219D">
            <w:pPr>
              <w:pStyle w:val="a3"/>
              <w:widowControl w:val="0"/>
              <w:numPr>
                <w:ilvl w:val="0"/>
                <w:numId w:val="63"/>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536" w:type="dxa"/>
          </w:tcPr>
          <w:p w:rsidR="006E3504" w:rsidRPr="00C4333E" w:rsidRDefault="006E3504"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Внедрение управляющими организациями программного продукта  «Автоматизированная система управления аварийно-диспетчерской службой»</w:t>
            </w:r>
          </w:p>
        </w:tc>
        <w:tc>
          <w:tcPr>
            <w:tcW w:w="1417" w:type="dxa"/>
          </w:tcPr>
          <w:p w:rsidR="006E3504" w:rsidRPr="00C4333E" w:rsidRDefault="006E350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2019-2035</w:t>
            </w:r>
          </w:p>
        </w:tc>
        <w:tc>
          <w:tcPr>
            <w:tcW w:w="1843" w:type="dxa"/>
          </w:tcPr>
          <w:p w:rsidR="006E3504" w:rsidRPr="00C4333E" w:rsidRDefault="006E350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управляющие организации </w:t>
            </w:r>
          </w:p>
          <w:p w:rsidR="006E3504" w:rsidRPr="00C4333E" w:rsidRDefault="006E350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 согласованию);</w:t>
            </w:r>
          </w:p>
          <w:p w:rsidR="006E3504" w:rsidRPr="00C4333E" w:rsidRDefault="006E3504" w:rsidP="0085138C">
            <w:pPr>
              <w:spacing w:after="0" w:line="240" w:lineRule="auto"/>
              <w:contextualSpacing/>
              <w:jc w:val="center"/>
              <w:rPr>
                <w:rFonts w:ascii="Times New Roman" w:eastAsia="Times New Roman" w:hAnsi="Times New Roman" w:cs="Times New Roman"/>
                <w:sz w:val="20"/>
                <w:szCs w:val="20"/>
              </w:rPr>
            </w:pPr>
            <w:proofErr w:type="spellStart"/>
            <w:r w:rsidRPr="00C4333E">
              <w:rPr>
                <w:rFonts w:ascii="Times New Roman" w:eastAsia="Times New Roman" w:hAnsi="Times New Roman" w:cs="Times New Roman"/>
                <w:sz w:val="20"/>
                <w:szCs w:val="20"/>
              </w:rPr>
              <w:t>ресурсоснабжающие</w:t>
            </w:r>
            <w:proofErr w:type="spellEnd"/>
            <w:r w:rsidRPr="00C4333E">
              <w:rPr>
                <w:rFonts w:ascii="Times New Roman" w:eastAsia="Times New Roman" w:hAnsi="Times New Roman" w:cs="Times New Roman"/>
                <w:sz w:val="20"/>
                <w:szCs w:val="20"/>
              </w:rPr>
              <w:t xml:space="preserve"> организации</w:t>
            </w:r>
          </w:p>
          <w:p w:rsidR="006E3504" w:rsidRPr="00C4333E" w:rsidRDefault="006E350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 согласованию)</w:t>
            </w:r>
          </w:p>
        </w:tc>
        <w:tc>
          <w:tcPr>
            <w:tcW w:w="7087" w:type="dxa"/>
          </w:tcPr>
          <w:p w:rsidR="006E3504" w:rsidRPr="00C4333E" w:rsidRDefault="006E3504" w:rsidP="0085138C">
            <w:pPr>
              <w:spacing w:after="0" w:line="240" w:lineRule="auto"/>
              <w:ind w:firstLine="600"/>
              <w:jc w:val="center"/>
              <w:rPr>
                <w:rFonts w:ascii="Times New Roman" w:hAnsi="Times New Roman" w:cs="Times New Roman"/>
                <w:sz w:val="20"/>
                <w:szCs w:val="20"/>
              </w:rPr>
            </w:pPr>
            <w:r w:rsidRPr="00C4333E">
              <w:rPr>
                <w:rFonts w:ascii="Times New Roman" w:hAnsi="Times New Roman" w:cs="Times New Roman"/>
                <w:sz w:val="20"/>
                <w:szCs w:val="20"/>
              </w:rPr>
              <w:t>-</w:t>
            </w:r>
          </w:p>
        </w:tc>
      </w:tr>
      <w:tr w:rsidR="006E3504" w:rsidRPr="00C4333E" w:rsidTr="00733537">
        <w:tc>
          <w:tcPr>
            <w:tcW w:w="568" w:type="dxa"/>
          </w:tcPr>
          <w:p w:rsidR="006E3504" w:rsidRPr="00C4333E" w:rsidRDefault="006E3504" w:rsidP="0048219D">
            <w:pPr>
              <w:pStyle w:val="a3"/>
              <w:widowControl w:val="0"/>
              <w:numPr>
                <w:ilvl w:val="0"/>
                <w:numId w:val="63"/>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536" w:type="dxa"/>
          </w:tcPr>
          <w:p w:rsidR="006E3504" w:rsidRPr="00C4333E" w:rsidRDefault="006E3504"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Создание единого муниципального информационного центра контроля аварийных ситуаций в структуре «</w:t>
            </w:r>
            <w:proofErr w:type="gramStart"/>
            <w:r w:rsidRPr="00C4333E">
              <w:rPr>
                <w:rFonts w:ascii="Times New Roman" w:eastAsia="Times New Roman" w:hAnsi="Times New Roman" w:cs="Times New Roman"/>
                <w:sz w:val="20"/>
                <w:szCs w:val="20"/>
              </w:rPr>
              <w:t>дата-центра</w:t>
            </w:r>
            <w:proofErr w:type="gramEnd"/>
            <w:r w:rsidRPr="00C4333E">
              <w:rPr>
                <w:rFonts w:ascii="Times New Roman" w:eastAsia="Times New Roman" w:hAnsi="Times New Roman" w:cs="Times New Roman"/>
                <w:sz w:val="20"/>
                <w:szCs w:val="20"/>
              </w:rPr>
              <w:t>»</w:t>
            </w:r>
          </w:p>
        </w:tc>
        <w:tc>
          <w:tcPr>
            <w:tcW w:w="1417" w:type="dxa"/>
          </w:tcPr>
          <w:p w:rsidR="006E3504" w:rsidRPr="00C4333E" w:rsidRDefault="006E350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2019-2024</w:t>
            </w:r>
          </w:p>
        </w:tc>
        <w:tc>
          <w:tcPr>
            <w:tcW w:w="1843" w:type="dxa"/>
          </w:tcPr>
          <w:p w:rsidR="006E3504" w:rsidRPr="00C4333E" w:rsidRDefault="006E350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заместитель Главы городского округа по жилищно-коммунальным вопросам</w:t>
            </w:r>
          </w:p>
        </w:tc>
        <w:tc>
          <w:tcPr>
            <w:tcW w:w="7087" w:type="dxa"/>
          </w:tcPr>
          <w:p w:rsidR="006E3504" w:rsidRPr="00C4333E" w:rsidRDefault="006E3504" w:rsidP="0085138C">
            <w:pPr>
              <w:spacing w:after="0" w:line="240" w:lineRule="auto"/>
              <w:ind w:firstLine="600"/>
              <w:jc w:val="center"/>
              <w:rPr>
                <w:rFonts w:ascii="Times New Roman" w:hAnsi="Times New Roman" w:cs="Times New Roman"/>
                <w:sz w:val="20"/>
                <w:szCs w:val="20"/>
              </w:rPr>
            </w:pPr>
            <w:r w:rsidRPr="00C4333E">
              <w:rPr>
                <w:rFonts w:ascii="Times New Roman" w:hAnsi="Times New Roman" w:cs="Times New Roman"/>
                <w:sz w:val="20"/>
                <w:szCs w:val="20"/>
              </w:rPr>
              <w:t>-</w:t>
            </w:r>
          </w:p>
        </w:tc>
      </w:tr>
    </w:tbl>
    <w:p w:rsidR="004629C0" w:rsidRPr="00C4333E" w:rsidRDefault="004629C0" w:rsidP="0085138C">
      <w:pPr>
        <w:tabs>
          <w:tab w:val="left" w:pos="993"/>
        </w:tabs>
        <w:spacing w:after="0" w:line="240" w:lineRule="auto"/>
        <w:rPr>
          <w:rFonts w:ascii="Times New Roman" w:hAnsi="Times New Roman" w:cs="Times New Roman"/>
          <w:b/>
          <w:sz w:val="20"/>
          <w:szCs w:val="20"/>
        </w:rPr>
      </w:pPr>
      <w:r w:rsidRPr="00C4333E">
        <w:rPr>
          <w:rFonts w:ascii="Times New Roman" w:hAnsi="Times New Roman" w:cs="Times New Roman"/>
          <w:b/>
          <w:sz w:val="20"/>
          <w:szCs w:val="20"/>
        </w:rPr>
        <w:lastRenderedPageBreak/>
        <w:t>Стратегическая цель 1</w:t>
      </w:r>
      <w:r w:rsidR="005650CB" w:rsidRPr="00C4333E">
        <w:rPr>
          <w:rFonts w:ascii="Times New Roman" w:hAnsi="Times New Roman" w:cs="Times New Roman"/>
          <w:b/>
          <w:sz w:val="20"/>
          <w:szCs w:val="20"/>
        </w:rPr>
        <w:t>1</w:t>
      </w:r>
      <w:r w:rsidRPr="00C4333E">
        <w:rPr>
          <w:rFonts w:ascii="Times New Roman" w:hAnsi="Times New Roman" w:cs="Times New Roman"/>
          <w:b/>
          <w:sz w:val="20"/>
          <w:szCs w:val="20"/>
        </w:rPr>
        <w:t>.  Развитие информационного общества и совершенствование механизмов муниципального управления</w:t>
      </w:r>
    </w:p>
    <w:p w:rsidR="005C6600" w:rsidRPr="00C4333E" w:rsidRDefault="005C6600" w:rsidP="0085138C">
      <w:pPr>
        <w:tabs>
          <w:tab w:val="left" w:pos="993"/>
        </w:tabs>
        <w:spacing w:after="0" w:line="240" w:lineRule="auto"/>
        <w:jc w:val="both"/>
        <w:rPr>
          <w:rFonts w:ascii="Times New Roman" w:hAnsi="Times New Roman" w:cs="Times New Roman"/>
          <w:sz w:val="20"/>
          <w:szCs w:val="20"/>
        </w:rPr>
      </w:pPr>
    </w:p>
    <w:p w:rsidR="004E6CBA" w:rsidRPr="00C4333E" w:rsidRDefault="004E6CBA" w:rsidP="0085138C">
      <w:pPr>
        <w:pStyle w:val="a3"/>
        <w:tabs>
          <w:tab w:val="left" w:pos="993"/>
        </w:tabs>
        <w:spacing w:after="0" w:line="240" w:lineRule="auto"/>
        <w:jc w:val="center"/>
        <w:rPr>
          <w:rFonts w:ascii="Times New Roman" w:hAnsi="Times New Roman" w:cs="Times New Roman"/>
          <w:b/>
          <w:sz w:val="20"/>
          <w:szCs w:val="20"/>
        </w:rPr>
      </w:pPr>
      <w:r w:rsidRPr="00C4333E">
        <w:rPr>
          <w:rFonts w:ascii="Times New Roman" w:hAnsi="Times New Roman" w:cs="Times New Roman"/>
          <w:b/>
          <w:sz w:val="20"/>
          <w:szCs w:val="20"/>
        </w:rPr>
        <w:t>Информация об исполнении показателей</w:t>
      </w:r>
    </w:p>
    <w:tbl>
      <w:tblPr>
        <w:tblW w:w="1528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11057"/>
        <w:gridCol w:w="1284"/>
        <w:gridCol w:w="1133"/>
        <w:gridCol w:w="1134"/>
      </w:tblGrid>
      <w:tr w:rsidR="00CE5055" w:rsidRPr="00C4333E" w:rsidTr="00CE5055">
        <w:trPr>
          <w:trHeight w:val="465"/>
        </w:trPr>
        <w:tc>
          <w:tcPr>
            <w:tcW w:w="675" w:type="dxa"/>
            <w:tcBorders>
              <w:top w:val="single" w:sz="4" w:space="0" w:color="auto"/>
              <w:right w:val="single" w:sz="4" w:space="0" w:color="auto"/>
            </w:tcBorders>
          </w:tcPr>
          <w:p w:rsidR="00CE5055" w:rsidRPr="00C4333E" w:rsidRDefault="00CE5055"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w:t>
            </w:r>
          </w:p>
          <w:p w:rsidR="00CE5055" w:rsidRPr="00C4333E" w:rsidRDefault="00CE5055"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C4333E">
              <w:rPr>
                <w:rFonts w:ascii="Times New Roman" w:eastAsia="Times New Roman" w:hAnsi="Times New Roman" w:cs="Times New Roman"/>
                <w:sz w:val="20"/>
                <w:szCs w:val="20"/>
                <w:lang w:eastAsia="ru-RU"/>
              </w:rPr>
              <w:t>п</w:t>
            </w:r>
            <w:proofErr w:type="gramEnd"/>
            <w:r w:rsidRPr="00C4333E">
              <w:rPr>
                <w:rFonts w:ascii="Times New Roman" w:eastAsia="Times New Roman" w:hAnsi="Times New Roman" w:cs="Times New Roman"/>
                <w:sz w:val="20"/>
                <w:szCs w:val="20"/>
                <w:lang w:eastAsia="ru-RU"/>
              </w:rPr>
              <w:t>/п</w:t>
            </w:r>
          </w:p>
        </w:tc>
        <w:tc>
          <w:tcPr>
            <w:tcW w:w="11057" w:type="dxa"/>
            <w:tcBorders>
              <w:top w:val="single" w:sz="4" w:space="0" w:color="auto"/>
              <w:left w:val="single" w:sz="4" w:space="0" w:color="auto"/>
              <w:right w:val="single" w:sz="4" w:space="0" w:color="auto"/>
            </w:tcBorders>
          </w:tcPr>
          <w:p w:rsidR="00CE5055" w:rsidRPr="00C4333E" w:rsidRDefault="00CE5055"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Наименование показателя</w:t>
            </w:r>
          </w:p>
        </w:tc>
        <w:tc>
          <w:tcPr>
            <w:tcW w:w="1284" w:type="dxa"/>
            <w:tcBorders>
              <w:top w:val="single" w:sz="4" w:space="0" w:color="auto"/>
              <w:left w:val="single" w:sz="4" w:space="0" w:color="auto"/>
              <w:right w:val="single" w:sz="4" w:space="0" w:color="auto"/>
            </w:tcBorders>
          </w:tcPr>
          <w:p w:rsidR="00CE5055" w:rsidRPr="00C4333E" w:rsidRDefault="00CE5055"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Ед. изм.</w:t>
            </w:r>
          </w:p>
        </w:tc>
        <w:tc>
          <w:tcPr>
            <w:tcW w:w="1133" w:type="dxa"/>
            <w:tcBorders>
              <w:top w:val="single" w:sz="4" w:space="0" w:color="auto"/>
              <w:left w:val="single" w:sz="4" w:space="0" w:color="auto"/>
            </w:tcBorders>
          </w:tcPr>
          <w:p w:rsidR="00CE5055" w:rsidRPr="00C4333E" w:rsidRDefault="00CE5055"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202</w:t>
            </w:r>
            <w:r>
              <w:rPr>
                <w:rFonts w:ascii="Times New Roman" w:eastAsia="Times New Roman" w:hAnsi="Times New Roman" w:cs="Times New Roman"/>
                <w:sz w:val="20"/>
                <w:szCs w:val="20"/>
                <w:lang w:eastAsia="ru-RU"/>
              </w:rPr>
              <w:t>1</w:t>
            </w:r>
          </w:p>
          <w:p w:rsidR="00CE5055" w:rsidRPr="00C4333E" w:rsidRDefault="00CE5055"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план</w:t>
            </w:r>
          </w:p>
        </w:tc>
        <w:tc>
          <w:tcPr>
            <w:tcW w:w="1134" w:type="dxa"/>
            <w:tcBorders>
              <w:top w:val="single" w:sz="4" w:space="0" w:color="auto"/>
              <w:left w:val="single" w:sz="4" w:space="0" w:color="auto"/>
            </w:tcBorders>
          </w:tcPr>
          <w:p w:rsidR="00CE5055" w:rsidRPr="00C4333E" w:rsidRDefault="00CE5055"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202</w:t>
            </w:r>
            <w:r>
              <w:rPr>
                <w:rFonts w:ascii="Times New Roman" w:eastAsia="Times New Roman" w:hAnsi="Times New Roman" w:cs="Times New Roman"/>
                <w:sz w:val="20"/>
                <w:szCs w:val="20"/>
                <w:lang w:eastAsia="ru-RU"/>
              </w:rPr>
              <w:t>1</w:t>
            </w:r>
          </w:p>
          <w:p w:rsidR="00CE5055" w:rsidRPr="00C4333E" w:rsidRDefault="00CE5055"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факт</w:t>
            </w:r>
          </w:p>
        </w:tc>
      </w:tr>
      <w:tr w:rsidR="00CE5055" w:rsidRPr="00FD43AA" w:rsidTr="00CE5055">
        <w:trPr>
          <w:trHeight w:val="121"/>
        </w:trPr>
        <w:tc>
          <w:tcPr>
            <w:tcW w:w="675" w:type="dxa"/>
            <w:tcBorders>
              <w:top w:val="single" w:sz="4" w:space="0" w:color="auto"/>
              <w:right w:val="single" w:sz="4" w:space="0" w:color="auto"/>
            </w:tcBorders>
          </w:tcPr>
          <w:p w:rsidR="00CE5055" w:rsidRPr="00C4333E" w:rsidRDefault="00CE5055" w:rsidP="0085138C">
            <w:pPr>
              <w:widowControl w:val="0"/>
              <w:numPr>
                <w:ilvl w:val="0"/>
                <w:numId w:val="39"/>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057" w:type="dxa"/>
            <w:tcBorders>
              <w:top w:val="single" w:sz="4" w:space="0" w:color="auto"/>
              <w:left w:val="single" w:sz="4" w:space="0" w:color="auto"/>
              <w:bottom w:val="single" w:sz="4" w:space="0" w:color="auto"/>
              <w:right w:val="single" w:sz="4" w:space="0" w:color="auto"/>
            </w:tcBorders>
          </w:tcPr>
          <w:p w:rsidR="00CE5055" w:rsidRPr="00FD43AA" w:rsidRDefault="00CE5055" w:rsidP="008513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43AA">
              <w:rPr>
                <w:rFonts w:ascii="Times New Roman" w:eastAsia="Times New Roman" w:hAnsi="Times New Roman" w:cs="Times New Roman"/>
                <w:sz w:val="20"/>
                <w:szCs w:val="20"/>
                <w:lang w:eastAsia="ru-RU"/>
              </w:rPr>
              <w:t>Количество оказанных услуг МБУ «МФЦ»</w:t>
            </w:r>
          </w:p>
        </w:tc>
        <w:tc>
          <w:tcPr>
            <w:tcW w:w="1284" w:type="dxa"/>
            <w:tcBorders>
              <w:top w:val="single" w:sz="4" w:space="0" w:color="auto"/>
              <w:left w:val="single" w:sz="4" w:space="0" w:color="auto"/>
              <w:bottom w:val="single" w:sz="4" w:space="0" w:color="auto"/>
              <w:right w:val="single" w:sz="4" w:space="0" w:color="auto"/>
            </w:tcBorders>
          </w:tcPr>
          <w:p w:rsidR="00CE5055" w:rsidRPr="00FD43AA" w:rsidRDefault="00CE5055"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43AA">
              <w:rPr>
                <w:rFonts w:ascii="Times New Roman" w:eastAsia="Times New Roman" w:hAnsi="Times New Roman" w:cs="Times New Roman"/>
                <w:sz w:val="20"/>
                <w:szCs w:val="20"/>
                <w:lang w:eastAsia="ru-RU"/>
              </w:rPr>
              <w:t>ед.</w:t>
            </w:r>
          </w:p>
        </w:tc>
        <w:tc>
          <w:tcPr>
            <w:tcW w:w="1133" w:type="dxa"/>
            <w:tcBorders>
              <w:top w:val="single" w:sz="4" w:space="0" w:color="auto"/>
              <w:left w:val="single" w:sz="4" w:space="0" w:color="auto"/>
              <w:bottom w:val="single" w:sz="4" w:space="0" w:color="auto"/>
              <w:right w:val="single" w:sz="4" w:space="0" w:color="auto"/>
            </w:tcBorders>
          </w:tcPr>
          <w:p w:rsidR="00CE5055" w:rsidRPr="00FD43AA" w:rsidRDefault="00661DC2"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43AA">
              <w:rPr>
                <w:rFonts w:ascii="Times New Roman" w:eastAsia="Times New Roman" w:hAnsi="Times New Roman" w:cs="Times New Roman"/>
                <w:sz w:val="20"/>
                <w:szCs w:val="20"/>
                <w:lang w:eastAsia="ru-RU"/>
              </w:rPr>
              <w:t>126</w:t>
            </w:r>
            <w:r w:rsidR="005B1794" w:rsidRPr="00FD43AA">
              <w:rPr>
                <w:rFonts w:ascii="Times New Roman" w:eastAsia="Times New Roman" w:hAnsi="Times New Roman" w:cs="Times New Roman"/>
                <w:sz w:val="20"/>
                <w:szCs w:val="20"/>
                <w:lang w:eastAsia="ru-RU"/>
              </w:rPr>
              <w:t xml:space="preserve"> </w:t>
            </w:r>
            <w:r w:rsidRPr="00FD43AA">
              <w:rPr>
                <w:rFonts w:ascii="Times New Roman" w:eastAsia="Times New Roman" w:hAnsi="Times New Roman" w:cs="Times New Roman"/>
                <w:sz w:val="20"/>
                <w:szCs w:val="20"/>
                <w:lang w:eastAsia="ru-RU"/>
              </w:rPr>
              <w:t>080</w:t>
            </w:r>
          </w:p>
        </w:tc>
        <w:tc>
          <w:tcPr>
            <w:tcW w:w="1134" w:type="dxa"/>
            <w:tcBorders>
              <w:top w:val="single" w:sz="4" w:space="0" w:color="auto"/>
              <w:left w:val="single" w:sz="4" w:space="0" w:color="auto"/>
            </w:tcBorders>
          </w:tcPr>
          <w:p w:rsidR="00CE5055" w:rsidRPr="00FD43AA" w:rsidRDefault="00FD43AA"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43AA">
              <w:rPr>
                <w:rFonts w:ascii="Times New Roman" w:eastAsia="Times New Roman" w:hAnsi="Times New Roman" w:cs="Times New Roman"/>
                <w:sz w:val="20"/>
                <w:szCs w:val="20"/>
                <w:lang w:eastAsia="ru-RU"/>
              </w:rPr>
              <w:t>144 425</w:t>
            </w:r>
          </w:p>
        </w:tc>
      </w:tr>
      <w:tr w:rsidR="00CE5055" w:rsidRPr="00C4333E" w:rsidTr="00CE5055">
        <w:trPr>
          <w:trHeight w:val="213"/>
        </w:trPr>
        <w:tc>
          <w:tcPr>
            <w:tcW w:w="675" w:type="dxa"/>
            <w:tcBorders>
              <w:top w:val="single" w:sz="4" w:space="0" w:color="auto"/>
              <w:right w:val="single" w:sz="4" w:space="0" w:color="auto"/>
            </w:tcBorders>
          </w:tcPr>
          <w:p w:rsidR="00CE5055" w:rsidRPr="00FD43AA" w:rsidRDefault="00CE5055" w:rsidP="0085138C">
            <w:pPr>
              <w:widowControl w:val="0"/>
              <w:numPr>
                <w:ilvl w:val="0"/>
                <w:numId w:val="39"/>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057" w:type="dxa"/>
            <w:tcBorders>
              <w:top w:val="single" w:sz="4" w:space="0" w:color="auto"/>
              <w:left w:val="single" w:sz="4" w:space="0" w:color="auto"/>
              <w:bottom w:val="single" w:sz="4" w:space="0" w:color="auto"/>
              <w:right w:val="single" w:sz="4" w:space="0" w:color="auto"/>
            </w:tcBorders>
          </w:tcPr>
          <w:p w:rsidR="00CE5055" w:rsidRPr="00FD43AA" w:rsidRDefault="00CE5055" w:rsidP="008513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43AA">
              <w:rPr>
                <w:rFonts w:ascii="Times New Roman" w:eastAsia="Times New Roman" w:hAnsi="Times New Roman" w:cs="Times New Roman"/>
                <w:sz w:val="20"/>
                <w:szCs w:val="20"/>
                <w:lang w:eastAsia="ru-RU"/>
              </w:rPr>
              <w:t>Количество видов услуг, предоставляемых через МБУ «МФЦ»</w:t>
            </w:r>
          </w:p>
        </w:tc>
        <w:tc>
          <w:tcPr>
            <w:tcW w:w="1284" w:type="dxa"/>
            <w:tcBorders>
              <w:top w:val="single" w:sz="4" w:space="0" w:color="auto"/>
              <w:left w:val="single" w:sz="4" w:space="0" w:color="auto"/>
              <w:bottom w:val="single" w:sz="4" w:space="0" w:color="auto"/>
              <w:right w:val="single" w:sz="4" w:space="0" w:color="auto"/>
            </w:tcBorders>
          </w:tcPr>
          <w:p w:rsidR="00CE5055" w:rsidRPr="00FD43AA" w:rsidRDefault="00CE5055"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43AA">
              <w:rPr>
                <w:rFonts w:ascii="Times New Roman" w:eastAsia="Times New Roman" w:hAnsi="Times New Roman" w:cs="Times New Roman"/>
                <w:sz w:val="20"/>
                <w:szCs w:val="20"/>
                <w:lang w:eastAsia="ru-RU"/>
              </w:rPr>
              <w:t>ед.</w:t>
            </w:r>
          </w:p>
        </w:tc>
        <w:tc>
          <w:tcPr>
            <w:tcW w:w="1133" w:type="dxa"/>
            <w:tcBorders>
              <w:top w:val="single" w:sz="4" w:space="0" w:color="auto"/>
              <w:left w:val="single" w:sz="4" w:space="0" w:color="auto"/>
              <w:bottom w:val="single" w:sz="4" w:space="0" w:color="auto"/>
              <w:right w:val="single" w:sz="4" w:space="0" w:color="auto"/>
            </w:tcBorders>
          </w:tcPr>
          <w:p w:rsidR="00CE5055" w:rsidRPr="00FD43AA" w:rsidRDefault="00661DC2" w:rsidP="0085138C">
            <w:pPr>
              <w:spacing w:after="0" w:line="240" w:lineRule="auto"/>
              <w:jc w:val="center"/>
              <w:rPr>
                <w:rFonts w:ascii="Times New Roman" w:hAnsi="Times New Roman" w:cs="Times New Roman"/>
                <w:sz w:val="20"/>
                <w:szCs w:val="20"/>
              </w:rPr>
            </w:pPr>
            <w:r w:rsidRPr="00FD43AA">
              <w:rPr>
                <w:rFonts w:ascii="Times New Roman" w:hAnsi="Times New Roman" w:cs="Times New Roman"/>
                <w:sz w:val="20"/>
                <w:szCs w:val="20"/>
              </w:rPr>
              <w:t>158</w:t>
            </w:r>
          </w:p>
        </w:tc>
        <w:tc>
          <w:tcPr>
            <w:tcW w:w="1134" w:type="dxa"/>
            <w:tcBorders>
              <w:top w:val="single" w:sz="4" w:space="0" w:color="auto"/>
              <w:left w:val="single" w:sz="4" w:space="0" w:color="auto"/>
            </w:tcBorders>
          </w:tcPr>
          <w:p w:rsidR="00CE5055" w:rsidRPr="00C4333E" w:rsidRDefault="001C413E"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184</w:t>
            </w:r>
          </w:p>
        </w:tc>
      </w:tr>
      <w:tr w:rsidR="00CE5055" w:rsidRPr="00C4333E" w:rsidTr="00CE5055">
        <w:trPr>
          <w:trHeight w:val="213"/>
        </w:trPr>
        <w:tc>
          <w:tcPr>
            <w:tcW w:w="675" w:type="dxa"/>
            <w:tcBorders>
              <w:top w:val="single" w:sz="4" w:space="0" w:color="auto"/>
              <w:right w:val="single" w:sz="4" w:space="0" w:color="auto"/>
            </w:tcBorders>
          </w:tcPr>
          <w:p w:rsidR="00CE5055" w:rsidRPr="00C4333E" w:rsidRDefault="00CE5055" w:rsidP="0085138C">
            <w:pPr>
              <w:widowControl w:val="0"/>
              <w:numPr>
                <w:ilvl w:val="0"/>
                <w:numId w:val="39"/>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057" w:type="dxa"/>
            <w:tcBorders>
              <w:top w:val="single" w:sz="4" w:space="0" w:color="auto"/>
              <w:left w:val="single" w:sz="4" w:space="0" w:color="auto"/>
              <w:bottom w:val="single" w:sz="4" w:space="0" w:color="auto"/>
              <w:right w:val="single" w:sz="4" w:space="0" w:color="auto"/>
            </w:tcBorders>
            <w:vAlign w:val="center"/>
          </w:tcPr>
          <w:p w:rsidR="00CE5055" w:rsidRPr="00C4333E" w:rsidRDefault="00CE5055" w:rsidP="0085138C">
            <w:pPr>
              <w:spacing w:after="0" w:line="240" w:lineRule="auto"/>
              <w:rPr>
                <w:rFonts w:ascii="Times New Roman" w:hAnsi="Times New Roman" w:cs="Times New Roman"/>
                <w:sz w:val="20"/>
                <w:szCs w:val="20"/>
              </w:rPr>
            </w:pPr>
            <w:r w:rsidRPr="00C4333E">
              <w:rPr>
                <w:rFonts w:ascii="Times New Roman" w:hAnsi="Times New Roman" w:cs="Times New Roman"/>
                <w:sz w:val="20"/>
                <w:szCs w:val="20"/>
              </w:rPr>
              <w:t xml:space="preserve">Процент абсолютного отклонения фактического объема собственных (налоговых, неналоговых) доходов бюджета городского округа за отчетный год от первоначального плана, скорректированного с учетом </w:t>
            </w:r>
            <w:proofErr w:type="gramStart"/>
            <w:r w:rsidRPr="00C4333E">
              <w:rPr>
                <w:rFonts w:ascii="Times New Roman" w:hAnsi="Times New Roman" w:cs="Times New Roman"/>
                <w:sz w:val="20"/>
                <w:szCs w:val="20"/>
              </w:rPr>
              <w:t>степени исполнения показателей прогноза социально-экономического развития городского округа</w:t>
            </w:r>
            <w:proofErr w:type="gramEnd"/>
          </w:p>
        </w:tc>
        <w:tc>
          <w:tcPr>
            <w:tcW w:w="1284" w:type="dxa"/>
            <w:tcBorders>
              <w:top w:val="single" w:sz="4" w:space="0" w:color="auto"/>
              <w:left w:val="single" w:sz="4" w:space="0" w:color="auto"/>
              <w:bottom w:val="single" w:sz="4" w:space="0" w:color="auto"/>
              <w:right w:val="single" w:sz="4" w:space="0" w:color="auto"/>
            </w:tcBorders>
          </w:tcPr>
          <w:p w:rsidR="00CE5055" w:rsidRPr="00C4333E" w:rsidRDefault="00CE5055" w:rsidP="0085138C">
            <w:pPr>
              <w:spacing w:after="0" w:line="240" w:lineRule="auto"/>
              <w:jc w:val="center"/>
              <w:rPr>
                <w:rFonts w:ascii="Times New Roman" w:hAnsi="Times New Roman" w:cs="Times New Roman"/>
                <w:sz w:val="20"/>
                <w:szCs w:val="20"/>
              </w:rPr>
            </w:pPr>
            <w:r w:rsidRPr="00C4333E">
              <w:rPr>
                <w:rFonts w:ascii="Times New Roman" w:hAnsi="Times New Roman" w:cs="Times New Roman"/>
                <w:sz w:val="20"/>
                <w:szCs w:val="20"/>
              </w:rPr>
              <w:t>менее %</w:t>
            </w:r>
          </w:p>
        </w:tc>
        <w:tc>
          <w:tcPr>
            <w:tcW w:w="1133" w:type="dxa"/>
            <w:tcBorders>
              <w:top w:val="single" w:sz="4" w:space="0" w:color="auto"/>
              <w:left w:val="single" w:sz="4" w:space="0" w:color="auto"/>
              <w:bottom w:val="single" w:sz="4" w:space="0" w:color="auto"/>
              <w:right w:val="single" w:sz="4" w:space="0" w:color="auto"/>
            </w:tcBorders>
          </w:tcPr>
          <w:p w:rsidR="00CE5055" w:rsidRPr="00C4333E" w:rsidRDefault="00CE5055" w:rsidP="0085138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134" w:type="dxa"/>
            <w:tcBorders>
              <w:top w:val="single" w:sz="4" w:space="0" w:color="auto"/>
              <w:left w:val="single" w:sz="4" w:space="0" w:color="auto"/>
            </w:tcBorders>
          </w:tcPr>
          <w:p w:rsidR="00CE5055" w:rsidRPr="00C4333E" w:rsidRDefault="00CE5055" w:rsidP="0085138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r>
      <w:tr w:rsidR="00CE5055" w:rsidRPr="00C4333E" w:rsidTr="00CE5055">
        <w:trPr>
          <w:trHeight w:val="216"/>
        </w:trPr>
        <w:tc>
          <w:tcPr>
            <w:tcW w:w="675" w:type="dxa"/>
            <w:tcBorders>
              <w:top w:val="single" w:sz="4" w:space="0" w:color="auto"/>
              <w:right w:val="single" w:sz="4" w:space="0" w:color="auto"/>
            </w:tcBorders>
          </w:tcPr>
          <w:p w:rsidR="00CE5055" w:rsidRPr="00C4333E" w:rsidRDefault="00CE5055" w:rsidP="0085138C">
            <w:pPr>
              <w:widowControl w:val="0"/>
              <w:numPr>
                <w:ilvl w:val="0"/>
                <w:numId w:val="39"/>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057" w:type="dxa"/>
            <w:tcBorders>
              <w:top w:val="single" w:sz="4" w:space="0" w:color="auto"/>
              <w:left w:val="single" w:sz="4" w:space="0" w:color="auto"/>
              <w:bottom w:val="single" w:sz="4" w:space="0" w:color="auto"/>
              <w:right w:val="single" w:sz="4" w:space="0" w:color="auto"/>
            </w:tcBorders>
            <w:vAlign w:val="center"/>
          </w:tcPr>
          <w:p w:rsidR="00CE5055" w:rsidRPr="00C4333E" w:rsidRDefault="00CE5055" w:rsidP="0085138C">
            <w:pPr>
              <w:spacing w:after="0" w:line="240" w:lineRule="auto"/>
              <w:rPr>
                <w:rFonts w:ascii="Times New Roman" w:hAnsi="Times New Roman" w:cs="Times New Roman"/>
                <w:sz w:val="20"/>
                <w:szCs w:val="20"/>
              </w:rPr>
            </w:pPr>
            <w:r w:rsidRPr="00C4333E">
              <w:rPr>
                <w:rFonts w:ascii="Times New Roman" w:hAnsi="Times New Roman" w:cs="Times New Roman"/>
                <w:sz w:val="20"/>
                <w:szCs w:val="20"/>
              </w:rPr>
              <w:t>Проведение анализа предоставленных налоговых льгот (в том числе за счет установления пониженных налоговых ставок) по местным налогам</w:t>
            </w:r>
          </w:p>
        </w:tc>
        <w:tc>
          <w:tcPr>
            <w:tcW w:w="1284" w:type="dxa"/>
            <w:tcBorders>
              <w:top w:val="single" w:sz="4" w:space="0" w:color="auto"/>
              <w:left w:val="single" w:sz="4" w:space="0" w:color="auto"/>
              <w:bottom w:val="single" w:sz="4" w:space="0" w:color="auto"/>
              <w:right w:val="single" w:sz="4" w:space="0" w:color="auto"/>
            </w:tcBorders>
          </w:tcPr>
          <w:p w:rsidR="00CE5055" w:rsidRPr="00C4333E" w:rsidRDefault="00CE5055" w:rsidP="0085138C">
            <w:pPr>
              <w:pStyle w:val="a9"/>
              <w:jc w:val="center"/>
              <w:rPr>
                <w:rFonts w:ascii="Times New Roman" w:hAnsi="Times New Roman" w:cs="Times New Roman"/>
                <w:sz w:val="20"/>
                <w:szCs w:val="20"/>
              </w:rPr>
            </w:pPr>
            <w:r w:rsidRPr="00C4333E">
              <w:rPr>
                <w:rFonts w:ascii="Times New Roman" w:hAnsi="Times New Roman" w:cs="Times New Roman"/>
                <w:sz w:val="20"/>
                <w:szCs w:val="20"/>
              </w:rPr>
              <w:t>да/нет</w:t>
            </w:r>
          </w:p>
        </w:tc>
        <w:tc>
          <w:tcPr>
            <w:tcW w:w="1133" w:type="dxa"/>
            <w:tcBorders>
              <w:top w:val="single" w:sz="4" w:space="0" w:color="auto"/>
              <w:left w:val="single" w:sz="4" w:space="0" w:color="auto"/>
              <w:bottom w:val="single" w:sz="4" w:space="0" w:color="auto"/>
              <w:right w:val="single" w:sz="4" w:space="0" w:color="auto"/>
            </w:tcBorders>
          </w:tcPr>
          <w:p w:rsidR="00CE5055" w:rsidRPr="00C4333E" w:rsidRDefault="00CE5055" w:rsidP="0085138C">
            <w:pPr>
              <w:pStyle w:val="a9"/>
              <w:jc w:val="center"/>
              <w:rPr>
                <w:rFonts w:ascii="Times New Roman" w:hAnsi="Times New Roman" w:cs="Times New Roman"/>
                <w:sz w:val="20"/>
                <w:szCs w:val="20"/>
              </w:rPr>
            </w:pPr>
            <w:r>
              <w:rPr>
                <w:rFonts w:ascii="Times New Roman" w:hAnsi="Times New Roman" w:cs="Times New Roman"/>
                <w:sz w:val="20"/>
                <w:szCs w:val="20"/>
              </w:rPr>
              <w:t>да</w:t>
            </w:r>
          </w:p>
        </w:tc>
        <w:tc>
          <w:tcPr>
            <w:tcW w:w="1134" w:type="dxa"/>
            <w:tcBorders>
              <w:top w:val="single" w:sz="4" w:space="0" w:color="auto"/>
              <w:left w:val="single" w:sz="4" w:space="0" w:color="auto"/>
            </w:tcBorders>
          </w:tcPr>
          <w:p w:rsidR="00CE5055" w:rsidRPr="00C4333E" w:rsidRDefault="00CE5055" w:rsidP="0085138C">
            <w:pPr>
              <w:pStyle w:val="a9"/>
              <w:jc w:val="center"/>
              <w:rPr>
                <w:rFonts w:ascii="Times New Roman" w:hAnsi="Times New Roman" w:cs="Times New Roman"/>
                <w:sz w:val="20"/>
                <w:szCs w:val="20"/>
              </w:rPr>
            </w:pPr>
            <w:r>
              <w:rPr>
                <w:rFonts w:ascii="Times New Roman" w:hAnsi="Times New Roman" w:cs="Times New Roman"/>
                <w:sz w:val="20"/>
                <w:szCs w:val="20"/>
              </w:rPr>
              <w:t>да</w:t>
            </w:r>
          </w:p>
        </w:tc>
      </w:tr>
      <w:tr w:rsidR="00CE5055" w:rsidRPr="00C4333E" w:rsidTr="00CE5055">
        <w:trPr>
          <w:trHeight w:val="221"/>
        </w:trPr>
        <w:tc>
          <w:tcPr>
            <w:tcW w:w="675" w:type="dxa"/>
            <w:tcBorders>
              <w:top w:val="single" w:sz="4" w:space="0" w:color="auto"/>
              <w:right w:val="single" w:sz="4" w:space="0" w:color="auto"/>
            </w:tcBorders>
          </w:tcPr>
          <w:p w:rsidR="00CE5055" w:rsidRPr="00C4333E" w:rsidRDefault="00CE5055" w:rsidP="0085138C">
            <w:pPr>
              <w:widowControl w:val="0"/>
              <w:numPr>
                <w:ilvl w:val="0"/>
                <w:numId w:val="39"/>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057" w:type="dxa"/>
            <w:tcBorders>
              <w:top w:val="single" w:sz="4" w:space="0" w:color="auto"/>
              <w:left w:val="single" w:sz="4" w:space="0" w:color="auto"/>
              <w:bottom w:val="single" w:sz="4" w:space="0" w:color="auto"/>
              <w:right w:val="single" w:sz="4" w:space="0" w:color="auto"/>
            </w:tcBorders>
            <w:vAlign w:val="center"/>
          </w:tcPr>
          <w:p w:rsidR="00CE5055" w:rsidRPr="00C4333E" w:rsidRDefault="00CE5055" w:rsidP="0085138C">
            <w:pPr>
              <w:spacing w:after="0" w:line="240" w:lineRule="auto"/>
              <w:rPr>
                <w:rFonts w:ascii="Times New Roman" w:hAnsi="Times New Roman" w:cs="Times New Roman"/>
                <w:sz w:val="20"/>
                <w:szCs w:val="20"/>
              </w:rPr>
            </w:pPr>
            <w:r w:rsidRPr="00C4333E">
              <w:rPr>
                <w:rFonts w:ascii="Times New Roman" w:hAnsi="Times New Roman" w:cs="Times New Roman"/>
                <w:sz w:val="20"/>
                <w:szCs w:val="20"/>
              </w:rPr>
              <w:t>Просроченная кредиторская задолженность по расходам бюджета городского округа</w:t>
            </w:r>
          </w:p>
        </w:tc>
        <w:tc>
          <w:tcPr>
            <w:tcW w:w="1284" w:type="dxa"/>
            <w:tcBorders>
              <w:top w:val="single" w:sz="4" w:space="0" w:color="auto"/>
              <w:left w:val="single" w:sz="4" w:space="0" w:color="auto"/>
              <w:bottom w:val="single" w:sz="4" w:space="0" w:color="auto"/>
              <w:right w:val="single" w:sz="4" w:space="0" w:color="auto"/>
            </w:tcBorders>
          </w:tcPr>
          <w:p w:rsidR="00CE5055" w:rsidRPr="00C4333E" w:rsidRDefault="00CE5055" w:rsidP="0085138C">
            <w:pPr>
              <w:pStyle w:val="a9"/>
              <w:jc w:val="center"/>
              <w:rPr>
                <w:rFonts w:ascii="Times New Roman" w:hAnsi="Times New Roman" w:cs="Times New Roman"/>
                <w:sz w:val="20"/>
                <w:szCs w:val="20"/>
              </w:rPr>
            </w:pPr>
            <w:r w:rsidRPr="00C4333E">
              <w:rPr>
                <w:rFonts w:ascii="Times New Roman" w:hAnsi="Times New Roman" w:cs="Times New Roman"/>
                <w:sz w:val="20"/>
                <w:szCs w:val="20"/>
              </w:rPr>
              <w:t>рубли</w:t>
            </w:r>
          </w:p>
        </w:tc>
        <w:tc>
          <w:tcPr>
            <w:tcW w:w="1133" w:type="dxa"/>
            <w:tcBorders>
              <w:top w:val="single" w:sz="4" w:space="0" w:color="auto"/>
              <w:left w:val="single" w:sz="4" w:space="0" w:color="auto"/>
              <w:bottom w:val="single" w:sz="4" w:space="0" w:color="auto"/>
              <w:right w:val="single" w:sz="4" w:space="0" w:color="auto"/>
            </w:tcBorders>
          </w:tcPr>
          <w:p w:rsidR="00CE5055" w:rsidRPr="00C4333E" w:rsidRDefault="00CE5055" w:rsidP="0085138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auto"/>
              <w:left w:val="single" w:sz="4" w:space="0" w:color="auto"/>
            </w:tcBorders>
          </w:tcPr>
          <w:p w:rsidR="00CE5055" w:rsidRPr="00C4333E" w:rsidRDefault="00CE5055" w:rsidP="0085138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CE5055" w:rsidRPr="00C4333E" w:rsidTr="00CE5055">
        <w:trPr>
          <w:trHeight w:val="221"/>
        </w:trPr>
        <w:tc>
          <w:tcPr>
            <w:tcW w:w="675" w:type="dxa"/>
            <w:tcBorders>
              <w:top w:val="single" w:sz="4" w:space="0" w:color="auto"/>
              <w:right w:val="single" w:sz="4" w:space="0" w:color="auto"/>
            </w:tcBorders>
          </w:tcPr>
          <w:p w:rsidR="00CE5055" w:rsidRPr="00C4333E" w:rsidRDefault="00CE5055" w:rsidP="0085138C">
            <w:pPr>
              <w:widowControl w:val="0"/>
              <w:numPr>
                <w:ilvl w:val="0"/>
                <w:numId w:val="39"/>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057" w:type="dxa"/>
            <w:tcBorders>
              <w:top w:val="single" w:sz="4" w:space="0" w:color="auto"/>
              <w:left w:val="single" w:sz="4" w:space="0" w:color="auto"/>
              <w:bottom w:val="single" w:sz="4" w:space="0" w:color="auto"/>
              <w:right w:val="single" w:sz="4" w:space="0" w:color="auto"/>
            </w:tcBorders>
            <w:vAlign w:val="center"/>
          </w:tcPr>
          <w:p w:rsidR="00CE5055" w:rsidRPr="00C4333E" w:rsidRDefault="00CE5055" w:rsidP="0085138C">
            <w:pPr>
              <w:spacing w:after="0" w:line="240" w:lineRule="auto"/>
              <w:rPr>
                <w:rFonts w:ascii="Times New Roman" w:hAnsi="Times New Roman" w:cs="Times New Roman"/>
                <w:sz w:val="20"/>
                <w:szCs w:val="20"/>
              </w:rPr>
            </w:pPr>
            <w:r w:rsidRPr="00C4333E">
              <w:rPr>
                <w:rFonts w:ascii="Times New Roman" w:hAnsi="Times New Roman" w:cs="Times New Roman"/>
                <w:sz w:val="20"/>
                <w:szCs w:val="20"/>
              </w:rPr>
              <w:t>Охват бюджетных ассигнований бюджета городского округа показателями, характеризующими цели и результаты их использования</w:t>
            </w:r>
          </w:p>
        </w:tc>
        <w:tc>
          <w:tcPr>
            <w:tcW w:w="1284" w:type="dxa"/>
            <w:tcBorders>
              <w:top w:val="single" w:sz="4" w:space="0" w:color="auto"/>
              <w:left w:val="single" w:sz="4" w:space="0" w:color="auto"/>
              <w:bottom w:val="single" w:sz="4" w:space="0" w:color="auto"/>
              <w:right w:val="single" w:sz="4" w:space="0" w:color="auto"/>
            </w:tcBorders>
          </w:tcPr>
          <w:p w:rsidR="00CE5055" w:rsidRPr="00C4333E" w:rsidRDefault="00CE5055" w:rsidP="0085138C">
            <w:pPr>
              <w:pStyle w:val="a9"/>
              <w:jc w:val="center"/>
              <w:rPr>
                <w:rFonts w:ascii="Times New Roman" w:hAnsi="Times New Roman" w:cs="Times New Roman"/>
                <w:sz w:val="20"/>
                <w:szCs w:val="20"/>
              </w:rPr>
            </w:pPr>
            <w:r w:rsidRPr="00C4333E">
              <w:rPr>
                <w:rFonts w:ascii="Times New Roman" w:hAnsi="Times New Roman" w:cs="Times New Roman"/>
                <w:sz w:val="20"/>
                <w:szCs w:val="20"/>
              </w:rPr>
              <w:t>не менее %</w:t>
            </w:r>
          </w:p>
        </w:tc>
        <w:tc>
          <w:tcPr>
            <w:tcW w:w="1133" w:type="dxa"/>
            <w:tcBorders>
              <w:top w:val="single" w:sz="4" w:space="0" w:color="auto"/>
              <w:left w:val="single" w:sz="4" w:space="0" w:color="auto"/>
              <w:bottom w:val="single" w:sz="4" w:space="0" w:color="auto"/>
              <w:right w:val="single" w:sz="4" w:space="0" w:color="auto"/>
            </w:tcBorders>
          </w:tcPr>
          <w:p w:rsidR="00CE5055" w:rsidRPr="00C4333E" w:rsidRDefault="00CE5055" w:rsidP="0085138C">
            <w:pPr>
              <w:pStyle w:val="a9"/>
              <w:jc w:val="center"/>
              <w:rPr>
                <w:rFonts w:ascii="Times New Roman" w:hAnsi="Times New Roman" w:cs="Times New Roman"/>
                <w:sz w:val="20"/>
                <w:szCs w:val="20"/>
              </w:rPr>
            </w:pPr>
            <w:r>
              <w:rPr>
                <w:rFonts w:ascii="Times New Roman" w:hAnsi="Times New Roman" w:cs="Times New Roman"/>
                <w:sz w:val="20"/>
                <w:szCs w:val="20"/>
              </w:rPr>
              <w:t>80</w:t>
            </w:r>
            <w:bookmarkStart w:id="0" w:name="_GoBack"/>
            <w:bookmarkEnd w:id="0"/>
          </w:p>
        </w:tc>
        <w:tc>
          <w:tcPr>
            <w:tcW w:w="1134" w:type="dxa"/>
            <w:tcBorders>
              <w:top w:val="single" w:sz="4" w:space="0" w:color="auto"/>
              <w:left w:val="single" w:sz="4" w:space="0" w:color="auto"/>
            </w:tcBorders>
          </w:tcPr>
          <w:p w:rsidR="00CE5055" w:rsidRPr="00C4333E" w:rsidRDefault="00CE5055" w:rsidP="0085138C">
            <w:pPr>
              <w:pStyle w:val="a9"/>
              <w:jc w:val="center"/>
              <w:rPr>
                <w:rFonts w:ascii="Times New Roman" w:hAnsi="Times New Roman" w:cs="Times New Roman"/>
                <w:sz w:val="20"/>
                <w:szCs w:val="20"/>
              </w:rPr>
            </w:pPr>
            <w:r>
              <w:rPr>
                <w:rFonts w:ascii="Times New Roman" w:hAnsi="Times New Roman" w:cs="Times New Roman"/>
                <w:sz w:val="20"/>
                <w:szCs w:val="20"/>
              </w:rPr>
              <w:t>94</w:t>
            </w:r>
          </w:p>
        </w:tc>
      </w:tr>
      <w:tr w:rsidR="00CE5055" w:rsidRPr="00C4333E" w:rsidTr="00CE5055">
        <w:trPr>
          <w:trHeight w:val="221"/>
        </w:trPr>
        <w:tc>
          <w:tcPr>
            <w:tcW w:w="675" w:type="dxa"/>
            <w:tcBorders>
              <w:top w:val="single" w:sz="4" w:space="0" w:color="auto"/>
              <w:bottom w:val="single" w:sz="4" w:space="0" w:color="auto"/>
              <w:right w:val="single" w:sz="4" w:space="0" w:color="auto"/>
            </w:tcBorders>
          </w:tcPr>
          <w:p w:rsidR="00CE5055" w:rsidRPr="00C4333E" w:rsidRDefault="00CE5055" w:rsidP="0085138C">
            <w:pPr>
              <w:widowControl w:val="0"/>
              <w:numPr>
                <w:ilvl w:val="0"/>
                <w:numId w:val="39"/>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057" w:type="dxa"/>
            <w:tcBorders>
              <w:top w:val="single" w:sz="4" w:space="0" w:color="auto"/>
              <w:left w:val="single" w:sz="4" w:space="0" w:color="auto"/>
              <w:bottom w:val="single" w:sz="4" w:space="0" w:color="auto"/>
              <w:right w:val="single" w:sz="4" w:space="0" w:color="auto"/>
            </w:tcBorders>
            <w:vAlign w:val="center"/>
          </w:tcPr>
          <w:p w:rsidR="00CE5055" w:rsidRPr="00C4333E" w:rsidRDefault="00CE5055" w:rsidP="0085138C">
            <w:pPr>
              <w:spacing w:after="0" w:line="240" w:lineRule="auto"/>
              <w:rPr>
                <w:rFonts w:ascii="Times New Roman" w:hAnsi="Times New Roman" w:cs="Times New Roman"/>
                <w:sz w:val="20"/>
                <w:szCs w:val="20"/>
              </w:rPr>
            </w:pPr>
            <w:r w:rsidRPr="00C4333E">
              <w:rPr>
                <w:rFonts w:ascii="Times New Roman" w:hAnsi="Times New Roman" w:cs="Times New Roman"/>
                <w:sz w:val="20"/>
                <w:szCs w:val="20"/>
              </w:rPr>
              <w:t xml:space="preserve">Доля расходов бюджета городского округа на обслуживание муниципального долга городского округа в общем объеме расходов бюджета городского округа </w:t>
            </w:r>
          </w:p>
        </w:tc>
        <w:tc>
          <w:tcPr>
            <w:tcW w:w="1284" w:type="dxa"/>
            <w:tcBorders>
              <w:top w:val="single" w:sz="4" w:space="0" w:color="auto"/>
              <w:left w:val="single" w:sz="4" w:space="0" w:color="auto"/>
              <w:bottom w:val="single" w:sz="4" w:space="0" w:color="auto"/>
              <w:right w:val="single" w:sz="4" w:space="0" w:color="auto"/>
            </w:tcBorders>
          </w:tcPr>
          <w:p w:rsidR="00CE5055" w:rsidRPr="00C4333E" w:rsidRDefault="00CE5055" w:rsidP="0085138C">
            <w:pPr>
              <w:spacing w:after="0" w:line="240" w:lineRule="auto"/>
              <w:jc w:val="center"/>
              <w:rPr>
                <w:rFonts w:ascii="Times New Roman" w:hAnsi="Times New Roman" w:cs="Times New Roman"/>
                <w:sz w:val="20"/>
                <w:szCs w:val="20"/>
              </w:rPr>
            </w:pPr>
            <w:r w:rsidRPr="00C4333E">
              <w:rPr>
                <w:rFonts w:ascii="Times New Roman" w:hAnsi="Times New Roman" w:cs="Times New Roman"/>
                <w:sz w:val="20"/>
                <w:szCs w:val="20"/>
              </w:rPr>
              <w:t>менее %</w:t>
            </w:r>
          </w:p>
        </w:tc>
        <w:tc>
          <w:tcPr>
            <w:tcW w:w="1133" w:type="dxa"/>
            <w:tcBorders>
              <w:top w:val="single" w:sz="4" w:space="0" w:color="auto"/>
              <w:left w:val="single" w:sz="4" w:space="0" w:color="auto"/>
              <w:bottom w:val="single" w:sz="4" w:space="0" w:color="auto"/>
              <w:right w:val="single" w:sz="4" w:space="0" w:color="auto"/>
            </w:tcBorders>
          </w:tcPr>
          <w:p w:rsidR="00CE5055" w:rsidRPr="00C4333E" w:rsidRDefault="00CE5055" w:rsidP="0085138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134" w:type="dxa"/>
            <w:tcBorders>
              <w:top w:val="single" w:sz="4" w:space="0" w:color="auto"/>
              <w:left w:val="single" w:sz="4" w:space="0" w:color="auto"/>
              <w:bottom w:val="single" w:sz="4" w:space="0" w:color="auto"/>
            </w:tcBorders>
          </w:tcPr>
          <w:p w:rsidR="00CE5055" w:rsidRPr="00C4333E" w:rsidRDefault="00CE5055" w:rsidP="0085138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CE5055" w:rsidRPr="00C0506B" w:rsidTr="00CE5055">
        <w:trPr>
          <w:trHeight w:val="221"/>
        </w:trPr>
        <w:tc>
          <w:tcPr>
            <w:tcW w:w="675" w:type="dxa"/>
            <w:tcBorders>
              <w:top w:val="single" w:sz="4" w:space="0" w:color="auto"/>
              <w:bottom w:val="single" w:sz="4" w:space="0" w:color="auto"/>
              <w:right w:val="single" w:sz="4" w:space="0" w:color="auto"/>
            </w:tcBorders>
            <w:shd w:val="clear" w:color="auto" w:fill="auto"/>
          </w:tcPr>
          <w:p w:rsidR="00CE5055" w:rsidRPr="00C4333E" w:rsidRDefault="00CE5055" w:rsidP="0085138C">
            <w:pPr>
              <w:widowControl w:val="0"/>
              <w:numPr>
                <w:ilvl w:val="0"/>
                <w:numId w:val="39"/>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CE5055" w:rsidRPr="00C0506B" w:rsidRDefault="00CE5055" w:rsidP="0085138C">
            <w:pPr>
              <w:spacing w:after="0" w:line="240" w:lineRule="auto"/>
              <w:rPr>
                <w:rFonts w:ascii="Times New Roman" w:hAnsi="Times New Roman" w:cs="Times New Roman"/>
                <w:sz w:val="20"/>
                <w:szCs w:val="20"/>
              </w:rPr>
            </w:pPr>
            <w:r w:rsidRPr="00C0506B">
              <w:rPr>
                <w:rFonts w:ascii="Times New Roman" w:hAnsi="Times New Roman" w:cs="Times New Roman"/>
                <w:sz w:val="20"/>
                <w:szCs w:val="20"/>
              </w:rPr>
              <w:t>Количество субъектов информационного взаимодействия (органов местного самоуправления и их подведомственных учреждений, сельских поселений), использующих стандарты безопасного информационного взаимодействия</w:t>
            </w:r>
          </w:p>
        </w:tc>
        <w:tc>
          <w:tcPr>
            <w:tcW w:w="1284" w:type="dxa"/>
            <w:tcBorders>
              <w:top w:val="single" w:sz="4" w:space="0" w:color="auto"/>
              <w:left w:val="single" w:sz="4" w:space="0" w:color="auto"/>
              <w:bottom w:val="single" w:sz="4" w:space="0" w:color="auto"/>
              <w:right w:val="single" w:sz="4" w:space="0" w:color="auto"/>
            </w:tcBorders>
            <w:shd w:val="clear" w:color="auto" w:fill="auto"/>
          </w:tcPr>
          <w:p w:rsidR="00CE5055" w:rsidRPr="00C0506B" w:rsidRDefault="00CE5055" w:rsidP="0085138C">
            <w:pPr>
              <w:spacing w:after="0" w:line="240" w:lineRule="auto"/>
              <w:jc w:val="center"/>
              <w:rPr>
                <w:rFonts w:ascii="Times New Roman" w:hAnsi="Times New Roman" w:cs="Times New Roman"/>
                <w:sz w:val="20"/>
                <w:szCs w:val="20"/>
              </w:rPr>
            </w:pPr>
            <w:r w:rsidRPr="00C0506B">
              <w:rPr>
                <w:rFonts w:ascii="Times New Roman" w:hAnsi="Times New Roman" w:cs="Times New Roman"/>
                <w:sz w:val="20"/>
                <w:szCs w:val="20"/>
              </w:rPr>
              <w:t>единиц</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CE5055" w:rsidRPr="00C0506B" w:rsidRDefault="00C0506B" w:rsidP="0085138C">
            <w:pPr>
              <w:spacing w:after="0" w:line="240" w:lineRule="auto"/>
              <w:jc w:val="center"/>
              <w:rPr>
                <w:rFonts w:ascii="Times New Roman" w:hAnsi="Times New Roman" w:cs="Times New Roman"/>
                <w:sz w:val="20"/>
                <w:szCs w:val="20"/>
              </w:rPr>
            </w:pPr>
            <w:r w:rsidRPr="00C0506B">
              <w:rPr>
                <w:rFonts w:ascii="Times New Roman" w:hAnsi="Times New Roman" w:cs="Times New Roman"/>
                <w:sz w:val="20"/>
                <w:szCs w:val="20"/>
              </w:rPr>
              <w:t>225</w:t>
            </w:r>
          </w:p>
        </w:tc>
        <w:tc>
          <w:tcPr>
            <w:tcW w:w="1134" w:type="dxa"/>
            <w:tcBorders>
              <w:top w:val="single" w:sz="4" w:space="0" w:color="auto"/>
              <w:left w:val="single" w:sz="4" w:space="0" w:color="auto"/>
              <w:bottom w:val="single" w:sz="4" w:space="0" w:color="auto"/>
            </w:tcBorders>
            <w:shd w:val="clear" w:color="auto" w:fill="auto"/>
          </w:tcPr>
          <w:p w:rsidR="00CE5055" w:rsidRPr="00C0506B" w:rsidRDefault="00C0506B" w:rsidP="0085138C">
            <w:pPr>
              <w:spacing w:after="0" w:line="240" w:lineRule="auto"/>
              <w:jc w:val="center"/>
              <w:rPr>
                <w:rFonts w:ascii="Times New Roman" w:hAnsi="Times New Roman" w:cs="Times New Roman"/>
                <w:sz w:val="20"/>
                <w:szCs w:val="20"/>
              </w:rPr>
            </w:pPr>
            <w:r w:rsidRPr="00C0506B">
              <w:rPr>
                <w:rFonts w:ascii="Times New Roman" w:hAnsi="Times New Roman" w:cs="Times New Roman"/>
                <w:sz w:val="20"/>
                <w:szCs w:val="20"/>
              </w:rPr>
              <w:t>220</w:t>
            </w:r>
          </w:p>
        </w:tc>
      </w:tr>
      <w:tr w:rsidR="00C0506B" w:rsidRPr="00C0506B" w:rsidTr="00CE5055">
        <w:trPr>
          <w:trHeight w:val="221"/>
        </w:trPr>
        <w:tc>
          <w:tcPr>
            <w:tcW w:w="675" w:type="dxa"/>
            <w:tcBorders>
              <w:top w:val="single" w:sz="4" w:space="0" w:color="auto"/>
              <w:bottom w:val="single" w:sz="4" w:space="0" w:color="auto"/>
              <w:right w:val="single" w:sz="4" w:space="0" w:color="auto"/>
            </w:tcBorders>
            <w:shd w:val="clear" w:color="auto" w:fill="auto"/>
          </w:tcPr>
          <w:p w:rsidR="00C0506B" w:rsidRPr="00C0506B" w:rsidRDefault="00C0506B" w:rsidP="0085138C">
            <w:pPr>
              <w:widowControl w:val="0"/>
              <w:numPr>
                <w:ilvl w:val="0"/>
                <w:numId w:val="39"/>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C0506B" w:rsidRPr="00C0506B" w:rsidRDefault="00C0506B" w:rsidP="0085138C">
            <w:pPr>
              <w:spacing w:after="0" w:line="240" w:lineRule="auto"/>
              <w:rPr>
                <w:rFonts w:ascii="Times New Roman" w:hAnsi="Times New Roman" w:cs="Times New Roman"/>
                <w:sz w:val="20"/>
                <w:szCs w:val="20"/>
              </w:rPr>
            </w:pPr>
            <w:r w:rsidRPr="00C0506B">
              <w:rPr>
                <w:rFonts w:ascii="Times New Roman" w:hAnsi="Times New Roman" w:cs="Times New Roman"/>
                <w:sz w:val="20"/>
                <w:szCs w:val="20"/>
              </w:rPr>
              <w:t>Доля домохозяйств, имеющих широкополосный доступ к сети «Интернет», в общем числе домашних хозяйств</w:t>
            </w:r>
          </w:p>
        </w:tc>
        <w:tc>
          <w:tcPr>
            <w:tcW w:w="1284" w:type="dxa"/>
            <w:tcBorders>
              <w:top w:val="single" w:sz="4" w:space="0" w:color="auto"/>
              <w:left w:val="single" w:sz="4" w:space="0" w:color="auto"/>
              <w:bottom w:val="single" w:sz="4" w:space="0" w:color="auto"/>
              <w:right w:val="single" w:sz="4" w:space="0" w:color="auto"/>
            </w:tcBorders>
            <w:shd w:val="clear" w:color="auto" w:fill="auto"/>
          </w:tcPr>
          <w:p w:rsidR="00C0506B" w:rsidRPr="00C0506B" w:rsidRDefault="00C0506B" w:rsidP="0085138C">
            <w:pPr>
              <w:spacing w:after="0" w:line="240" w:lineRule="auto"/>
              <w:jc w:val="center"/>
              <w:rPr>
                <w:rFonts w:ascii="Times New Roman" w:hAnsi="Times New Roman" w:cs="Times New Roman"/>
                <w:sz w:val="20"/>
                <w:szCs w:val="20"/>
              </w:rPr>
            </w:pPr>
            <w:r w:rsidRPr="00C0506B">
              <w:rPr>
                <w:rFonts w:ascii="Times New Roman" w:hAnsi="Times New Roman" w:cs="Times New Roman"/>
                <w:sz w:val="20"/>
                <w:szCs w:val="20"/>
              </w:rPr>
              <w:t>процентов</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C0506B" w:rsidRPr="00C0506B" w:rsidRDefault="00C0506B" w:rsidP="003951C7">
            <w:pPr>
              <w:jc w:val="center"/>
              <w:rPr>
                <w:rFonts w:ascii="Times New Roman" w:hAnsi="Times New Roman" w:cs="Times New Roman"/>
                <w:sz w:val="20"/>
                <w:szCs w:val="20"/>
              </w:rPr>
            </w:pPr>
            <w:r w:rsidRPr="00C0506B">
              <w:rPr>
                <w:rFonts w:ascii="Times New Roman" w:hAnsi="Times New Roman" w:cs="Times New Roman"/>
                <w:sz w:val="20"/>
                <w:szCs w:val="20"/>
              </w:rPr>
              <w:t>100,0</w:t>
            </w:r>
          </w:p>
        </w:tc>
        <w:tc>
          <w:tcPr>
            <w:tcW w:w="1134" w:type="dxa"/>
            <w:tcBorders>
              <w:top w:val="single" w:sz="4" w:space="0" w:color="auto"/>
              <w:left w:val="single" w:sz="4" w:space="0" w:color="auto"/>
              <w:bottom w:val="single" w:sz="4" w:space="0" w:color="auto"/>
            </w:tcBorders>
            <w:shd w:val="clear" w:color="auto" w:fill="auto"/>
          </w:tcPr>
          <w:p w:rsidR="00C0506B" w:rsidRPr="00C0506B" w:rsidRDefault="00C0506B" w:rsidP="003951C7">
            <w:pPr>
              <w:jc w:val="center"/>
              <w:rPr>
                <w:rFonts w:ascii="Times New Roman" w:hAnsi="Times New Roman" w:cs="Times New Roman"/>
                <w:sz w:val="20"/>
                <w:szCs w:val="20"/>
                <w:lang w:val="en-US"/>
              </w:rPr>
            </w:pPr>
            <w:r w:rsidRPr="00C0506B">
              <w:rPr>
                <w:rFonts w:ascii="Times New Roman" w:hAnsi="Times New Roman" w:cs="Times New Roman"/>
                <w:sz w:val="20"/>
                <w:szCs w:val="20"/>
              </w:rPr>
              <w:t>98,6</w:t>
            </w:r>
          </w:p>
        </w:tc>
      </w:tr>
      <w:tr w:rsidR="00C0506B" w:rsidRPr="00C0506B" w:rsidTr="00CE5055">
        <w:trPr>
          <w:trHeight w:val="221"/>
        </w:trPr>
        <w:tc>
          <w:tcPr>
            <w:tcW w:w="675" w:type="dxa"/>
            <w:tcBorders>
              <w:top w:val="single" w:sz="4" w:space="0" w:color="auto"/>
              <w:bottom w:val="single" w:sz="4" w:space="0" w:color="auto"/>
              <w:right w:val="single" w:sz="4" w:space="0" w:color="auto"/>
            </w:tcBorders>
            <w:shd w:val="clear" w:color="auto" w:fill="auto"/>
          </w:tcPr>
          <w:p w:rsidR="00C0506B" w:rsidRPr="00C0506B" w:rsidRDefault="00C0506B" w:rsidP="0085138C">
            <w:pPr>
              <w:widowControl w:val="0"/>
              <w:numPr>
                <w:ilvl w:val="0"/>
                <w:numId w:val="39"/>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C0506B" w:rsidRPr="00C0506B" w:rsidRDefault="00C0506B" w:rsidP="0085138C">
            <w:pPr>
              <w:spacing w:after="0" w:line="240" w:lineRule="auto"/>
              <w:rPr>
                <w:rFonts w:ascii="Times New Roman" w:hAnsi="Times New Roman" w:cs="Times New Roman"/>
                <w:sz w:val="20"/>
                <w:szCs w:val="20"/>
              </w:rPr>
            </w:pPr>
            <w:r w:rsidRPr="00C0506B">
              <w:rPr>
                <w:rFonts w:ascii="Times New Roman" w:hAnsi="Times New Roman" w:cs="Times New Roman"/>
                <w:sz w:val="20"/>
                <w:szCs w:val="20"/>
              </w:rPr>
              <w:t>Стоимостная доля закупаемого и (или) арендуемого органами местного самоуправления отечественного программного обеспечения</w:t>
            </w:r>
          </w:p>
        </w:tc>
        <w:tc>
          <w:tcPr>
            <w:tcW w:w="1284" w:type="dxa"/>
            <w:tcBorders>
              <w:top w:val="single" w:sz="4" w:space="0" w:color="auto"/>
              <w:left w:val="single" w:sz="4" w:space="0" w:color="auto"/>
              <w:bottom w:val="single" w:sz="4" w:space="0" w:color="auto"/>
              <w:right w:val="single" w:sz="4" w:space="0" w:color="auto"/>
            </w:tcBorders>
            <w:shd w:val="clear" w:color="auto" w:fill="auto"/>
          </w:tcPr>
          <w:p w:rsidR="00C0506B" w:rsidRPr="00C0506B" w:rsidRDefault="00C0506B" w:rsidP="0085138C">
            <w:pPr>
              <w:spacing w:after="0" w:line="240" w:lineRule="auto"/>
              <w:jc w:val="center"/>
              <w:rPr>
                <w:rFonts w:ascii="Times New Roman" w:hAnsi="Times New Roman" w:cs="Times New Roman"/>
                <w:sz w:val="20"/>
                <w:szCs w:val="20"/>
              </w:rPr>
            </w:pPr>
            <w:r w:rsidRPr="00C0506B">
              <w:rPr>
                <w:rFonts w:ascii="Times New Roman" w:hAnsi="Times New Roman" w:cs="Times New Roman"/>
                <w:sz w:val="20"/>
                <w:szCs w:val="20"/>
              </w:rPr>
              <w:t>процентов</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C0506B" w:rsidRPr="00C0506B" w:rsidRDefault="00C0506B" w:rsidP="003951C7">
            <w:pPr>
              <w:jc w:val="center"/>
            </w:pPr>
            <w:r w:rsidRPr="00C0506B">
              <w:rPr>
                <w:rFonts w:ascii="Times New Roman" w:hAnsi="Times New Roman" w:cs="Times New Roman"/>
                <w:sz w:val="20"/>
                <w:szCs w:val="20"/>
              </w:rPr>
              <w:t>100,0</w:t>
            </w:r>
          </w:p>
        </w:tc>
        <w:tc>
          <w:tcPr>
            <w:tcW w:w="1134" w:type="dxa"/>
            <w:tcBorders>
              <w:top w:val="single" w:sz="4" w:space="0" w:color="auto"/>
              <w:left w:val="single" w:sz="4" w:space="0" w:color="auto"/>
              <w:bottom w:val="single" w:sz="4" w:space="0" w:color="auto"/>
            </w:tcBorders>
            <w:shd w:val="clear" w:color="auto" w:fill="auto"/>
          </w:tcPr>
          <w:p w:rsidR="00C0506B" w:rsidRPr="00C0506B" w:rsidRDefault="00C0506B" w:rsidP="003951C7">
            <w:pPr>
              <w:jc w:val="center"/>
              <w:rPr>
                <w:rFonts w:ascii="Times New Roman" w:hAnsi="Times New Roman" w:cs="Times New Roman"/>
                <w:sz w:val="20"/>
                <w:szCs w:val="20"/>
              </w:rPr>
            </w:pPr>
            <w:r w:rsidRPr="00C0506B">
              <w:rPr>
                <w:rFonts w:ascii="Times New Roman" w:hAnsi="Times New Roman" w:cs="Times New Roman"/>
                <w:sz w:val="20"/>
                <w:szCs w:val="20"/>
              </w:rPr>
              <w:t>90,0</w:t>
            </w:r>
          </w:p>
        </w:tc>
      </w:tr>
      <w:tr w:rsidR="00C0506B" w:rsidRPr="00C4333E" w:rsidTr="00CE5055">
        <w:trPr>
          <w:trHeight w:val="221"/>
        </w:trPr>
        <w:tc>
          <w:tcPr>
            <w:tcW w:w="675" w:type="dxa"/>
            <w:tcBorders>
              <w:top w:val="single" w:sz="4" w:space="0" w:color="auto"/>
              <w:bottom w:val="single" w:sz="4" w:space="0" w:color="auto"/>
              <w:right w:val="single" w:sz="4" w:space="0" w:color="auto"/>
            </w:tcBorders>
            <w:shd w:val="clear" w:color="auto" w:fill="auto"/>
          </w:tcPr>
          <w:p w:rsidR="00C0506B" w:rsidRPr="00C0506B" w:rsidRDefault="00C0506B" w:rsidP="0085138C">
            <w:pPr>
              <w:widowControl w:val="0"/>
              <w:numPr>
                <w:ilvl w:val="0"/>
                <w:numId w:val="39"/>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C0506B" w:rsidRPr="00C0506B" w:rsidRDefault="00C0506B" w:rsidP="0085138C">
            <w:pPr>
              <w:spacing w:after="0" w:line="240" w:lineRule="auto"/>
              <w:rPr>
                <w:rFonts w:ascii="Times New Roman" w:hAnsi="Times New Roman" w:cs="Times New Roman"/>
                <w:sz w:val="20"/>
                <w:szCs w:val="20"/>
              </w:rPr>
            </w:pPr>
            <w:r w:rsidRPr="00C0506B">
              <w:rPr>
                <w:rFonts w:ascii="Times New Roman" w:hAnsi="Times New Roman" w:cs="Times New Roman"/>
                <w:sz w:val="20"/>
                <w:szCs w:val="20"/>
              </w:rPr>
              <w:t>Доля территории городского округа, обеспеченная мобильной связью и широкополосным доступом к сети «Интернет»</w:t>
            </w:r>
          </w:p>
        </w:tc>
        <w:tc>
          <w:tcPr>
            <w:tcW w:w="1284" w:type="dxa"/>
            <w:tcBorders>
              <w:top w:val="single" w:sz="4" w:space="0" w:color="auto"/>
              <w:left w:val="single" w:sz="4" w:space="0" w:color="auto"/>
              <w:bottom w:val="single" w:sz="4" w:space="0" w:color="auto"/>
              <w:right w:val="single" w:sz="4" w:space="0" w:color="auto"/>
            </w:tcBorders>
            <w:shd w:val="clear" w:color="auto" w:fill="auto"/>
          </w:tcPr>
          <w:p w:rsidR="00C0506B" w:rsidRPr="00C0506B" w:rsidRDefault="00C0506B" w:rsidP="0085138C">
            <w:pPr>
              <w:spacing w:after="0" w:line="240" w:lineRule="auto"/>
              <w:jc w:val="center"/>
              <w:rPr>
                <w:rFonts w:ascii="Times New Roman" w:hAnsi="Times New Roman" w:cs="Times New Roman"/>
                <w:sz w:val="20"/>
                <w:szCs w:val="20"/>
              </w:rPr>
            </w:pPr>
            <w:r w:rsidRPr="00C0506B">
              <w:rPr>
                <w:rFonts w:ascii="Times New Roman" w:hAnsi="Times New Roman" w:cs="Times New Roman"/>
                <w:sz w:val="20"/>
                <w:szCs w:val="20"/>
              </w:rPr>
              <w:t>процентов</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C0506B" w:rsidRPr="00C0506B" w:rsidRDefault="00C0506B" w:rsidP="003951C7">
            <w:pPr>
              <w:jc w:val="center"/>
              <w:rPr>
                <w:rFonts w:ascii="Times New Roman" w:hAnsi="Times New Roman" w:cs="Times New Roman"/>
                <w:sz w:val="20"/>
                <w:szCs w:val="20"/>
              </w:rPr>
            </w:pPr>
            <w:r w:rsidRPr="00C0506B">
              <w:rPr>
                <w:rFonts w:ascii="Times New Roman" w:hAnsi="Times New Roman" w:cs="Times New Roman"/>
                <w:sz w:val="20"/>
                <w:szCs w:val="20"/>
              </w:rPr>
              <w:t>100,0</w:t>
            </w:r>
          </w:p>
        </w:tc>
        <w:tc>
          <w:tcPr>
            <w:tcW w:w="1134" w:type="dxa"/>
            <w:tcBorders>
              <w:top w:val="single" w:sz="4" w:space="0" w:color="auto"/>
              <w:left w:val="single" w:sz="4" w:space="0" w:color="auto"/>
              <w:bottom w:val="single" w:sz="4" w:space="0" w:color="auto"/>
            </w:tcBorders>
            <w:shd w:val="clear" w:color="auto" w:fill="auto"/>
          </w:tcPr>
          <w:p w:rsidR="00C0506B" w:rsidRPr="007E48E7" w:rsidRDefault="00C0506B" w:rsidP="003951C7">
            <w:pPr>
              <w:jc w:val="center"/>
              <w:rPr>
                <w:rFonts w:ascii="Times New Roman" w:hAnsi="Times New Roman" w:cs="Times New Roman"/>
                <w:sz w:val="20"/>
                <w:szCs w:val="20"/>
              </w:rPr>
            </w:pPr>
            <w:r w:rsidRPr="00C0506B">
              <w:rPr>
                <w:rFonts w:ascii="Times New Roman" w:hAnsi="Times New Roman" w:cs="Times New Roman"/>
                <w:sz w:val="20"/>
                <w:szCs w:val="20"/>
              </w:rPr>
              <w:t>98,6</w:t>
            </w:r>
          </w:p>
        </w:tc>
      </w:tr>
    </w:tbl>
    <w:p w:rsidR="004E6CBA" w:rsidRPr="00C4333E" w:rsidRDefault="004E6CBA" w:rsidP="0085138C">
      <w:pPr>
        <w:pStyle w:val="a3"/>
        <w:tabs>
          <w:tab w:val="left" w:pos="993"/>
        </w:tabs>
        <w:spacing w:after="0" w:line="240" w:lineRule="auto"/>
        <w:jc w:val="center"/>
        <w:rPr>
          <w:rFonts w:ascii="Times New Roman" w:hAnsi="Times New Roman" w:cs="Times New Roman"/>
          <w:sz w:val="20"/>
          <w:szCs w:val="20"/>
        </w:rPr>
      </w:pPr>
    </w:p>
    <w:p w:rsidR="00D60E47" w:rsidRPr="00C4333E" w:rsidRDefault="004E6CBA" w:rsidP="0085138C">
      <w:pPr>
        <w:tabs>
          <w:tab w:val="left" w:pos="993"/>
        </w:tabs>
        <w:spacing w:after="0" w:line="240" w:lineRule="auto"/>
        <w:jc w:val="center"/>
        <w:rPr>
          <w:rFonts w:ascii="Times New Roman" w:hAnsi="Times New Roman" w:cs="Times New Roman"/>
          <w:b/>
          <w:sz w:val="20"/>
          <w:szCs w:val="20"/>
        </w:rPr>
      </w:pPr>
      <w:r w:rsidRPr="00C4333E">
        <w:rPr>
          <w:rFonts w:ascii="Times New Roman" w:hAnsi="Times New Roman" w:cs="Times New Roman"/>
          <w:b/>
          <w:sz w:val="20"/>
          <w:szCs w:val="20"/>
        </w:rPr>
        <w:t>Информация об исполнении плана мероприятий</w:t>
      </w:r>
      <w:r w:rsidR="00D60E47" w:rsidRPr="00C4333E">
        <w:rPr>
          <w:rFonts w:ascii="Times New Roman" w:hAnsi="Times New Roman" w:cs="Times New Roman"/>
          <w:b/>
          <w:sz w:val="20"/>
          <w:szCs w:val="20"/>
        </w:rPr>
        <w:t xml:space="preserve"> </w:t>
      </w:r>
    </w:p>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819"/>
        <w:gridCol w:w="1842"/>
        <w:gridCol w:w="1843"/>
        <w:gridCol w:w="6095"/>
      </w:tblGrid>
      <w:tr w:rsidR="00C4333E" w:rsidRPr="00C4333E" w:rsidTr="00C4333E">
        <w:trPr>
          <w:tblHeader/>
        </w:trPr>
        <w:tc>
          <w:tcPr>
            <w:tcW w:w="568" w:type="dxa"/>
          </w:tcPr>
          <w:p w:rsidR="00C4333E" w:rsidRPr="00C4333E" w:rsidRDefault="00C4333E"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w:t>
            </w:r>
          </w:p>
          <w:p w:rsidR="00C4333E" w:rsidRPr="00C4333E" w:rsidRDefault="00C4333E" w:rsidP="0085138C">
            <w:pPr>
              <w:spacing w:after="0" w:line="240" w:lineRule="auto"/>
              <w:contextualSpacing/>
              <w:jc w:val="center"/>
              <w:rPr>
                <w:rFonts w:ascii="Times New Roman" w:eastAsia="Times New Roman" w:hAnsi="Times New Roman" w:cs="Times New Roman"/>
                <w:sz w:val="20"/>
                <w:szCs w:val="20"/>
              </w:rPr>
            </w:pPr>
            <w:proofErr w:type="gramStart"/>
            <w:r w:rsidRPr="00C4333E">
              <w:rPr>
                <w:rFonts w:ascii="Times New Roman" w:eastAsia="Times New Roman" w:hAnsi="Times New Roman" w:cs="Times New Roman"/>
                <w:sz w:val="20"/>
                <w:szCs w:val="20"/>
              </w:rPr>
              <w:t>п</w:t>
            </w:r>
            <w:proofErr w:type="gramEnd"/>
            <w:r w:rsidRPr="00C4333E">
              <w:rPr>
                <w:rFonts w:ascii="Times New Roman" w:eastAsia="Times New Roman" w:hAnsi="Times New Roman" w:cs="Times New Roman"/>
                <w:sz w:val="20"/>
                <w:szCs w:val="20"/>
              </w:rPr>
              <w:t>/п</w:t>
            </w:r>
          </w:p>
        </w:tc>
        <w:tc>
          <w:tcPr>
            <w:tcW w:w="4819" w:type="dxa"/>
          </w:tcPr>
          <w:p w:rsidR="00C4333E" w:rsidRPr="00C4333E" w:rsidRDefault="00C4333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Наименование мероприятия</w:t>
            </w:r>
          </w:p>
        </w:tc>
        <w:tc>
          <w:tcPr>
            <w:tcW w:w="1842" w:type="dxa"/>
          </w:tcPr>
          <w:p w:rsidR="00C4333E" w:rsidRPr="00C4333E" w:rsidRDefault="00C4333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Срок исполнения</w:t>
            </w:r>
          </w:p>
        </w:tc>
        <w:tc>
          <w:tcPr>
            <w:tcW w:w="1843" w:type="dxa"/>
          </w:tcPr>
          <w:p w:rsidR="00C4333E" w:rsidRPr="00C4333E" w:rsidRDefault="00C4333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Ответственный исполнитель</w:t>
            </w:r>
          </w:p>
        </w:tc>
        <w:tc>
          <w:tcPr>
            <w:tcW w:w="6095" w:type="dxa"/>
          </w:tcPr>
          <w:p w:rsidR="00C4333E" w:rsidRPr="00C4333E" w:rsidRDefault="00C4333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hAnsi="Times New Roman" w:cs="Times New Roman"/>
                <w:sz w:val="20"/>
                <w:szCs w:val="20"/>
              </w:rPr>
              <w:t xml:space="preserve">Информация об исполнении </w:t>
            </w:r>
          </w:p>
        </w:tc>
      </w:tr>
      <w:tr w:rsidR="00C4333E" w:rsidRPr="00C4333E" w:rsidTr="00C4333E">
        <w:tc>
          <w:tcPr>
            <w:tcW w:w="568" w:type="dxa"/>
          </w:tcPr>
          <w:p w:rsidR="00C4333E" w:rsidRPr="00C4333E" w:rsidRDefault="00C4333E" w:rsidP="0085138C">
            <w:pPr>
              <w:pStyle w:val="a3"/>
              <w:widowControl w:val="0"/>
              <w:numPr>
                <w:ilvl w:val="0"/>
                <w:numId w:val="10"/>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819" w:type="dxa"/>
          </w:tcPr>
          <w:p w:rsidR="00C4333E" w:rsidRPr="00C4333E" w:rsidRDefault="00C4333E"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Выполнение муниципального задания, доведённого учредителем  </w:t>
            </w:r>
          </w:p>
        </w:tc>
        <w:tc>
          <w:tcPr>
            <w:tcW w:w="1842" w:type="dxa"/>
          </w:tcPr>
          <w:p w:rsidR="00C4333E" w:rsidRPr="00C4333E" w:rsidRDefault="00C4333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постоянно</w:t>
            </w:r>
          </w:p>
        </w:tc>
        <w:tc>
          <w:tcPr>
            <w:tcW w:w="1843" w:type="dxa"/>
          </w:tcPr>
          <w:p w:rsidR="00C4333E" w:rsidRPr="00C4333E" w:rsidRDefault="00C4333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МБУ «МФЦ»</w:t>
            </w:r>
          </w:p>
        </w:tc>
        <w:tc>
          <w:tcPr>
            <w:tcW w:w="6095" w:type="dxa"/>
          </w:tcPr>
          <w:p w:rsidR="00C4333E" w:rsidRPr="00C4333E" w:rsidRDefault="00C4333E" w:rsidP="0085138C">
            <w:pPr>
              <w:spacing w:after="0" w:line="240" w:lineRule="auto"/>
              <w:ind w:left="33" w:firstLine="425"/>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С 01.01.2021 МБУ «МФЦ» ликвидировано в связи с созданием в ОГАУ «МФЦ Челябинской области» территориального отдела</w:t>
            </w:r>
            <w:r w:rsidR="00D861EE">
              <w:rPr>
                <w:rFonts w:ascii="Times New Roman" w:eastAsia="Times New Roman" w:hAnsi="Times New Roman" w:cs="Times New Roman"/>
                <w:sz w:val="20"/>
                <w:szCs w:val="20"/>
              </w:rPr>
              <w:t xml:space="preserve"> </w:t>
            </w:r>
            <w:proofErr w:type="gramStart"/>
            <w:r w:rsidR="00D861EE">
              <w:rPr>
                <w:rFonts w:ascii="Times New Roman" w:eastAsia="Times New Roman" w:hAnsi="Times New Roman" w:cs="Times New Roman"/>
                <w:sz w:val="20"/>
                <w:szCs w:val="20"/>
              </w:rPr>
              <w:t>в</w:t>
            </w:r>
            <w:proofErr w:type="gramEnd"/>
            <w:r w:rsidRPr="00C4333E">
              <w:rPr>
                <w:rFonts w:ascii="Times New Roman" w:eastAsia="Times New Roman" w:hAnsi="Times New Roman" w:cs="Times New Roman"/>
                <w:sz w:val="20"/>
                <w:szCs w:val="20"/>
              </w:rPr>
              <w:t xml:space="preserve">  </w:t>
            </w:r>
            <w:proofErr w:type="gramStart"/>
            <w:r w:rsidRPr="00C4333E">
              <w:rPr>
                <w:rFonts w:ascii="Times New Roman" w:eastAsia="Times New Roman" w:hAnsi="Times New Roman" w:cs="Times New Roman"/>
                <w:sz w:val="20"/>
                <w:szCs w:val="20"/>
              </w:rPr>
              <w:t>Копейском</w:t>
            </w:r>
            <w:proofErr w:type="gramEnd"/>
            <w:r w:rsidRPr="00C4333E">
              <w:rPr>
                <w:rFonts w:ascii="Times New Roman" w:eastAsia="Times New Roman" w:hAnsi="Times New Roman" w:cs="Times New Roman"/>
                <w:sz w:val="20"/>
                <w:szCs w:val="20"/>
              </w:rPr>
              <w:t xml:space="preserve"> городском округе.</w:t>
            </w:r>
          </w:p>
        </w:tc>
      </w:tr>
      <w:tr w:rsidR="00C4333E" w:rsidRPr="00C4333E" w:rsidTr="00C4333E">
        <w:tc>
          <w:tcPr>
            <w:tcW w:w="568" w:type="dxa"/>
          </w:tcPr>
          <w:p w:rsidR="00C4333E" w:rsidRPr="00C4333E" w:rsidRDefault="00C4333E" w:rsidP="0085138C">
            <w:pPr>
              <w:pStyle w:val="a3"/>
              <w:widowControl w:val="0"/>
              <w:numPr>
                <w:ilvl w:val="0"/>
                <w:numId w:val="10"/>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819" w:type="dxa"/>
          </w:tcPr>
          <w:p w:rsidR="00C4333E" w:rsidRPr="00C4333E" w:rsidRDefault="00C4333E"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Укрепление материально-технической базы МБУ «МФЦ», в том числе за счет приобретения автомобиля </w:t>
            </w:r>
          </w:p>
        </w:tc>
        <w:tc>
          <w:tcPr>
            <w:tcW w:w="1842" w:type="dxa"/>
          </w:tcPr>
          <w:p w:rsidR="00C4333E" w:rsidRPr="00C4333E" w:rsidRDefault="00C4333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до 2023</w:t>
            </w:r>
          </w:p>
        </w:tc>
        <w:tc>
          <w:tcPr>
            <w:tcW w:w="1843" w:type="dxa"/>
          </w:tcPr>
          <w:p w:rsidR="00C4333E" w:rsidRPr="00C4333E" w:rsidRDefault="00C4333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Первый заместитель Главы городского округа; </w:t>
            </w:r>
          </w:p>
          <w:p w:rsidR="00C4333E" w:rsidRPr="00C4333E" w:rsidRDefault="00C4333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МБУ «МФЦ»</w:t>
            </w:r>
          </w:p>
        </w:tc>
        <w:tc>
          <w:tcPr>
            <w:tcW w:w="6095" w:type="dxa"/>
          </w:tcPr>
          <w:p w:rsidR="00C4333E" w:rsidRPr="00C4333E" w:rsidRDefault="00C4333E" w:rsidP="0085138C">
            <w:pPr>
              <w:spacing w:after="0" w:line="240" w:lineRule="auto"/>
              <w:ind w:left="33"/>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w:t>
            </w:r>
          </w:p>
        </w:tc>
      </w:tr>
      <w:tr w:rsidR="00C4333E" w:rsidRPr="00C4333E" w:rsidTr="00C4333E">
        <w:tc>
          <w:tcPr>
            <w:tcW w:w="568" w:type="dxa"/>
          </w:tcPr>
          <w:p w:rsidR="00C4333E" w:rsidRPr="00C4333E" w:rsidRDefault="00C4333E" w:rsidP="0085138C">
            <w:pPr>
              <w:pStyle w:val="a3"/>
              <w:widowControl w:val="0"/>
              <w:numPr>
                <w:ilvl w:val="0"/>
                <w:numId w:val="10"/>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819" w:type="dxa"/>
          </w:tcPr>
          <w:p w:rsidR="00C4333E" w:rsidRPr="00C4333E" w:rsidRDefault="00C4333E"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Выделение (строительство, аренда)  здания (помещения) для МБУ «МФЦ», удовлетворяющего  требованиям, установленным  постановлением Правительства РФ от 22.12.2012 № 1376</w:t>
            </w:r>
          </w:p>
        </w:tc>
        <w:tc>
          <w:tcPr>
            <w:tcW w:w="1842" w:type="dxa"/>
          </w:tcPr>
          <w:p w:rsidR="00C4333E" w:rsidRPr="00C4333E" w:rsidRDefault="00C4333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до 2023</w:t>
            </w:r>
          </w:p>
          <w:p w:rsidR="00C4333E" w:rsidRPr="00C4333E" w:rsidRDefault="00C4333E" w:rsidP="0085138C">
            <w:pPr>
              <w:spacing w:after="0" w:line="240" w:lineRule="auto"/>
              <w:contextualSpacing/>
              <w:jc w:val="center"/>
              <w:rPr>
                <w:rFonts w:ascii="Times New Roman" w:eastAsia="Times New Roman" w:hAnsi="Times New Roman" w:cs="Times New Roman"/>
                <w:sz w:val="20"/>
                <w:szCs w:val="20"/>
              </w:rPr>
            </w:pPr>
          </w:p>
          <w:p w:rsidR="00C4333E" w:rsidRPr="00C4333E" w:rsidRDefault="00C4333E" w:rsidP="0085138C">
            <w:pPr>
              <w:spacing w:after="0" w:line="240" w:lineRule="auto"/>
              <w:contextualSpacing/>
              <w:jc w:val="center"/>
              <w:rPr>
                <w:rFonts w:ascii="Times New Roman" w:eastAsia="Times New Roman" w:hAnsi="Times New Roman" w:cs="Times New Roman"/>
                <w:sz w:val="20"/>
                <w:szCs w:val="20"/>
              </w:rPr>
            </w:pPr>
          </w:p>
        </w:tc>
        <w:tc>
          <w:tcPr>
            <w:tcW w:w="1843" w:type="dxa"/>
          </w:tcPr>
          <w:p w:rsidR="00C4333E" w:rsidRPr="00C4333E" w:rsidRDefault="00C4333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Первый заместитель Главы городского округа; </w:t>
            </w:r>
          </w:p>
          <w:p w:rsidR="00C4333E" w:rsidRPr="00C4333E" w:rsidRDefault="00C4333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МБУ «МФЦ»</w:t>
            </w:r>
          </w:p>
        </w:tc>
        <w:tc>
          <w:tcPr>
            <w:tcW w:w="6095" w:type="dxa"/>
          </w:tcPr>
          <w:p w:rsidR="00C4333E" w:rsidRPr="00C4333E" w:rsidRDefault="00C4333E" w:rsidP="0085138C">
            <w:pPr>
              <w:spacing w:after="0" w:line="240" w:lineRule="auto"/>
              <w:ind w:left="33"/>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w:t>
            </w:r>
          </w:p>
        </w:tc>
      </w:tr>
      <w:tr w:rsidR="00C4333E" w:rsidRPr="00C4333E" w:rsidTr="00C4333E">
        <w:tc>
          <w:tcPr>
            <w:tcW w:w="568" w:type="dxa"/>
          </w:tcPr>
          <w:p w:rsidR="00C4333E" w:rsidRPr="00C4333E" w:rsidRDefault="00C4333E" w:rsidP="0085138C">
            <w:pPr>
              <w:pStyle w:val="a3"/>
              <w:widowControl w:val="0"/>
              <w:numPr>
                <w:ilvl w:val="0"/>
                <w:numId w:val="10"/>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819" w:type="dxa"/>
          </w:tcPr>
          <w:p w:rsidR="00C4333E" w:rsidRPr="00C4333E" w:rsidRDefault="00C4333E"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Ремонт здания (помещения)</w:t>
            </w:r>
          </w:p>
        </w:tc>
        <w:tc>
          <w:tcPr>
            <w:tcW w:w="1842" w:type="dxa"/>
          </w:tcPr>
          <w:p w:rsidR="00C4333E" w:rsidRPr="00C4333E" w:rsidRDefault="00C4333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в течение 1 года </w:t>
            </w:r>
            <w:r w:rsidRPr="00C4333E">
              <w:rPr>
                <w:rFonts w:ascii="Times New Roman" w:eastAsia="Times New Roman" w:hAnsi="Times New Roman" w:cs="Times New Roman"/>
                <w:sz w:val="20"/>
                <w:szCs w:val="20"/>
              </w:rPr>
              <w:lastRenderedPageBreak/>
              <w:t>после реализации п.3</w:t>
            </w:r>
          </w:p>
        </w:tc>
        <w:tc>
          <w:tcPr>
            <w:tcW w:w="1843" w:type="dxa"/>
          </w:tcPr>
          <w:p w:rsidR="00C4333E" w:rsidRPr="00C4333E" w:rsidRDefault="00C4333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lastRenderedPageBreak/>
              <w:t xml:space="preserve">Первый </w:t>
            </w:r>
            <w:r w:rsidRPr="00C4333E">
              <w:rPr>
                <w:rFonts w:ascii="Times New Roman" w:eastAsia="Times New Roman" w:hAnsi="Times New Roman" w:cs="Times New Roman"/>
                <w:sz w:val="20"/>
                <w:szCs w:val="20"/>
              </w:rPr>
              <w:lastRenderedPageBreak/>
              <w:t xml:space="preserve">заместитель Главы городского округа; </w:t>
            </w:r>
          </w:p>
          <w:p w:rsidR="00C4333E" w:rsidRPr="00C4333E" w:rsidRDefault="00C4333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МБУ «МФЦ»</w:t>
            </w:r>
          </w:p>
        </w:tc>
        <w:tc>
          <w:tcPr>
            <w:tcW w:w="6095" w:type="dxa"/>
          </w:tcPr>
          <w:p w:rsidR="00C4333E" w:rsidRPr="00C4333E" w:rsidRDefault="00C4333E" w:rsidP="0085138C">
            <w:pPr>
              <w:spacing w:after="0" w:line="240" w:lineRule="auto"/>
              <w:ind w:left="33"/>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lastRenderedPageBreak/>
              <w:t>-</w:t>
            </w:r>
          </w:p>
        </w:tc>
      </w:tr>
      <w:tr w:rsidR="00C4333E" w:rsidRPr="00C4333E" w:rsidTr="00C4333E">
        <w:tc>
          <w:tcPr>
            <w:tcW w:w="568" w:type="dxa"/>
          </w:tcPr>
          <w:p w:rsidR="00C4333E" w:rsidRPr="00C4333E" w:rsidRDefault="00C4333E" w:rsidP="0085138C">
            <w:pPr>
              <w:pStyle w:val="a3"/>
              <w:widowControl w:val="0"/>
              <w:numPr>
                <w:ilvl w:val="0"/>
                <w:numId w:val="10"/>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819" w:type="dxa"/>
          </w:tcPr>
          <w:p w:rsidR="00C4333E" w:rsidRPr="00C4333E" w:rsidRDefault="00C4333E"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Доведение штатной численности сотрудников до требований, установленных постановлением Правительства РФ от 22.12.2012 № 1376. Оборудование рабочих  мест.</w:t>
            </w:r>
          </w:p>
        </w:tc>
        <w:tc>
          <w:tcPr>
            <w:tcW w:w="1842" w:type="dxa"/>
          </w:tcPr>
          <w:p w:rsidR="00C4333E" w:rsidRPr="00C4333E" w:rsidRDefault="00C4333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в течение 1 года после реализации п.3</w:t>
            </w:r>
          </w:p>
        </w:tc>
        <w:tc>
          <w:tcPr>
            <w:tcW w:w="1843" w:type="dxa"/>
          </w:tcPr>
          <w:p w:rsidR="00C4333E" w:rsidRPr="00C4333E" w:rsidRDefault="00C4333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Первый заместитель Главы городского округа; </w:t>
            </w:r>
          </w:p>
          <w:p w:rsidR="00C4333E" w:rsidRPr="00C4333E" w:rsidRDefault="00C4333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МБУ «МФЦ»</w:t>
            </w:r>
          </w:p>
        </w:tc>
        <w:tc>
          <w:tcPr>
            <w:tcW w:w="6095" w:type="dxa"/>
          </w:tcPr>
          <w:p w:rsidR="00C4333E" w:rsidRPr="00C4333E" w:rsidRDefault="00C4333E" w:rsidP="0085138C">
            <w:pPr>
              <w:spacing w:after="0" w:line="240" w:lineRule="auto"/>
              <w:ind w:left="33"/>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w:t>
            </w:r>
          </w:p>
        </w:tc>
      </w:tr>
      <w:tr w:rsidR="00C4333E" w:rsidRPr="00C4333E" w:rsidTr="00C4333E">
        <w:tc>
          <w:tcPr>
            <w:tcW w:w="568" w:type="dxa"/>
          </w:tcPr>
          <w:p w:rsidR="00C4333E" w:rsidRPr="00C4333E" w:rsidRDefault="00C4333E" w:rsidP="0085138C">
            <w:pPr>
              <w:pStyle w:val="a3"/>
              <w:widowControl w:val="0"/>
              <w:numPr>
                <w:ilvl w:val="0"/>
                <w:numId w:val="40"/>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819" w:type="dxa"/>
          </w:tcPr>
          <w:p w:rsidR="00C4333E" w:rsidRPr="00C4333E" w:rsidRDefault="00C4333E"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Разработка (корректировка) и реализация муниципальной программы, направленной на эффективное управление муниципальными финансами </w:t>
            </w:r>
          </w:p>
        </w:tc>
        <w:tc>
          <w:tcPr>
            <w:tcW w:w="1842" w:type="dxa"/>
          </w:tcPr>
          <w:p w:rsidR="00C4333E" w:rsidRPr="00C4333E" w:rsidRDefault="00C4333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постоянно</w:t>
            </w:r>
          </w:p>
        </w:tc>
        <w:tc>
          <w:tcPr>
            <w:tcW w:w="1843" w:type="dxa"/>
          </w:tcPr>
          <w:p w:rsidR="00C4333E" w:rsidRPr="00C4333E" w:rsidRDefault="00C4333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hAnsi="Times New Roman" w:cs="Times New Roman"/>
                <w:sz w:val="20"/>
                <w:szCs w:val="20"/>
              </w:rPr>
              <w:t>финансовое управление</w:t>
            </w:r>
          </w:p>
        </w:tc>
        <w:tc>
          <w:tcPr>
            <w:tcW w:w="6095" w:type="dxa"/>
          </w:tcPr>
          <w:p w:rsidR="00C4333E" w:rsidRPr="00C4333E" w:rsidRDefault="00C4333E" w:rsidP="00084E2A">
            <w:pPr>
              <w:spacing w:after="0" w:line="240" w:lineRule="auto"/>
              <w:ind w:firstLine="600"/>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В 202</w:t>
            </w:r>
            <w:r w:rsidR="00084E2A">
              <w:rPr>
                <w:rFonts w:ascii="Times New Roman" w:eastAsia="Times New Roman" w:hAnsi="Times New Roman" w:cs="Times New Roman"/>
                <w:sz w:val="20"/>
                <w:szCs w:val="20"/>
              </w:rPr>
              <w:t>1</w:t>
            </w:r>
            <w:r w:rsidRPr="00C4333E">
              <w:rPr>
                <w:rFonts w:ascii="Times New Roman" w:eastAsia="Times New Roman" w:hAnsi="Times New Roman" w:cs="Times New Roman"/>
                <w:sz w:val="20"/>
                <w:szCs w:val="20"/>
              </w:rPr>
              <w:t xml:space="preserve"> году муниципальная программа «Управление муниципальными финансами </w:t>
            </w:r>
            <w:proofErr w:type="gramStart"/>
            <w:r w:rsidRPr="00C4333E">
              <w:rPr>
                <w:rFonts w:ascii="Times New Roman" w:eastAsia="Times New Roman" w:hAnsi="Times New Roman" w:cs="Times New Roman"/>
                <w:sz w:val="20"/>
                <w:szCs w:val="20"/>
              </w:rPr>
              <w:t>в</w:t>
            </w:r>
            <w:proofErr w:type="gramEnd"/>
            <w:r w:rsidRPr="00C4333E">
              <w:rPr>
                <w:rFonts w:ascii="Times New Roman" w:eastAsia="Times New Roman" w:hAnsi="Times New Roman" w:cs="Times New Roman"/>
                <w:sz w:val="20"/>
                <w:szCs w:val="20"/>
              </w:rPr>
              <w:t xml:space="preserve"> </w:t>
            </w:r>
            <w:proofErr w:type="gramStart"/>
            <w:r w:rsidRPr="00C4333E">
              <w:rPr>
                <w:rFonts w:ascii="Times New Roman" w:eastAsia="Times New Roman" w:hAnsi="Times New Roman" w:cs="Times New Roman"/>
                <w:sz w:val="20"/>
                <w:szCs w:val="20"/>
              </w:rPr>
              <w:t>Копейском</w:t>
            </w:r>
            <w:proofErr w:type="gramEnd"/>
            <w:r w:rsidRPr="00C4333E">
              <w:rPr>
                <w:rFonts w:ascii="Times New Roman" w:eastAsia="Times New Roman" w:hAnsi="Times New Roman" w:cs="Times New Roman"/>
                <w:sz w:val="20"/>
                <w:szCs w:val="20"/>
              </w:rPr>
              <w:t xml:space="preserve"> городском округе»</w:t>
            </w:r>
            <w:r w:rsidR="00084E2A">
              <w:rPr>
                <w:rFonts w:ascii="Times New Roman" w:eastAsia="Times New Roman" w:hAnsi="Times New Roman" w:cs="Times New Roman"/>
                <w:sz w:val="20"/>
                <w:szCs w:val="20"/>
              </w:rPr>
              <w:t xml:space="preserve"> не реализовывалась. </w:t>
            </w:r>
            <w:r w:rsidRPr="00C4333E">
              <w:rPr>
                <w:rFonts w:ascii="Times New Roman" w:eastAsia="Times New Roman" w:hAnsi="Times New Roman" w:cs="Times New Roman"/>
                <w:sz w:val="20"/>
                <w:szCs w:val="20"/>
              </w:rPr>
              <w:t xml:space="preserve"> </w:t>
            </w:r>
          </w:p>
        </w:tc>
      </w:tr>
      <w:tr w:rsidR="00C4333E" w:rsidRPr="00C4333E" w:rsidTr="00C4333E">
        <w:tc>
          <w:tcPr>
            <w:tcW w:w="568" w:type="dxa"/>
          </w:tcPr>
          <w:p w:rsidR="00C4333E" w:rsidRPr="00C4333E" w:rsidRDefault="00C4333E" w:rsidP="0085138C">
            <w:pPr>
              <w:pStyle w:val="a3"/>
              <w:widowControl w:val="0"/>
              <w:numPr>
                <w:ilvl w:val="0"/>
                <w:numId w:val="40"/>
              </w:numPr>
              <w:autoSpaceDE w:val="0"/>
              <w:autoSpaceDN w:val="0"/>
              <w:adjustRightInd w:val="0"/>
              <w:spacing w:after="0" w:line="240" w:lineRule="auto"/>
              <w:rPr>
                <w:rFonts w:ascii="Times New Roman" w:eastAsia="Times New Roman" w:hAnsi="Times New Roman" w:cs="Times New Roman"/>
                <w:sz w:val="20"/>
                <w:szCs w:val="20"/>
              </w:rPr>
            </w:pPr>
          </w:p>
        </w:tc>
        <w:tc>
          <w:tcPr>
            <w:tcW w:w="4819" w:type="dxa"/>
          </w:tcPr>
          <w:p w:rsidR="00C4333E" w:rsidRPr="00C4333E" w:rsidRDefault="00C4333E" w:rsidP="0085138C">
            <w:pPr>
              <w:spacing w:after="0" w:line="240" w:lineRule="auto"/>
              <w:rPr>
                <w:rFonts w:ascii="Times New Roman" w:hAnsi="Times New Roman" w:cs="Times New Roman"/>
                <w:sz w:val="20"/>
                <w:szCs w:val="20"/>
              </w:rPr>
            </w:pPr>
            <w:r w:rsidRPr="00C4333E">
              <w:rPr>
                <w:rFonts w:ascii="Times New Roman" w:hAnsi="Times New Roman" w:cs="Times New Roman"/>
                <w:sz w:val="20"/>
                <w:szCs w:val="20"/>
              </w:rPr>
              <w:t>Прогноз поступления собственных доходов бюджета городского округа</w:t>
            </w:r>
          </w:p>
        </w:tc>
        <w:tc>
          <w:tcPr>
            <w:tcW w:w="1842" w:type="dxa"/>
          </w:tcPr>
          <w:p w:rsidR="00C4333E" w:rsidRPr="00C4333E" w:rsidRDefault="00C4333E" w:rsidP="0085138C">
            <w:pPr>
              <w:spacing w:after="0" w:line="240" w:lineRule="auto"/>
              <w:jc w:val="center"/>
              <w:rPr>
                <w:rFonts w:ascii="Times New Roman" w:hAnsi="Times New Roman" w:cs="Times New Roman"/>
                <w:sz w:val="20"/>
                <w:szCs w:val="20"/>
              </w:rPr>
            </w:pPr>
            <w:r w:rsidRPr="00C4333E">
              <w:rPr>
                <w:rFonts w:ascii="Times New Roman" w:hAnsi="Times New Roman" w:cs="Times New Roman"/>
                <w:sz w:val="20"/>
                <w:szCs w:val="20"/>
              </w:rPr>
              <w:t>постоянно</w:t>
            </w:r>
          </w:p>
        </w:tc>
        <w:tc>
          <w:tcPr>
            <w:tcW w:w="1843" w:type="dxa"/>
          </w:tcPr>
          <w:p w:rsidR="00C4333E" w:rsidRPr="00C4333E" w:rsidRDefault="00C4333E" w:rsidP="0085138C">
            <w:pPr>
              <w:spacing w:after="0" w:line="240" w:lineRule="auto"/>
              <w:jc w:val="center"/>
              <w:rPr>
                <w:rFonts w:ascii="Times New Roman" w:hAnsi="Times New Roman" w:cs="Times New Roman"/>
                <w:sz w:val="20"/>
                <w:szCs w:val="20"/>
              </w:rPr>
            </w:pPr>
            <w:r w:rsidRPr="00C4333E">
              <w:rPr>
                <w:rFonts w:ascii="Times New Roman" w:hAnsi="Times New Roman" w:cs="Times New Roman"/>
                <w:sz w:val="20"/>
                <w:szCs w:val="20"/>
              </w:rPr>
              <w:t>финансовое управление</w:t>
            </w:r>
          </w:p>
        </w:tc>
        <w:tc>
          <w:tcPr>
            <w:tcW w:w="6095" w:type="dxa"/>
          </w:tcPr>
          <w:p w:rsidR="00C4333E" w:rsidRPr="00C4333E" w:rsidRDefault="00C4333E" w:rsidP="00084E2A">
            <w:pPr>
              <w:spacing w:after="0" w:line="240" w:lineRule="auto"/>
              <w:ind w:firstLine="600"/>
              <w:jc w:val="both"/>
              <w:rPr>
                <w:rFonts w:ascii="Times New Roman" w:hAnsi="Times New Roman" w:cs="Times New Roman"/>
                <w:sz w:val="20"/>
                <w:szCs w:val="20"/>
              </w:rPr>
            </w:pPr>
            <w:r w:rsidRPr="00C4333E">
              <w:rPr>
                <w:rFonts w:ascii="Times New Roman" w:hAnsi="Times New Roman" w:cs="Times New Roman"/>
                <w:sz w:val="20"/>
                <w:szCs w:val="20"/>
              </w:rPr>
              <w:t>Ежемесячно проводится анализ ожидаемого поступления собственных (налоговых и неналоговых) доходов бюдже</w:t>
            </w:r>
            <w:r w:rsidR="00D861EE">
              <w:rPr>
                <w:rFonts w:ascii="Times New Roman" w:hAnsi="Times New Roman" w:cs="Times New Roman"/>
                <w:sz w:val="20"/>
                <w:szCs w:val="20"/>
              </w:rPr>
              <w:t>та</w:t>
            </w:r>
            <w:r w:rsidRPr="00C4333E">
              <w:rPr>
                <w:rFonts w:ascii="Times New Roman" w:hAnsi="Times New Roman" w:cs="Times New Roman"/>
                <w:sz w:val="20"/>
                <w:szCs w:val="20"/>
              </w:rPr>
              <w:t xml:space="preserve"> на соотве</w:t>
            </w:r>
            <w:r w:rsidR="00084E2A">
              <w:rPr>
                <w:rFonts w:ascii="Times New Roman" w:hAnsi="Times New Roman" w:cs="Times New Roman"/>
                <w:sz w:val="20"/>
                <w:szCs w:val="20"/>
              </w:rPr>
              <w:t>тствие плановым показателям 2021</w:t>
            </w:r>
            <w:r w:rsidRPr="00C4333E">
              <w:rPr>
                <w:rFonts w:ascii="Times New Roman" w:hAnsi="Times New Roman" w:cs="Times New Roman"/>
                <w:sz w:val="20"/>
                <w:szCs w:val="20"/>
              </w:rPr>
              <w:t xml:space="preserve"> года, в том числе мониторинг поступления НДФЛ в разрезе крупных на</w:t>
            </w:r>
            <w:r w:rsidR="00084E2A">
              <w:rPr>
                <w:rFonts w:ascii="Times New Roman" w:hAnsi="Times New Roman" w:cs="Times New Roman"/>
                <w:sz w:val="20"/>
                <w:szCs w:val="20"/>
              </w:rPr>
              <w:t>логоплательщиков. По итогам 2021</w:t>
            </w:r>
            <w:r w:rsidRPr="00C4333E">
              <w:rPr>
                <w:rFonts w:ascii="Times New Roman" w:hAnsi="Times New Roman" w:cs="Times New Roman"/>
                <w:sz w:val="20"/>
                <w:szCs w:val="20"/>
              </w:rPr>
              <w:t xml:space="preserve"> года наблюдалась положительная динамика поступлений собственных доходов, фактические посту</w:t>
            </w:r>
            <w:r w:rsidR="00D861EE">
              <w:rPr>
                <w:rFonts w:ascii="Times New Roman" w:hAnsi="Times New Roman" w:cs="Times New Roman"/>
                <w:sz w:val="20"/>
                <w:szCs w:val="20"/>
              </w:rPr>
              <w:t>пл</w:t>
            </w:r>
            <w:r w:rsidRPr="00C4333E">
              <w:rPr>
                <w:rFonts w:ascii="Times New Roman" w:hAnsi="Times New Roman" w:cs="Times New Roman"/>
                <w:sz w:val="20"/>
                <w:szCs w:val="20"/>
              </w:rPr>
              <w:t xml:space="preserve">ения превысили плановые на </w:t>
            </w:r>
            <w:r w:rsidR="00084E2A">
              <w:rPr>
                <w:rFonts w:ascii="Times New Roman" w:hAnsi="Times New Roman" w:cs="Times New Roman"/>
                <w:sz w:val="20"/>
                <w:szCs w:val="20"/>
              </w:rPr>
              <w:t>1,6</w:t>
            </w:r>
            <w:r w:rsidRPr="00C4333E">
              <w:rPr>
                <w:rFonts w:ascii="Times New Roman" w:hAnsi="Times New Roman" w:cs="Times New Roman"/>
                <w:sz w:val="20"/>
                <w:szCs w:val="20"/>
              </w:rPr>
              <w:t xml:space="preserve">%. </w:t>
            </w:r>
          </w:p>
        </w:tc>
      </w:tr>
      <w:tr w:rsidR="00C4333E" w:rsidRPr="00C4333E" w:rsidTr="00C4333E">
        <w:tc>
          <w:tcPr>
            <w:tcW w:w="568" w:type="dxa"/>
          </w:tcPr>
          <w:p w:rsidR="00C4333E" w:rsidRPr="00C4333E" w:rsidRDefault="00C4333E" w:rsidP="0085138C">
            <w:pPr>
              <w:pStyle w:val="a3"/>
              <w:widowControl w:val="0"/>
              <w:numPr>
                <w:ilvl w:val="0"/>
                <w:numId w:val="40"/>
              </w:numPr>
              <w:autoSpaceDE w:val="0"/>
              <w:autoSpaceDN w:val="0"/>
              <w:adjustRightInd w:val="0"/>
              <w:spacing w:after="0" w:line="240" w:lineRule="auto"/>
              <w:rPr>
                <w:rFonts w:ascii="Times New Roman" w:eastAsia="Times New Roman" w:hAnsi="Times New Roman" w:cs="Times New Roman"/>
                <w:sz w:val="20"/>
                <w:szCs w:val="20"/>
              </w:rPr>
            </w:pPr>
          </w:p>
        </w:tc>
        <w:tc>
          <w:tcPr>
            <w:tcW w:w="4819" w:type="dxa"/>
          </w:tcPr>
          <w:p w:rsidR="00C4333E" w:rsidRPr="00C4333E" w:rsidRDefault="00C4333E" w:rsidP="0085138C">
            <w:pPr>
              <w:spacing w:after="0" w:line="240" w:lineRule="auto"/>
              <w:rPr>
                <w:rFonts w:ascii="Times New Roman" w:hAnsi="Times New Roman" w:cs="Times New Roman"/>
                <w:sz w:val="20"/>
                <w:szCs w:val="20"/>
              </w:rPr>
            </w:pPr>
            <w:r w:rsidRPr="00C4333E">
              <w:rPr>
                <w:rFonts w:ascii="Times New Roman" w:hAnsi="Times New Roman" w:cs="Times New Roman"/>
                <w:sz w:val="20"/>
                <w:szCs w:val="20"/>
              </w:rPr>
              <w:t>Мониторинг эффективности работы органов местного самоуправления по укреплению доходов</w:t>
            </w:r>
          </w:p>
        </w:tc>
        <w:tc>
          <w:tcPr>
            <w:tcW w:w="1842" w:type="dxa"/>
          </w:tcPr>
          <w:p w:rsidR="00C4333E" w:rsidRPr="00C4333E" w:rsidRDefault="00C4333E" w:rsidP="0085138C">
            <w:pPr>
              <w:spacing w:after="0" w:line="240" w:lineRule="auto"/>
              <w:jc w:val="center"/>
              <w:rPr>
                <w:rFonts w:ascii="Times New Roman" w:hAnsi="Times New Roman" w:cs="Times New Roman"/>
                <w:sz w:val="20"/>
                <w:szCs w:val="20"/>
              </w:rPr>
            </w:pPr>
            <w:r w:rsidRPr="00C4333E">
              <w:rPr>
                <w:rFonts w:ascii="Times New Roman" w:hAnsi="Times New Roman" w:cs="Times New Roman"/>
                <w:sz w:val="20"/>
                <w:szCs w:val="20"/>
              </w:rPr>
              <w:t>ежеквартально</w:t>
            </w:r>
          </w:p>
        </w:tc>
        <w:tc>
          <w:tcPr>
            <w:tcW w:w="1843" w:type="dxa"/>
          </w:tcPr>
          <w:p w:rsidR="00C4333E" w:rsidRPr="00C4333E" w:rsidRDefault="00C4333E" w:rsidP="0085138C">
            <w:pPr>
              <w:spacing w:after="0" w:line="240" w:lineRule="auto"/>
              <w:jc w:val="center"/>
              <w:rPr>
                <w:rFonts w:ascii="Times New Roman" w:hAnsi="Times New Roman" w:cs="Times New Roman"/>
                <w:sz w:val="20"/>
                <w:szCs w:val="20"/>
              </w:rPr>
            </w:pPr>
            <w:r w:rsidRPr="00C4333E">
              <w:rPr>
                <w:rFonts w:ascii="Times New Roman" w:hAnsi="Times New Roman" w:cs="Times New Roman"/>
                <w:sz w:val="20"/>
                <w:szCs w:val="20"/>
              </w:rPr>
              <w:t>финансовое управление</w:t>
            </w:r>
          </w:p>
        </w:tc>
        <w:tc>
          <w:tcPr>
            <w:tcW w:w="6095" w:type="dxa"/>
          </w:tcPr>
          <w:p w:rsidR="00C4333E" w:rsidRPr="00C4333E" w:rsidRDefault="00C4333E" w:rsidP="0085138C">
            <w:pPr>
              <w:spacing w:after="0" w:line="240" w:lineRule="auto"/>
              <w:ind w:firstLine="600"/>
              <w:jc w:val="both"/>
              <w:rPr>
                <w:rFonts w:ascii="Times New Roman" w:hAnsi="Times New Roman" w:cs="Times New Roman"/>
                <w:sz w:val="20"/>
                <w:szCs w:val="20"/>
              </w:rPr>
            </w:pPr>
            <w:r w:rsidRPr="00C4333E">
              <w:rPr>
                <w:rFonts w:ascii="Times New Roman" w:hAnsi="Times New Roman" w:cs="Times New Roman"/>
                <w:sz w:val="20"/>
                <w:szCs w:val="20"/>
              </w:rPr>
              <w:t>Ежеквартально главными администраторами доходов бюджета городского округа в финансовое управление администрации предоставляется информация по мониторингу эффективности работы  ОМС о проделанной работе в части укрепления доходной части бюджета городского округа.</w:t>
            </w:r>
          </w:p>
        </w:tc>
      </w:tr>
      <w:tr w:rsidR="00C4333E" w:rsidRPr="00C4333E" w:rsidTr="00C4333E">
        <w:tc>
          <w:tcPr>
            <w:tcW w:w="568" w:type="dxa"/>
          </w:tcPr>
          <w:p w:rsidR="00C4333E" w:rsidRPr="00C4333E" w:rsidRDefault="00C4333E" w:rsidP="0085138C">
            <w:pPr>
              <w:pStyle w:val="a3"/>
              <w:widowControl w:val="0"/>
              <w:numPr>
                <w:ilvl w:val="0"/>
                <w:numId w:val="40"/>
              </w:numPr>
              <w:autoSpaceDE w:val="0"/>
              <w:autoSpaceDN w:val="0"/>
              <w:adjustRightInd w:val="0"/>
              <w:spacing w:after="0" w:line="240" w:lineRule="auto"/>
              <w:rPr>
                <w:rFonts w:ascii="Times New Roman" w:eastAsia="Times New Roman" w:hAnsi="Times New Roman" w:cs="Times New Roman"/>
                <w:sz w:val="20"/>
                <w:szCs w:val="20"/>
              </w:rPr>
            </w:pPr>
          </w:p>
        </w:tc>
        <w:tc>
          <w:tcPr>
            <w:tcW w:w="4819" w:type="dxa"/>
          </w:tcPr>
          <w:p w:rsidR="00C4333E" w:rsidRPr="00C4333E" w:rsidRDefault="00C4333E" w:rsidP="0085138C">
            <w:pPr>
              <w:spacing w:after="0" w:line="240" w:lineRule="auto"/>
              <w:rPr>
                <w:rFonts w:ascii="Times New Roman" w:hAnsi="Times New Roman" w:cs="Times New Roman"/>
                <w:sz w:val="20"/>
                <w:szCs w:val="20"/>
              </w:rPr>
            </w:pPr>
            <w:r w:rsidRPr="00C4333E">
              <w:rPr>
                <w:rFonts w:ascii="Times New Roman" w:hAnsi="Times New Roman" w:cs="Times New Roman"/>
                <w:sz w:val="20"/>
                <w:szCs w:val="20"/>
              </w:rPr>
              <w:t>Разработка (уточнение) долгосрочного бюджетного прогноза городского округа</w:t>
            </w:r>
          </w:p>
        </w:tc>
        <w:tc>
          <w:tcPr>
            <w:tcW w:w="1842" w:type="dxa"/>
          </w:tcPr>
          <w:p w:rsidR="00C4333E" w:rsidRPr="00C4333E" w:rsidRDefault="00C4333E" w:rsidP="0085138C">
            <w:pPr>
              <w:spacing w:after="0" w:line="240" w:lineRule="auto"/>
              <w:jc w:val="center"/>
              <w:rPr>
                <w:rFonts w:ascii="Times New Roman" w:hAnsi="Times New Roman" w:cs="Times New Roman"/>
                <w:sz w:val="20"/>
                <w:szCs w:val="20"/>
              </w:rPr>
            </w:pPr>
            <w:r w:rsidRPr="00C4333E">
              <w:rPr>
                <w:rFonts w:ascii="Times New Roman" w:hAnsi="Times New Roman" w:cs="Times New Roman"/>
                <w:sz w:val="20"/>
                <w:szCs w:val="20"/>
              </w:rPr>
              <w:t>при подготовке проекта решения о бюджете</w:t>
            </w:r>
          </w:p>
        </w:tc>
        <w:tc>
          <w:tcPr>
            <w:tcW w:w="1843" w:type="dxa"/>
          </w:tcPr>
          <w:p w:rsidR="00C4333E" w:rsidRPr="00C4333E" w:rsidRDefault="00C4333E" w:rsidP="0085138C">
            <w:pPr>
              <w:spacing w:after="0" w:line="240" w:lineRule="auto"/>
              <w:jc w:val="center"/>
              <w:rPr>
                <w:rFonts w:ascii="Times New Roman" w:hAnsi="Times New Roman" w:cs="Times New Roman"/>
                <w:sz w:val="20"/>
                <w:szCs w:val="20"/>
              </w:rPr>
            </w:pPr>
            <w:r w:rsidRPr="00C4333E">
              <w:rPr>
                <w:rFonts w:ascii="Times New Roman" w:hAnsi="Times New Roman" w:cs="Times New Roman"/>
                <w:sz w:val="20"/>
                <w:szCs w:val="20"/>
              </w:rPr>
              <w:t>финансовое управление</w:t>
            </w:r>
          </w:p>
        </w:tc>
        <w:tc>
          <w:tcPr>
            <w:tcW w:w="6095" w:type="dxa"/>
          </w:tcPr>
          <w:p w:rsidR="00C4333E" w:rsidRPr="00C4333E" w:rsidRDefault="00084E2A" w:rsidP="00084E2A">
            <w:pPr>
              <w:spacing w:after="0" w:line="240" w:lineRule="auto"/>
              <w:ind w:firstLine="600"/>
              <w:jc w:val="both"/>
              <w:rPr>
                <w:rFonts w:ascii="Times New Roman" w:hAnsi="Times New Roman" w:cs="Times New Roman"/>
                <w:sz w:val="20"/>
                <w:szCs w:val="20"/>
              </w:rPr>
            </w:pPr>
            <w:r>
              <w:rPr>
                <w:rFonts w:ascii="Times New Roman" w:hAnsi="Times New Roman" w:cs="Times New Roman"/>
                <w:sz w:val="20"/>
                <w:szCs w:val="20"/>
              </w:rPr>
              <w:t xml:space="preserve">В соответствии с положением о бюджетном процессе </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Копейском</w:t>
            </w:r>
            <w:proofErr w:type="gramEnd"/>
            <w:r>
              <w:rPr>
                <w:rFonts w:ascii="Times New Roman" w:hAnsi="Times New Roman" w:cs="Times New Roman"/>
                <w:sz w:val="20"/>
                <w:szCs w:val="20"/>
              </w:rPr>
              <w:t xml:space="preserve"> городском округе, разработан и утверждён </w:t>
            </w:r>
            <w:r w:rsidR="00C4333E" w:rsidRPr="00C4333E">
              <w:rPr>
                <w:rFonts w:ascii="Times New Roman" w:hAnsi="Times New Roman" w:cs="Times New Roman"/>
                <w:sz w:val="20"/>
                <w:szCs w:val="20"/>
              </w:rPr>
              <w:t xml:space="preserve">долгосрочный  бюджетный  прогноз городского округа </w:t>
            </w:r>
            <w:r>
              <w:rPr>
                <w:rFonts w:ascii="Times New Roman" w:hAnsi="Times New Roman" w:cs="Times New Roman"/>
                <w:sz w:val="20"/>
                <w:szCs w:val="20"/>
              </w:rPr>
              <w:t>(постановление администрации от 21.02.2022 № 504-п)</w:t>
            </w:r>
            <w:r w:rsidR="00C4333E" w:rsidRPr="00C4333E">
              <w:rPr>
                <w:rFonts w:ascii="Times New Roman" w:hAnsi="Times New Roman" w:cs="Times New Roman"/>
                <w:sz w:val="20"/>
                <w:szCs w:val="20"/>
              </w:rPr>
              <w:t xml:space="preserve">  </w:t>
            </w:r>
          </w:p>
        </w:tc>
      </w:tr>
      <w:tr w:rsidR="00C4333E" w:rsidRPr="00C4333E" w:rsidTr="00C4333E">
        <w:tc>
          <w:tcPr>
            <w:tcW w:w="568" w:type="dxa"/>
          </w:tcPr>
          <w:p w:rsidR="00C4333E" w:rsidRPr="00C4333E" w:rsidRDefault="00C4333E" w:rsidP="0085138C">
            <w:pPr>
              <w:pStyle w:val="a3"/>
              <w:widowControl w:val="0"/>
              <w:numPr>
                <w:ilvl w:val="0"/>
                <w:numId w:val="40"/>
              </w:numPr>
              <w:autoSpaceDE w:val="0"/>
              <w:autoSpaceDN w:val="0"/>
              <w:adjustRightInd w:val="0"/>
              <w:spacing w:after="0" w:line="240" w:lineRule="auto"/>
              <w:rPr>
                <w:rFonts w:ascii="Times New Roman" w:eastAsia="Times New Roman" w:hAnsi="Times New Roman" w:cs="Times New Roman"/>
                <w:sz w:val="20"/>
                <w:szCs w:val="20"/>
              </w:rPr>
            </w:pPr>
          </w:p>
        </w:tc>
        <w:tc>
          <w:tcPr>
            <w:tcW w:w="4819" w:type="dxa"/>
          </w:tcPr>
          <w:p w:rsidR="00C4333E" w:rsidRPr="00C4333E" w:rsidRDefault="00C4333E" w:rsidP="0085138C">
            <w:pPr>
              <w:spacing w:after="0" w:line="240" w:lineRule="auto"/>
              <w:rPr>
                <w:rFonts w:ascii="Times New Roman" w:hAnsi="Times New Roman" w:cs="Times New Roman"/>
                <w:sz w:val="20"/>
                <w:szCs w:val="20"/>
              </w:rPr>
            </w:pPr>
            <w:r w:rsidRPr="00C4333E">
              <w:rPr>
                <w:rFonts w:ascii="Times New Roman" w:hAnsi="Times New Roman" w:cs="Times New Roman"/>
                <w:sz w:val="20"/>
                <w:szCs w:val="20"/>
              </w:rPr>
              <w:t>Формирование и исполнение бюджета городского округа в разрезе муниципальных программ городского округа</w:t>
            </w:r>
          </w:p>
        </w:tc>
        <w:tc>
          <w:tcPr>
            <w:tcW w:w="1842" w:type="dxa"/>
          </w:tcPr>
          <w:p w:rsidR="00C4333E" w:rsidRPr="00C4333E" w:rsidRDefault="00C4333E" w:rsidP="0085138C">
            <w:pPr>
              <w:spacing w:after="0" w:line="240" w:lineRule="auto"/>
              <w:jc w:val="center"/>
              <w:rPr>
                <w:rFonts w:ascii="Times New Roman" w:hAnsi="Times New Roman" w:cs="Times New Roman"/>
                <w:sz w:val="20"/>
                <w:szCs w:val="20"/>
              </w:rPr>
            </w:pPr>
            <w:r w:rsidRPr="00C4333E">
              <w:rPr>
                <w:rFonts w:ascii="Times New Roman" w:hAnsi="Times New Roman" w:cs="Times New Roman"/>
                <w:sz w:val="20"/>
                <w:szCs w:val="20"/>
              </w:rPr>
              <w:t>постоянно</w:t>
            </w:r>
          </w:p>
        </w:tc>
        <w:tc>
          <w:tcPr>
            <w:tcW w:w="1843" w:type="dxa"/>
          </w:tcPr>
          <w:p w:rsidR="00C4333E" w:rsidRPr="00C4333E" w:rsidRDefault="00C4333E" w:rsidP="0085138C">
            <w:pPr>
              <w:spacing w:after="0" w:line="240" w:lineRule="auto"/>
              <w:jc w:val="center"/>
              <w:rPr>
                <w:rFonts w:ascii="Times New Roman" w:hAnsi="Times New Roman" w:cs="Times New Roman"/>
                <w:sz w:val="20"/>
                <w:szCs w:val="20"/>
              </w:rPr>
            </w:pPr>
            <w:r w:rsidRPr="00C4333E">
              <w:rPr>
                <w:rFonts w:ascii="Times New Roman" w:hAnsi="Times New Roman" w:cs="Times New Roman"/>
                <w:sz w:val="20"/>
                <w:szCs w:val="20"/>
              </w:rPr>
              <w:t>ГРБС;</w:t>
            </w:r>
          </w:p>
          <w:p w:rsidR="00C4333E" w:rsidRPr="00C4333E" w:rsidRDefault="00C4333E" w:rsidP="0085138C">
            <w:pPr>
              <w:spacing w:after="0" w:line="240" w:lineRule="auto"/>
              <w:jc w:val="center"/>
              <w:rPr>
                <w:rFonts w:ascii="Times New Roman" w:hAnsi="Times New Roman" w:cs="Times New Roman"/>
                <w:sz w:val="20"/>
                <w:szCs w:val="20"/>
              </w:rPr>
            </w:pPr>
            <w:r w:rsidRPr="00C4333E">
              <w:rPr>
                <w:rFonts w:ascii="Times New Roman" w:hAnsi="Times New Roman" w:cs="Times New Roman"/>
                <w:sz w:val="20"/>
                <w:szCs w:val="20"/>
              </w:rPr>
              <w:t>ответственные исполнители</w:t>
            </w:r>
          </w:p>
        </w:tc>
        <w:tc>
          <w:tcPr>
            <w:tcW w:w="6095" w:type="dxa"/>
          </w:tcPr>
          <w:p w:rsidR="00C4333E" w:rsidRPr="00C4333E" w:rsidRDefault="00C4333E" w:rsidP="004D59D5">
            <w:pPr>
              <w:spacing w:after="0" w:line="240" w:lineRule="auto"/>
              <w:ind w:firstLine="600"/>
              <w:jc w:val="both"/>
              <w:rPr>
                <w:rFonts w:ascii="Times New Roman" w:hAnsi="Times New Roman" w:cs="Times New Roman"/>
                <w:sz w:val="20"/>
                <w:szCs w:val="20"/>
              </w:rPr>
            </w:pPr>
            <w:r w:rsidRPr="004D59D5">
              <w:rPr>
                <w:rFonts w:ascii="Times New Roman" w:hAnsi="Times New Roman" w:cs="Times New Roman"/>
                <w:sz w:val="20"/>
                <w:szCs w:val="20"/>
              </w:rPr>
              <w:t>В 202</w:t>
            </w:r>
            <w:r w:rsidR="00084E2A" w:rsidRPr="004D59D5">
              <w:rPr>
                <w:rFonts w:ascii="Times New Roman" w:hAnsi="Times New Roman" w:cs="Times New Roman"/>
                <w:sz w:val="20"/>
                <w:szCs w:val="20"/>
              </w:rPr>
              <w:t>1</w:t>
            </w:r>
            <w:r w:rsidRPr="004D59D5">
              <w:rPr>
                <w:rFonts w:ascii="Times New Roman" w:hAnsi="Times New Roman" w:cs="Times New Roman"/>
                <w:sz w:val="20"/>
                <w:szCs w:val="20"/>
              </w:rPr>
              <w:t xml:space="preserve"> расхо</w:t>
            </w:r>
            <w:r w:rsidR="00D019E5" w:rsidRPr="004D59D5">
              <w:rPr>
                <w:rFonts w:ascii="Times New Roman" w:hAnsi="Times New Roman" w:cs="Times New Roman"/>
                <w:sz w:val="20"/>
                <w:szCs w:val="20"/>
              </w:rPr>
              <w:t>ды бюджета финансировались по 36</w:t>
            </w:r>
            <w:r w:rsidRPr="004D59D5">
              <w:rPr>
                <w:rFonts w:ascii="Times New Roman" w:hAnsi="Times New Roman" w:cs="Times New Roman"/>
                <w:sz w:val="20"/>
                <w:szCs w:val="20"/>
              </w:rPr>
              <w:t xml:space="preserve"> муниципальным программам на общую сумму </w:t>
            </w:r>
            <w:r w:rsidR="004D59D5" w:rsidRPr="004D59D5">
              <w:rPr>
                <w:rFonts w:ascii="Times New Roman" w:hAnsi="Times New Roman" w:cs="Times New Roman"/>
                <w:sz w:val="20"/>
                <w:szCs w:val="20"/>
              </w:rPr>
              <w:t xml:space="preserve">5 447,6  </w:t>
            </w:r>
            <w:r w:rsidRPr="004D59D5">
              <w:rPr>
                <w:rFonts w:ascii="Times New Roman" w:hAnsi="Times New Roman" w:cs="Times New Roman"/>
                <w:sz w:val="20"/>
                <w:szCs w:val="20"/>
              </w:rPr>
              <w:t>млн. рублей (</w:t>
            </w:r>
            <w:r w:rsidR="004D59D5" w:rsidRPr="004D59D5">
              <w:rPr>
                <w:rFonts w:ascii="Times New Roman" w:hAnsi="Times New Roman" w:cs="Times New Roman"/>
                <w:sz w:val="20"/>
                <w:szCs w:val="20"/>
              </w:rPr>
              <w:t>94,2</w:t>
            </w:r>
            <w:r w:rsidRPr="004D59D5">
              <w:rPr>
                <w:rFonts w:ascii="Times New Roman" w:hAnsi="Times New Roman" w:cs="Times New Roman"/>
                <w:sz w:val="20"/>
                <w:szCs w:val="20"/>
              </w:rPr>
              <w:t xml:space="preserve"> от расходной части бюджета).</w:t>
            </w:r>
            <w:r w:rsidRPr="00C4333E">
              <w:rPr>
                <w:rFonts w:ascii="Times New Roman" w:hAnsi="Times New Roman" w:cs="Times New Roman"/>
                <w:sz w:val="20"/>
                <w:szCs w:val="20"/>
              </w:rPr>
              <w:t xml:space="preserve">  </w:t>
            </w:r>
          </w:p>
        </w:tc>
      </w:tr>
      <w:tr w:rsidR="00C4333E" w:rsidRPr="00C4333E" w:rsidTr="00C4333E">
        <w:tc>
          <w:tcPr>
            <w:tcW w:w="568" w:type="dxa"/>
          </w:tcPr>
          <w:p w:rsidR="00C4333E" w:rsidRPr="00C4333E" w:rsidRDefault="00C4333E" w:rsidP="0085138C">
            <w:pPr>
              <w:pStyle w:val="a3"/>
              <w:widowControl w:val="0"/>
              <w:numPr>
                <w:ilvl w:val="0"/>
                <w:numId w:val="40"/>
              </w:numPr>
              <w:autoSpaceDE w:val="0"/>
              <w:autoSpaceDN w:val="0"/>
              <w:adjustRightInd w:val="0"/>
              <w:spacing w:after="0" w:line="240" w:lineRule="auto"/>
              <w:rPr>
                <w:rFonts w:ascii="Times New Roman" w:eastAsia="Times New Roman" w:hAnsi="Times New Roman" w:cs="Times New Roman"/>
                <w:sz w:val="20"/>
                <w:szCs w:val="20"/>
              </w:rPr>
            </w:pPr>
          </w:p>
        </w:tc>
        <w:tc>
          <w:tcPr>
            <w:tcW w:w="4819" w:type="dxa"/>
          </w:tcPr>
          <w:p w:rsidR="00C4333E" w:rsidRPr="00C4333E" w:rsidRDefault="00C4333E" w:rsidP="0085138C">
            <w:pPr>
              <w:spacing w:after="0" w:line="240" w:lineRule="auto"/>
              <w:rPr>
                <w:rFonts w:ascii="Times New Roman" w:hAnsi="Times New Roman" w:cs="Times New Roman"/>
                <w:sz w:val="20"/>
                <w:szCs w:val="20"/>
              </w:rPr>
            </w:pPr>
            <w:r w:rsidRPr="00C4333E">
              <w:rPr>
                <w:rFonts w:ascii="Times New Roman" w:hAnsi="Times New Roman" w:cs="Times New Roman"/>
                <w:sz w:val="20"/>
                <w:szCs w:val="20"/>
              </w:rPr>
              <w:t>Минимизация объемов заимствования за счет привлечения альтернативных источников финансирования, в том числе дополнительных доходов, полученных при исполнении бюджета городского округа сверх утвержденного объема, а также средств, высвобождаемых в процессе экономии и оптимизации расходов</w:t>
            </w:r>
          </w:p>
        </w:tc>
        <w:tc>
          <w:tcPr>
            <w:tcW w:w="1842" w:type="dxa"/>
          </w:tcPr>
          <w:p w:rsidR="00C4333E" w:rsidRPr="00C4333E" w:rsidRDefault="00C4333E" w:rsidP="0085138C">
            <w:pPr>
              <w:spacing w:after="0" w:line="240" w:lineRule="auto"/>
              <w:jc w:val="center"/>
              <w:rPr>
                <w:rFonts w:ascii="Times New Roman" w:hAnsi="Times New Roman" w:cs="Times New Roman"/>
                <w:sz w:val="20"/>
                <w:szCs w:val="20"/>
              </w:rPr>
            </w:pPr>
            <w:r w:rsidRPr="00C4333E">
              <w:rPr>
                <w:rFonts w:ascii="Times New Roman" w:hAnsi="Times New Roman" w:cs="Times New Roman"/>
                <w:sz w:val="20"/>
                <w:szCs w:val="20"/>
              </w:rPr>
              <w:t>в течение года</w:t>
            </w:r>
          </w:p>
        </w:tc>
        <w:tc>
          <w:tcPr>
            <w:tcW w:w="1843" w:type="dxa"/>
          </w:tcPr>
          <w:p w:rsidR="00C4333E" w:rsidRPr="00C4333E" w:rsidRDefault="00C4333E" w:rsidP="0085138C">
            <w:pPr>
              <w:spacing w:after="0" w:line="240" w:lineRule="auto"/>
              <w:jc w:val="center"/>
              <w:rPr>
                <w:rFonts w:ascii="Times New Roman" w:hAnsi="Times New Roman" w:cs="Times New Roman"/>
                <w:sz w:val="20"/>
                <w:szCs w:val="20"/>
              </w:rPr>
            </w:pPr>
            <w:r w:rsidRPr="00C4333E">
              <w:rPr>
                <w:rFonts w:ascii="Times New Roman" w:hAnsi="Times New Roman" w:cs="Times New Roman"/>
                <w:sz w:val="20"/>
                <w:szCs w:val="20"/>
              </w:rPr>
              <w:t>финансовое управление</w:t>
            </w:r>
          </w:p>
        </w:tc>
        <w:tc>
          <w:tcPr>
            <w:tcW w:w="6095" w:type="dxa"/>
          </w:tcPr>
          <w:p w:rsidR="00C4333E" w:rsidRPr="00C4333E" w:rsidRDefault="00084E2A" w:rsidP="0085138C">
            <w:pPr>
              <w:spacing w:after="0" w:line="240" w:lineRule="auto"/>
              <w:ind w:firstLine="600"/>
              <w:jc w:val="both"/>
              <w:rPr>
                <w:rFonts w:ascii="Times New Roman" w:hAnsi="Times New Roman" w:cs="Times New Roman"/>
                <w:sz w:val="20"/>
                <w:szCs w:val="20"/>
              </w:rPr>
            </w:pPr>
            <w:r>
              <w:rPr>
                <w:rFonts w:ascii="Times New Roman" w:hAnsi="Times New Roman" w:cs="Times New Roman"/>
                <w:sz w:val="20"/>
                <w:szCs w:val="20"/>
              </w:rPr>
              <w:t>Муниципальный долг отсутствует</w:t>
            </w:r>
            <w:r w:rsidR="00C4333E" w:rsidRPr="00C4333E">
              <w:rPr>
                <w:rFonts w:ascii="Times New Roman" w:hAnsi="Times New Roman" w:cs="Times New Roman"/>
                <w:sz w:val="20"/>
                <w:szCs w:val="20"/>
              </w:rPr>
              <w:t>.</w:t>
            </w:r>
          </w:p>
        </w:tc>
      </w:tr>
      <w:tr w:rsidR="00C4333E" w:rsidRPr="00C4333E" w:rsidTr="00C4333E">
        <w:tc>
          <w:tcPr>
            <w:tcW w:w="568" w:type="dxa"/>
          </w:tcPr>
          <w:p w:rsidR="00C4333E" w:rsidRPr="00C4333E" w:rsidRDefault="00C4333E" w:rsidP="009179E0">
            <w:pPr>
              <w:pStyle w:val="a3"/>
              <w:widowControl w:val="0"/>
              <w:numPr>
                <w:ilvl w:val="0"/>
                <w:numId w:val="48"/>
              </w:numPr>
              <w:autoSpaceDE w:val="0"/>
              <w:autoSpaceDN w:val="0"/>
              <w:adjustRightInd w:val="0"/>
              <w:spacing w:after="0" w:line="240" w:lineRule="auto"/>
              <w:rPr>
                <w:rFonts w:ascii="Times New Roman" w:eastAsia="Times New Roman" w:hAnsi="Times New Roman" w:cs="Times New Roman"/>
                <w:sz w:val="20"/>
                <w:szCs w:val="20"/>
              </w:rPr>
            </w:pPr>
          </w:p>
        </w:tc>
        <w:tc>
          <w:tcPr>
            <w:tcW w:w="4819" w:type="dxa"/>
          </w:tcPr>
          <w:p w:rsidR="00C4333E" w:rsidRPr="00C4333E" w:rsidRDefault="00C4333E" w:rsidP="0085138C">
            <w:pPr>
              <w:spacing w:after="0" w:line="240" w:lineRule="auto"/>
              <w:rPr>
                <w:rFonts w:ascii="Times New Roman" w:hAnsi="Times New Roman" w:cs="Times New Roman"/>
                <w:sz w:val="20"/>
                <w:szCs w:val="20"/>
              </w:rPr>
            </w:pPr>
            <w:r w:rsidRPr="00C4333E">
              <w:rPr>
                <w:rFonts w:ascii="Times New Roman" w:hAnsi="Times New Roman" w:cs="Times New Roman"/>
                <w:sz w:val="20"/>
                <w:szCs w:val="20"/>
              </w:rPr>
              <w:t>Доведение до 0 руб.  уровня резерва по неналоговым доходам</w:t>
            </w:r>
          </w:p>
        </w:tc>
        <w:tc>
          <w:tcPr>
            <w:tcW w:w="1842" w:type="dxa"/>
          </w:tcPr>
          <w:p w:rsidR="00C4333E" w:rsidRPr="00C4333E" w:rsidRDefault="00C4333E" w:rsidP="0085138C">
            <w:pPr>
              <w:spacing w:after="0" w:line="240" w:lineRule="auto"/>
              <w:jc w:val="center"/>
              <w:rPr>
                <w:rFonts w:ascii="Times New Roman" w:hAnsi="Times New Roman" w:cs="Times New Roman"/>
                <w:sz w:val="20"/>
                <w:szCs w:val="20"/>
              </w:rPr>
            </w:pPr>
            <w:r w:rsidRPr="00C4333E">
              <w:rPr>
                <w:rFonts w:ascii="Times New Roman" w:hAnsi="Times New Roman" w:cs="Times New Roman"/>
                <w:sz w:val="20"/>
                <w:szCs w:val="20"/>
              </w:rPr>
              <w:t>2019-2025</w:t>
            </w:r>
          </w:p>
        </w:tc>
        <w:tc>
          <w:tcPr>
            <w:tcW w:w="1843" w:type="dxa"/>
          </w:tcPr>
          <w:p w:rsidR="00C4333E" w:rsidRPr="00C4333E" w:rsidRDefault="00C4333E" w:rsidP="0085138C">
            <w:pPr>
              <w:spacing w:after="0" w:line="240" w:lineRule="auto"/>
              <w:jc w:val="center"/>
              <w:rPr>
                <w:rFonts w:ascii="Times New Roman" w:hAnsi="Times New Roman" w:cs="Times New Roman"/>
                <w:sz w:val="20"/>
                <w:szCs w:val="20"/>
              </w:rPr>
            </w:pPr>
            <w:proofErr w:type="spellStart"/>
            <w:r w:rsidRPr="00C4333E">
              <w:rPr>
                <w:rFonts w:ascii="Times New Roman" w:hAnsi="Times New Roman" w:cs="Times New Roman"/>
                <w:sz w:val="20"/>
                <w:szCs w:val="20"/>
              </w:rPr>
              <w:t>УИиЗО</w:t>
            </w:r>
            <w:proofErr w:type="spellEnd"/>
          </w:p>
        </w:tc>
        <w:tc>
          <w:tcPr>
            <w:tcW w:w="6095" w:type="dxa"/>
          </w:tcPr>
          <w:p w:rsidR="00C4333E" w:rsidRPr="00C4333E" w:rsidRDefault="00084E2A" w:rsidP="0085138C">
            <w:pPr>
              <w:spacing w:after="0" w:line="240" w:lineRule="auto"/>
              <w:ind w:firstLine="600"/>
              <w:jc w:val="both"/>
              <w:rPr>
                <w:rFonts w:ascii="Times New Roman" w:hAnsi="Times New Roman" w:cs="Times New Roman"/>
                <w:sz w:val="20"/>
                <w:szCs w:val="20"/>
              </w:rPr>
            </w:pPr>
            <w:r w:rsidRPr="00084E2A">
              <w:rPr>
                <w:rFonts w:ascii="Times New Roman" w:hAnsi="Times New Roman" w:cs="Times New Roman"/>
                <w:sz w:val="20"/>
                <w:szCs w:val="20"/>
              </w:rPr>
              <w:t xml:space="preserve">С целью снижения уровня резерва на постоянной основе ведется работа по снижению задолженности по неналоговым доходам посредством </w:t>
            </w:r>
            <w:proofErr w:type="spellStart"/>
            <w:r w:rsidRPr="00084E2A">
              <w:rPr>
                <w:rFonts w:ascii="Times New Roman" w:hAnsi="Times New Roman" w:cs="Times New Roman"/>
                <w:sz w:val="20"/>
                <w:szCs w:val="20"/>
              </w:rPr>
              <w:t>претензионно</w:t>
            </w:r>
            <w:proofErr w:type="spellEnd"/>
            <w:r w:rsidRPr="00084E2A">
              <w:rPr>
                <w:rFonts w:ascii="Times New Roman" w:hAnsi="Times New Roman" w:cs="Times New Roman"/>
                <w:sz w:val="20"/>
                <w:szCs w:val="20"/>
              </w:rPr>
              <w:t xml:space="preserve">-исковой работы, списания </w:t>
            </w:r>
            <w:r w:rsidRPr="00084E2A">
              <w:rPr>
                <w:rFonts w:ascii="Times New Roman" w:hAnsi="Times New Roman" w:cs="Times New Roman"/>
                <w:sz w:val="20"/>
                <w:szCs w:val="20"/>
              </w:rPr>
              <w:lastRenderedPageBreak/>
              <w:t>безнадежной к взысканию задолженности. Сумма недоимки по неналоговым доходам с 01.01.2021 снизилась на 19 264,73 тыс. руб. В результате чего сумма резерва снизилась 7 727,98 тыс. руб</w:t>
            </w:r>
            <w:r w:rsidR="00C4333E" w:rsidRPr="00C4333E">
              <w:rPr>
                <w:rFonts w:ascii="Times New Roman" w:hAnsi="Times New Roman" w:cs="Times New Roman"/>
                <w:sz w:val="20"/>
                <w:szCs w:val="20"/>
              </w:rPr>
              <w:t>.</w:t>
            </w:r>
          </w:p>
        </w:tc>
      </w:tr>
      <w:tr w:rsidR="00C4333E" w:rsidRPr="00C4333E" w:rsidTr="00C4333E">
        <w:tc>
          <w:tcPr>
            <w:tcW w:w="568" w:type="dxa"/>
          </w:tcPr>
          <w:p w:rsidR="00C4333E" w:rsidRPr="00C4333E" w:rsidRDefault="00C4333E" w:rsidP="009179E0">
            <w:pPr>
              <w:pStyle w:val="a3"/>
              <w:widowControl w:val="0"/>
              <w:numPr>
                <w:ilvl w:val="0"/>
                <w:numId w:val="48"/>
              </w:numPr>
              <w:autoSpaceDE w:val="0"/>
              <w:autoSpaceDN w:val="0"/>
              <w:adjustRightInd w:val="0"/>
              <w:spacing w:after="0" w:line="240" w:lineRule="auto"/>
              <w:rPr>
                <w:rFonts w:ascii="Times New Roman" w:eastAsia="Times New Roman" w:hAnsi="Times New Roman" w:cs="Times New Roman"/>
                <w:sz w:val="20"/>
                <w:szCs w:val="20"/>
              </w:rPr>
            </w:pPr>
          </w:p>
        </w:tc>
        <w:tc>
          <w:tcPr>
            <w:tcW w:w="4819" w:type="dxa"/>
          </w:tcPr>
          <w:p w:rsidR="00C4333E" w:rsidRPr="00C4333E" w:rsidRDefault="00C4333E" w:rsidP="0085138C">
            <w:pPr>
              <w:spacing w:after="0" w:line="240" w:lineRule="auto"/>
              <w:rPr>
                <w:rFonts w:ascii="Times New Roman" w:hAnsi="Times New Roman" w:cs="Times New Roman"/>
                <w:sz w:val="20"/>
                <w:szCs w:val="20"/>
              </w:rPr>
            </w:pPr>
            <w:r w:rsidRPr="00C4333E">
              <w:rPr>
                <w:rFonts w:ascii="Times New Roman" w:hAnsi="Times New Roman" w:cs="Times New Roman"/>
                <w:sz w:val="20"/>
                <w:szCs w:val="20"/>
              </w:rPr>
              <w:t xml:space="preserve">Разработка (корректировка) и реализация муниципальной программы, направленной на повышение качества и престижа  муниципальной службы </w:t>
            </w:r>
          </w:p>
        </w:tc>
        <w:tc>
          <w:tcPr>
            <w:tcW w:w="1842" w:type="dxa"/>
          </w:tcPr>
          <w:p w:rsidR="00C4333E" w:rsidRPr="00C4333E" w:rsidRDefault="00C4333E" w:rsidP="0085138C">
            <w:pPr>
              <w:spacing w:after="0" w:line="240" w:lineRule="auto"/>
              <w:jc w:val="center"/>
              <w:rPr>
                <w:rFonts w:ascii="Times New Roman" w:hAnsi="Times New Roman" w:cs="Times New Roman"/>
                <w:sz w:val="20"/>
                <w:szCs w:val="20"/>
              </w:rPr>
            </w:pPr>
            <w:r w:rsidRPr="00C4333E">
              <w:rPr>
                <w:rFonts w:ascii="Times New Roman" w:hAnsi="Times New Roman" w:cs="Times New Roman"/>
                <w:sz w:val="20"/>
                <w:szCs w:val="20"/>
              </w:rPr>
              <w:t>постоянно</w:t>
            </w:r>
          </w:p>
        </w:tc>
        <w:tc>
          <w:tcPr>
            <w:tcW w:w="1843" w:type="dxa"/>
          </w:tcPr>
          <w:p w:rsidR="00C4333E" w:rsidRPr="00C4333E" w:rsidRDefault="00C4333E" w:rsidP="0085138C">
            <w:pPr>
              <w:spacing w:after="0" w:line="240" w:lineRule="auto"/>
              <w:jc w:val="center"/>
              <w:rPr>
                <w:rFonts w:ascii="Times New Roman" w:hAnsi="Times New Roman" w:cs="Times New Roman"/>
                <w:sz w:val="20"/>
                <w:szCs w:val="20"/>
              </w:rPr>
            </w:pPr>
            <w:r w:rsidRPr="00C4333E">
              <w:rPr>
                <w:rFonts w:ascii="Times New Roman" w:hAnsi="Times New Roman" w:cs="Times New Roman"/>
                <w:sz w:val="20"/>
                <w:szCs w:val="20"/>
              </w:rPr>
              <w:t>отдел муниципальной службы и кадров</w:t>
            </w:r>
          </w:p>
        </w:tc>
        <w:tc>
          <w:tcPr>
            <w:tcW w:w="6095" w:type="dxa"/>
          </w:tcPr>
          <w:p w:rsidR="00C4333E" w:rsidRPr="00C4333E" w:rsidRDefault="00C4333E" w:rsidP="0085138C">
            <w:pPr>
              <w:spacing w:after="0" w:line="240" w:lineRule="auto"/>
              <w:ind w:firstLine="600"/>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В 202</w:t>
            </w:r>
            <w:r w:rsidR="00084E2A">
              <w:rPr>
                <w:rFonts w:ascii="Times New Roman" w:eastAsia="Times New Roman" w:hAnsi="Times New Roman" w:cs="Times New Roman"/>
                <w:sz w:val="20"/>
                <w:szCs w:val="20"/>
              </w:rPr>
              <w:t>1</w:t>
            </w:r>
            <w:r w:rsidRPr="00C4333E">
              <w:rPr>
                <w:rFonts w:ascii="Times New Roman" w:eastAsia="Times New Roman" w:hAnsi="Times New Roman" w:cs="Times New Roman"/>
                <w:sz w:val="20"/>
                <w:szCs w:val="20"/>
              </w:rPr>
              <w:t xml:space="preserve"> году на территории городского округа реализовывалась муниципальная программа «Развитие муниципальной службы  </w:t>
            </w:r>
            <w:proofErr w:type="gramStart"/>
            <w:r w:rsidRPr="00C4333E">
              <w:rPr>
                <w:rFonts w:ascii="Times New Roman" w:eastAsia="Times New Roman" w:hAnsi="Times New Roman" w:cs="Times New Roman"/>
                <w:sz w:val="20"/>
                <w:szCs w:val="20"/>
              </w:rPr>
              <w:t>в</w:t>
            </w:r>
            <w:proofErr w:type="gramEnd"/>
            <w:r w:rsidRPr="00C4333E">
              <w:rPr>
                <w:rFonts w:ascii="Times New Roman" w:eastAsia="Times New Roman" w:hAnsi="Times New Roman" w:cs="Times New Roman"/>
                <w:sz w:val="20"/>
                <w:szCs w:val="20"/>
              </w:rPr>
              <w:t xml:space="preserve"> </w:t>
            </w:r>
            <w:proofErr w:type="gramStart"/>
            <w:r w:rsidRPr="00C4333E">
              <w:rPr>
                <w:rFonts w:ascii="Times New Roman" w:eastAsia="Times New Roman" w:hAnsi="Times New Roman" w:cs="Times New Roman"/>
                <w:sz w:val="20"/>
                <w:szCs w:val="20"/>
              </w:rPr>
              <w:t>Копейском</w:t>
            </w:r>
            <w:proofErr w:type="gramEnd"/>
            <w:r w:rsidRPr="00C4333E">
              <w:rPr>
                <w:rFonts w:ascii="Times New Roman" w:eastAsia="Times New Roman" w:hAnsi="Times New Roman" w:cs="Times New Roman"/>
                <w:sz w:val="20"/>
                <w:szCs w:val="20"/>
              </w:rPr>
              <w:t xml:space="preserve"> городском округе».  </w:t>
            </w:r>
          </w:p>
          <w:p w:rsidR="00C4333E" w:rsidRPr="00C4333E" w:rsidRDefault="00C4333E" w:rsidP="0085138C">
            <w:pPr>
              <w:spacing w:after="0" w:line="240" w:lineRule="auto"/>
              <w:ind w:firstLine="600"/>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Отчет  об исполнении муниципальной  программы  в 202</w:t>
            </w:r>
            <w:r w:rsidR="00084E2A">
              <w:rPr>
                <w:rFonts w:ascii="Times New Roman" w:eastAsia="Times New Roman" w:hAnsi="Times New Roman" w:cs="Times New Roman"/>
                <w:sz w:val="20"/>
                <w:szCs w:val="20"/>
              </w:rPr>
              <w:t>1</w:t>
            </w:r>
            <w:r w:rsidRPr="00C4333E">
              <w:rPr>
                <w:rFonts w:ascii="Times New Roman" w:eastAsia="Times New Roman" w:hAnsi="Times New Roman" w:cs="Times New Roman"/>
                <w:sz w:val="20"/>
                <w:szCs w:val="20"/>
              </w:rPr>
              <w:t xml:space="preserve"> году размещены на официальном сайте администрации городского округа:</w:t>
            </w:r>
          </w:p>
          <w:p w:rsidR="00C4333E" w:rsidRPr="00C4333E" w:rsidRDefault="005A5A32" w:rsidP="00084E2A">
            <w:pPr>
              <w:spacing w:after="0" w:line="240" w:lineRule="auto"/>
              <w:ind w:firstLine="600"/>
              <w:contextualSpacing/>
              <w:jc w:val="both"/>
              <w:rPr>
                <w:rFonts w:ascii="Times New Roman" w:eastAsia="Times New Roman" w:hAnsi="Times New Roman" w:cs="Times New Roman"/>
                <w:sz w:val="20"/>
                <w:szCs w:val="20"/>
              </w:rPr>
            </w:pPr>
            <w:hyperlink r:id="rId26" w:history="1">
              <w:r w:rsidR="00C4333E" w:rsidRPr="00C4333E">
                <w:rPr>
                  <w:rStyle w:val="af0"/>
                  <w:rFonts w:ascii="Times New Roman" w:eastAsia="Times New Roman" w:hAnsi="Times New Roman" w:cs="Times New Roman"/>
                  <w:sz w:val="20"/>
                  <w:szCs w:val="20"/>
                </w:rPr>
                <w:t>https://www.akgo74.ru</w:t>
              </w:r>
            </w:hyperlink>
            <w:r w:rsidR="00C4333E" w:rsidRPr="00C4333E">
              <w:rPr>
                <w:rFonts w:ascii="Times New Roman" w:eastAsia="Times New Roman" w:hAnsi="Times New Roman" w:cs="Times New Roman"/>
                <w:sz w:val="20"/>
                <w:szCs w:val="20"/>
              </w:rPr>
              <w:t>/ Администрация / Стратегическое планирование / Муниципальные программы / 202</w:t>
            </w:r>
            <w:r w:rsidR="00084E2A">
              <w:rPr>
                <w:rFonts w:ascii="Times New Roman" w:eastAsia="Times New Roman" w:hAnsi="Times New Roman" w:cs="Times New Roman"/>
                <w:sz w:val="20"/>
                <w:szCs w:val="20"/>
              </w:rPr>
              <w:t>1</w:t>
            </w:r>
            <w:r w:rsidR="00C4333E" w:rsidRPr="00C4333E">
              <w:rPr>
                <w:rFonts w:ascii="Times New Roman" w:eastAsia="Times New Roman" w:hAnsi="Times New Roman" w:cs="Times New Roman"/>
                <w:sz w:val="20"/>
                <w:szCs w:val="20"/>
              </w:rPr>
              <w:t>.</w:t>
            </w:r>
          </w:p>
        </w:tc>
      </w:tr>
      <w:tr w:rsidR="00C4333E" w:rsidRPr="00C4333E" w:rsidTr="00C4333E">
        <w:tc>
          <w:tcPr>
            <w:tcW w:w="568" w:type="dxa"/>
          </w:tcPr>
          <w:p w:rsidR="00C4333E" w:rsidRPr="00C4333E" w:rsidRDefault="00C4333E" w:rsidP="009179E0">
            <w:pPr>
              <w:pStyle w:val="a3"/>
              <w:widowControl w:val="0"/>
              <w:numPr>
                <w:ilvl w:val="0"/>
                <w:numId w:val="48"/>
              </w:numPr>
              <w:autoSpaceDE w:val="0"/>
              <w:autoSpaceDN w:val="0"/>
              <w:adjustRightInd w:val="0"/>
              <w:spacing w:after="0" w:line="240" w:lineRule="auto"/>
              <w:rPr>
                <w:rFonts w:ascii="Times New Roman" w:eastAsia="Times New Roman" w:hAnsi="Times New Roman" w:cs="Times New Roman"/>
                <w:sz w:val="20"/>
                <w:szCs w:val="20"/>
              </w:rPr>
            </w:pPr>
          </w:p>
        </w:tc>
        <w:tc>
          <w:tcPr>
            <w:tcW w:w="4819" w:type="dxa"/>
          </w:tcPr>
          <w:p w:rsidR="00C4333E" w:rsidRPr="00C4333E" w:rsidRDefault="00C4333E" w:rsidP="0085138C">
            <w:pPr>
              <w:spacing w:after="0" w:line="240" w:lineRule="auto"/>
              <w:rPr>
                <w:rFonts w:ascii="Times New Roman" w:hAnsi="Times New Roman" w:cs="Times New Roman"/>
                <w:sz w:val="20"/>
                <w:szCs w:val="20"/>
              </w:rPr>
            </w:pPr>
            <w:r w:rsidRPr="00C4333E">
              <w:rPr>
                <w:rFonts w:ascii="Times New Roman" w:hAnsi="Times New Roman" w:cs="Times New Roman"/>
                <w:sz w:val="20"/>
                <w:szCs w:val="20"/>
              </w:rPr>
              <w:t>Актуализация кадрового резерва управленческих кадров</w:t>
            </w:r>
          </w:p>
        </w:tc>
        <w:tc>
          <w:tcPr>
            <w:tcW w:w="1842" w:type="dxa"/>
          </w:tcPr>
          <w:p w:rsidR="00C4333E" w:rsidRPr="00C4333E" w:rsidRDefault="00C4333E" w:rsidP="0085138C">
            <w:pPr>
              <w:spacing w:after="0" w:line="240" w:lineRule="auto"/>
              <w:jc w:val="center"/>
              <w:rPr>
                <w:rFonts w:ascii="Times New Roman" w:hAnsi="Times New Roman" w:cs="Times New Roman"/>
                <w:sz w:val="20"/>
                <w:szCs w:val="20"/>
              </w:rPr>
            </w:pPr>
            <w:r w:rsidRPr="00C4333E">
              <w:rPr>
                <w:rFonts w:ascii="Times New Roman" w:hAnsi="Times New Roman" w:cs="Times New Roman"/>
                <w:sz w:val="20"/>
                <w:szCs w:val="20"/>
              </w:rPr>
              <w:t>постоянно</w:t>
            </w:r>
          </w:p>
        </w:tc>
        <w:tc>
          <w:tcPr>
            <w:tcW w:w="1843" w:type="dxa"/>
          </w:tcPr>
          <w:p w:rsidR="00C4333E" w:rsidRPr="00C4333E" w:rsidRDefault="00C4333E" w:rsidP="0085138C">
            <w:pPr>
              <w:spacing w:after="0" w:line="240" w:lineRule="auto"/>
              <w:jc w:val="center"/>
              <w:rPr>
                <w:rFonts w:ascii="Times New Roman" w:hAnsi="Times New Roman" w:cs="Times New Roman"/>
                <w:sz w:val="20"/>
                <w:szCs w:val="20"/>
              </w:rPr>
            </w:pPr>
            <w:r w:rsidRPr="00C4333E">
              <w:rPr>
                <w:rFonts w:ascii="Times New Roman" w:hAnsi="Times New Roman" w:cs="Times New Roman"/>
                <w:sz w:val="20"/>
                <w:szCs w:val="20"/>
              </w:rPr>
              <w:t>отдел муниципальной службы и кадров</w:t>
            </w:r>
          </w:p>
        </w:tc>
        <w:tc>
          <w:tcPr>
            <w:tcW w:w="6095" w:type="dxa"/>
          </w:tcPr>
          <w:p w:rsidR="00C4333E" w:rsidRPr="00C4333E" w:rsidRDefault="00C4333E" w:rsidP="00084E2A">
            <w:pPr>
              <w:spacing w:after="0" w:line="240" w:lineRule="auto"/>
              <w:ind w:firstLine="600"/>
              <w:jc w:val="both"/>
              <w:rPr>
                <w:rFonts w:ascii="Times New Roman" w:hAnsi="Times New Roman" w:cs="Times New Roman"/>
                <w:sz w:val="20"/>
                <w:szCs w:val="20"/>
              </w:rPr>
            </w:pPr>
            <w:r w:rsidRPr="00C4333E">
              <w:rPr>
                <w:rFonts w:ascii="Times New Roman" w:hAnsi="Times New Roman" w:cs="Times New Roman"/>
                <w:sz w:val="20"/>
                <w:szCs w:val="20"/>
              </w:rPr>
              <w:t>В 202</w:t>
            </w:r>
            <w:r w:rsidR="00084E2A">
              <w:rPr>
                <w:rFonts w:ascii="Times New Roman" w:hAnsi="Times New Roman" w:cs="Times New Roman"/>
                <w:sz w:val="20"/>
                <w:szCs w:val="20"/>
              </w:rPr>
              <w:t>1</w:t>
            </w:r>
            <w:r w:rsidRPr="00C4333E">
              <w:rPr>
                <w:rFonts w:ascii="Times New Roman" w:hAnsi="Times New Roman" w:cs="Times New Roman"/>
                <w:sz w:val="20"/>
                <w:szCs w:val="20"/>
              </w:rPr>
              <w:t xml:space="preserve"> году </w:t>
            </w:r>
            <w:r w:rsidR="00084E2A">
              <w:rPr>
                <w:rFonts w:ascii="Times New Roman" w:hAnsi="Times New Roman" w:cs="Times New Roman"/>
                <w:sz w:val="20"/>
                <w:szCs w:val="20"/>
              </w:rPr>
              <w:t xml:space="preserve">в кадровом резерве состояло 42 муниципальных служащих, в том числе 14 служащих главной группы должностей, 5 – ведущей, 23 – старшей. </w:t>
            </w:r>
          </w:p>
        </w:tc>
      </w:tr>
      <w:tr w:rsidR="00C4333E" w:rsidRPr="00C4333E" w:rsidTr="00C4333E">
        <w:tc>
          <w:tcPr>
            <w:tcW w:w="568" w:type="dxa"/>
          </w:tcPr>
          <w:p w:rsidR="00C4333E" w:rsidRPr="00C4333E" w:rsidRDefault="00C4333E" w:rsidP="009179E0">
            <w:pPr>
              <w:pStyle w:val="a3"/>
              <w:widowControl w:val="0"/>
              <w:numPr>
                <w:ilvl w:val="0"/>
                <w:numId w:val="48"/>
              </w:numPr>
              <w:autoSpaceDE w:val="0"/>
              <w:autoSpaceDN w:val="0"/>
              <w:adjustRightInd w:val="0"/>
              <w:spacing w:after="0" w:line="240" w:lineRule="auto"/>
              <w:rPr>
                <w:rFonts w:ascii="Times New Roman" w:eastAsia="Times New Roman" w:hAnsi="Times New Roman" w:cs="Times New Roman"/>
                <w:sz w:val="20"/>
                <w:szCs w:val="20"/>
              </w:rPr>
            </w:pPr>
          </w:p>
        </w:tc>
        <w:tc>
          <w:tcPr>
            <w:tcW w:w="4819" w:type="dxa"/>
          </w:tcPr>
          <w:p w:rsidR="00C4333E" w:rsidRPr="00C4333E" w:rsidRDefault="00C4333E" w:rsidP="0085138C">
            <w:pPr>
              <w:spacing w:after="0" w:line="240" w:lineRule="auto"/>
              <w:rPr>
                <w:rFonts w:ascii="Times New Roman" w:hAnsi="Times New Roman" w:cs="Times New Roman"/>
                <w:sz w:val="20"/>
                <w:szCs w:val="20"/>
              </w:rPr>
            </w:pPr>
            <w:r w:rsidRPr="00C4333E">
              <w:rPr>
                <w:rFonts w:ascii="Times New Roman" w:hAnsi="Times New Roman" w:cs="Times New Roman"/>
                <w:sz w:val="20"/>
                <w:szCs w:val="20"/>
              </w:rPr>
              <w:t>Проведение конкурсов на замещение должностей муниципальной службы и на включение в кадровый резерв</w:t>
            </w:r>
          </w:p>
        </w:tc>
        <w:tc>
          <w:tcPr>
            <w:tcW w:w="1842" w:type="dxa"/>
          </w:tcPr>
          <w:p w:rsidR="00C4333E" w:rsidRPr="00C4333E" w:rsidRDefault="00C4333E" w:rsidP="0085138C">
            <w:pPr>
              <w:spacing w:after="0" w:line="240" w:lineRule="auto"/>
              <w:jc w:val="center"/>
              <w:rPr>
                <w:rFonts w:ascii="Times New Roman" w:hAnsi="Times New Roman" w:cs="Times New Roman"/>
                <w:sz w:val="20"/>
                <w:szCs w:val="20"/>
              </w:rPr>
            </w:pPr>
            <w:r w:rsidRPr="00C4333E">
              <w:rPr>
                <w:rFonts w:ascii="Times New Roman" w:hAnsi="Times New Roman" w:cs="Times New Roman"/>
                <w:sz w:val="20"/>
                <w:szCs w:val="20"/>
              </w:rPr>
              <w:t>по мере необходимости</w:t>
            </w:r>
          </w:p>
        </w:tc>
        <w:tc>
          <w:tcPr>
            <w:tcW w:w="1843" w:type="dxa"/>
          </w:tcPr>
          <w:p w:rsidR="00C4333E" w:rsidRPr="00C4333E" w:rsidRDefault="00C4333E" w:rsidP="0085138C">
            <w:pPr>
              <w:spacing w:after="0" w:line="240" w:lineRule="auto"/>
              <w:jc w:val="center"/>
              <w:rPr>
                <w:rFonts w:ascii="Times New Roman" w:hAnsi="Times New Roman" w:cs="Times New Roman"/>
                <w:sz w:val="20"/>
                <w:szCs w:val="20"/>
              </w:rPr>
            </w:pPr>
            <w:r w:rsidRPr="00C4333E">
              <w:rPr>
                <w:rFonts w:ascii="Times New Roman" w:hAnsi="Times New Roman" w:cs="Times New Roman"/>
                <w:sz w:val="20"/>
                <w:szCs w:val="20"/>
              </w:rPr>
              <w:t>отдел муниципальной службы и кадров</w:t>
            </w:r>
          </w:p>
        </w:tc>
        <w:tc>
          <w:tcPr>
            <w:tcW w:w="6095" w:type="dxa"/>
          </w:tcPr>
          <w:p w:rsidR="00C4333E" w:rsidRPr="00C4333E" w:rsidRDefault="00C4333E" w:rsidP="00084E2A">
            <w:pPr>
              <w:spacing w:after="0" w:line="240" w:lineRule="auto"/>
              <w:ind w:firstLine="600"/>
              <w:jc w:val="both"/>
              <w:rPr>
                <w:rFonts w:ascii="Times New Roman" w:hAnsi="Times New Roman" w:cs="Times New Roman"/>
                <w:sz w:val="20"/>
                <w:szCs w:val="20"/>
              </w:rPr>
            </w:pPr>
            <w:r w:rsidRPr="00C4333E">
              <w:rPr>
                <w:rFonts w:ascii="Times New Roman" w:hAnsi="Times New Roman" w:cs="Times New Roman"/>
                <w:sz w:val="20"/>
                <w:szCs w:val="20"/>
              </w:rPr>
              <w:t>В 202</w:t>
            </w:r>
            <w:r w:rsidR="00084E2A">
              <w:rPr>
                <w:rFonts w:ascii="Times New Roman" w:hAnsi="Times New Roman" w:cs="Times New Roman"/>
                <w:sz w:val="20"/>
                <w:szCs w:val="20"/>
              </w:rPr>
              <w:t>1</w:t>
            </w:r>
            <w:r w:rsidRPr="00C4333E">
              <w:rPr>
                <w:rFonts w:ascii="Times New Roman" w:hAnsi="Times New Roman" w:cs="Times New Roman"/>
                <w:sz w:val="20"/>
                <w:szCs w:val="20"/>
              </w:rPr>
              <w:t xml:space="preserve"> конкурсы на замещение должностей муниципальной службы и на включени</w:t>
            </w:r>
            <w:r w:rsidR="00A06C4A">
              <w:rPr>
                <w:rFonts w:ascii="Times New Roman" w:hAnsi="Times New Roman" w:cs="Times New Roman"/>
                <w:sz w:val="20"/>
                <w:szCs w:val="20"/>
              </w:rPr>
              <w:t>е в кадровый резерв не проводили</w:t>
            </w:r>
            <w:r w:rsidRPr="00C4333E">
              <w:rPr>
                <w:rFonts w:ascii="Times New Roman" w:hAnsi="Times New Roman" w:cs="Times New Roman"/>
                <w:sz w:val="20"/>
                <w:szCs w:val="20"/>
              </w:rPr>
              <w:t>сь.</w:t>
            </w:r>
          </w:p>
        </w:tc>
      </w:tr>
      <w:tr w:rsidR="00C4333E" w:rsidRPr="00C4333E" w:rsidTr="00C4333E">
        <w:tc>
          <w:tcPr>
            <w:tcW w:w="568" w:type="dxa"/>
          </w:tcPr>
          <w:p w:rsidR="00C4333E" w:rsidRPr="00C4333E" w:rsidRDefault="00C4333E" w:rsidP="009179E0">
            <w:pPr>
              <w:pStyle w:val="a3"/>
              <w:widowControl w:val="0"/>
              <w:numPr>
                <w:ilvl w:val="0"/>
                <w:numId w:val="48"/>
              </w:numPr>
              <w:autoSpaceDE w:val="0"/>
              <w:autoSpaceDN w:val="0"/>
              <w:adjustRightInd w:val="0"/>
              <w:spacing w:after="0" w:line="240" w:lineRule="auto"/>
              <w:rPr>
                <w:rFonts w:ascii="Times New Roman" w:eastAsia="Times New Roman" w:hAnsi="Times New Roman" w:cs="Times New Roman"/>
                <w:sz w:val="20"/>
                <w:szCs w:val="20"/>
              </w:rPr>
            </w:pPr>
          </w:p>
        </w:tc>
        <w:tc>
          <w:tcPr>
            <w:tcW w:w="4819" w:type="dxa"/>
          </w:tcPr>
          <w:p w:rsidR="00C4333E" w:rsidRPr="00C4333E" w:rsidRDefault="00C4333E" w:rsidP="0085138C">
            <w:pPr>
              <w:spacing w:after="0" w:line="240" w:lineRule="auto"/>
              <w:rPr>
                <w:rFonts w:ascii="Times New Roman" w:hAnsi="Times New Roman" w:cs="Times New Roman"/>
                <w:sz w:val="20"/>
                <w:szCs w:val="20"/>
              </w:rPr>
            </w:pPr>
            <w:r w:rsidRPr="00C4333E">
              <w:rPr>
                <w:rFonts w:ascii="Times New Roman" w:hAnsi="Times New Roman" w:cs="Times New Roman"/>
                <w:sz w:val="20"/>
                <w:szCs w:val="20"/>
              </w:rPr>
              <w:t xml:space="preserve">Разработка (корректировка) и реализация муниципальной программы, направленной на развитие информационного общества </w:t>
            </w:r>
          </w:p>
        </w:tc>
        <w:tc>
          <w:tcPr>
            <w:tcW w:w="1842" w:type="dxa"/>
          </w:tcPr>
          <w:p w:rsidR="00C4333E" w:rsidRPr="00C4333E" w:rsidRDefault="00C4333E" w:rsidP="0085138C">
            <w:pPr>
              <w:spacing w:after="0" w:line="240" w:lineRule="auto"/>
              <w:jc w:val="center"/>
              <w:rPr>
                <w:rFonts w:ascii="Times New Roman" w:hAnsi="Times New Roman" w:cs="Times New Roman"/>
                <w:sz w:val="20"/>
                <w:szCs w:val="20"/>
              </w:rPr>
            </w:pPr>
            <w:r w:rsidRPr="00C4333E">
              <w:rPr>
                <w:rFonts w:ascii="Times New Roman" w:hAnsi="Times New Roman" w:cs="Times New Roman"/>
                <w:sz w:val="20"/>
                <w:szCs w:val="20"/>
              </w:rPr>
              <w:t>постоянно</w:t>
            </w:r>
          </w:p>
        </w:tc>
        <w:tc>
          <w:tcPr>
            <w:tcW w:w="1843" w:type="dxa"/>
          </w:tcPr>
          <w:p w:rsidR="00C4333E" w:rsidRPr="00C4333E" w:rsidRDefault="00C4333E" w:rsidP="0085138C">
            <w:pPr>
              <w:spacing w:after="0" w:line="240" w:lineRule="auto"/>
              <w:jc w:val="center"/>
              <w:rPr>
                <w:rFonts w:ascii="Times New Roman" w:hAnsi="Times New Roman" w:cs="Times New Roman"/>
                <w:sz w:val="20"/>
                <w:szCs w:val="20"/>
              </w:rPr>
            </w:pPr>
            <w:r w:rsidRPr="00C4333E">
              <w:rPr>
                <w:rFonts w:ascii="Times New Roman" w:hAnsi="Times New Roman" w:cs="Times New Roman"/>
                <w:sz w:val="20"/>
                <w:szCs w:val="20"/>
              </w:rPr>
              <w:t xml:space="preserve">отдел информационных технологий </w:t>
            </w:r>
          </w:p>
        </w:tc>
        <w:tc>
          <w:tcPr>
            <w:tcW w:w="6095" w:type="dxa"/>
          </w:tcPr>
          <w:p w:rsidR="00C4333E" w:rsidRPr="00C4333E" w:rsidRDefault="00C4333E" w:rsidP="0085138C">
            <w:pPr>
              <w:spacing w:after="0" w:line="240" w:lineRule="auto"/>
              <w:ind w:firstLine="600"/>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В 202</w:t>
            </w:r>
            <w:r w:rsidR="00084E2A">
              <w:rPr>
                <w:rFonts w:ascii="Times New Roman" w:eastAsia="Times New Roman" w:hAnsi="Times New Roman" w:cs="Times New Roman"/>
                <w:sz w:val="20"/>
                <w:szCs w:val="20"/>
              </w:rPr>
              <w:t>1</w:t>
            </w:r>
            <w:r w:rsidRPr="00C4333E">
              <w:rPr>
                <w:rFonts w:ascii="Times New Roman" w:eastAsia="Times New Roman" w:hAnsi="Times New Roman" w:cs="Times New Roman"/>
                <w:sz w:val="20"/>
                <w:szCs w:val="20"/>
              </w:rPr>
              <w:t xml:space="preserve"> году на территории городского округа реализовывалась муниципальная программа «Развитие информационного общества  </w:t>
            </w:r>
            <w:proofErr w:type="gramStart"/>
            <w:r w:rsidRPr="00C4333E">
              <w:rPr>
                <w:rFonts w:ascii="Times New Roman" w:eastAsia="Times New Roman" w:hAnsi="Times New Roman" w:cs="Times New Roman"/>
                <w:sz w:val="20"/>
                <w:szCs w:val="20"/>
              </w:rPr>
              <w:t>в</w:t>
            </w:r>
            <w:proofErr w:type="gramEnd"/>
            <w:r w:rsidRPr="00C4333E">
              <w:rPr>
                <w:rFonts w:ascii="Times New Roman" w:eastAsia="Times New Roman" w:hAnsi="Times New Roman" w:cs="Times New Roman"/>
                <w:sz w:val="20"/>
                <w:szCs w:val="20"/>
              </w:rPr>
              <w:t xml:space="preserve"> </w:t>
            </w:r>
            <w:proofErr w:type="gramStart"/>
            <w:r w:rsidRPr="00C4333E">
              <w:rPr>
                <w:rFonts w:ascii="Times New Roman" w:eastAsia="Times New Roman" w:hAnsi="Times New Roman" w:cs="Times New Roman"/>
                <w:sz w:val="20"/>
                <w:szCs w:val="20"/>
              </w:rPr>
              <w:t>Копейском</w:t>
            </w:r>
            <w:proofErr w:type="gramEnd"/>
            <w:r w:rsidRPr="00C4333E">
              <w:rPr>
                <w:rFonts w:ascii="Times New Roman" w:eastAsia="Times New Roman" w:hAnsi="Times New Roman" w:cs="Times New Roman"/>
                <w:sz w:val="20"/>
                <w:szCs w:val="20"/>
              </w:rPr>
              <w:t xml:space="preserve"> городском округе». </w:t>
            </w:r>
          </w:p>
          <w:p w:rsidR="00C4333E" w:rsidRPr="00C4333E" w:rsidRDefault="00C4333E" w:rsidP="0085138C">
            <w:pPr>
              <w:spacing w:after="0" w:line="240" w:lineRule="auto"/>
              <w:ind w:firstLine="600"/>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Отчет  об исполнении муниципальной  программы  в 202</w:t>
            </w:r>
            <w:r w:rsidR="00084E2A">
              <w:rPr>
                <w:rFonts w:ascii="Times New Roman" w:eastAsia="Times New Roman" w:hAnsi="Times New Roman" w:cs="Times New Roman"/>
                <w:sz w:val="20"/>
                <w:szCs w:val="20"/>
              </w:rPr>
              <w:t>1</w:t>
            </w:r>
            <w:r w:rsidRPr="00C4333E">
              <w:rPr>
                <w:rFonts w:ascii="Times New Roman" w:eastAsia="Times New Roman" w:hAnsi="Times New Roman" w:cs="Times New Roman"/>
                <w:sz w:val="20"/>
                <w:szCs w:val="20"/>
              </w:rPr>
              <w:t xml:space="preserve"> году размещены на официальном сайте администрации городского округа:</w:t>
            </w:r>
          </w:p>
          <w:p w:rsidR="00C4333E" w:rsidRPr="00C4333E" w:rsidRDefault="005A5A32" w:rsidP="00084E2A">
            <w:pPr>
              <w:spacing w:after="0" w:line="240" w:lineRule="auto"/>
              <w:ind w:firstLine="600"/>
              <w:contextualSpacing/>
              <w:jc w:val="both"/>
              <w:rPr>
                <w:rFonts w:ascii="Times New Roman" w:eastAsia="Times New Roman" w:hAnsi="Times New Roman" w:cs="Times New Roman"/>
                <w:sz w:val="20"/>
                <w:szCs w:val="20"/>
              </w:rPr>
            </w:pPr>
            <w:hyperlink r:id="rId27" w:history="1">
              <w:r w:rsidR="00C4333E" w:rsidRPr="00C4333E">
                <w:rPr>
                  <w:rStyle w:val="af0"/>
                  <w:rFonts w:ascii="Times New Roman" w:eastAsia="Times New Roman" w:hAnsi="Times New Roman" w:cs="Times New Roman"/>
                  <w:sz w:val="20"/>
                  <w:szCs w:val="20"/>
                </w:rPr>
                <w:t>https://www.akgo74.ru</w:t>
              </w:r>
            </w:hyperlink>
            <w:r w:rsidR="00C4333E" w:rsidRPr="00C4333E">
              <w:rPr>
                <w:rFonts w:ascii="Times New Roman" w:eastAsia="Times New Roman" w:hAnsi="Times New Roman" w:cs="Times New Roman"/>
                <w:sz w:val="20"/>
                <w:szCs w:val="20"/>
              </w:rPr>
              <w:t>/ Администрация / Стратегическое планирование / Муниципальные программы / 202</w:t>
            </w:r>
            <w:r w:rsidR="00084E2A">
              <w:rPr>
                <w:rFonts w:ascii="Times New Roman" w:eastAsia="Times New Roman" w:hAnsi="Times New Roman" w:cs="Times New Roman"/>
                <w:sz w:val="20"/>
                <w:szCs w:val="20"/>
              </w:rPr>
              <w:t>1</w:t>
            </w:r>
            <w:r w:rsidR="00C4333E" w:rsidRPr="00C4333E">
              <w:rPr>
                <w:rFonts w:ascii="Times New Roman" w:eastAsia="Times New Roman" w:hAnsi="Times New Roman" w:cs="Times New Roman"/>
                <w:sz w:val="20"/>
                <w:szCs w:val="20"/>
              </w:rPr>
              <w:t>.</w:t>
            </w:r>
          </w:p>
        </w:tc>
      </w:tr>
      <w:tr w:rsidR="00C4333E" w:rsidRPr="00C4333E" w:rsidTr="00C4333E">
        <w:tc>
          <w:tcPr>
            <w:tcW w:w="568" w:type="dxa"/>
          </w:tcPr>
          <w:p w:rsidR="00C4333E" w:rsidRPr="00C4333E" w:rsidRDefault="00C4333E" w:rsidP="009179E0">
            <w:pPr>
              <w:pStyle w:val="a3"/>
              <w:widowControl w:val="0"/>
              <w:numPr>
                <w:ilvl w:val="0"/>
                <w:numId w:val="48"/>
              </w:numPr>
              <w:autoSpaceDE w:val="0"/>
              <w:autoSpaceDN w:val="0"/>
              <w:adjustRightInd w:val="0"/>
              <w:spacing w:after="0" w:line="240" w:lineRule="auto"/>
              <w:rPr>
                <w:rFonts w:ascii="Times New Roman" w:eastAsia="Times New Roman" w:hAnsi="Times New Roman" w:cs="Times New Roman"/>
                <w:sz w:val="20"/>
                <w:szCs w:val="20"/>
              </w:rPr>
            </w:pPr>
          </w:p>
        </w:tc>
        <w:tc>
          <w:tcPr>
            <w:tcW w:w="4819" w:type="dxa"/>
          </w:tcPr>
          <w:p w:rsidR="00C4333E" w:rsidRPr="00C4333E" w:rsidRDefault="00C4333E" w:rsidP="0085138C">
            <w:pPr>
              <w:spacing w:after="0" w:line="240" w:lineRule="auto"/>
              <w:rPr>
                <w:rFonts w:ascii="Times New Roman" w:hAnsi="Times New Roman" w:cs="Times New Roman"/>
                <w:sz w:val="20"/>
                <w:szCs w:val="20"/>
              </w:rPr>
            </w:pPr>
            <w:r w:rsidRPr="00C4333E">
              <w:rPr>
                <w:rFonts w:ascii="Times New Roman" w:hAnsi="Times New Roman" w:cs="Times New Roman"/>
                <w:sz w:val="20"/>
                <w:szCs w:val="20"/>
              </w:rPr>
              <w:t xml:space="preserve">Реализация федерального проекта «Цифровое государственное управление» национального проекта «Цифровая экономика» </w:t>
            </w:r>
          </w:p>
        </w:tc>
        <w:tc>
          <w:tcPr>
            <w:tcW w:w="1842" w:type="dxa"/>
          </w:tcPr>
          <w:p w:rsidR="00C4333E" w:rsidRPr="00C4333E" w:rsidRDefault="00C4333E" w:rsidP="0085138C">
            <w:pPr>
              <w:spacing w:after="0" w:line="240" w:lineRule="auto"/>
              <w:jc w:val="center"/>
              <w:rPr>
                <w:rFonts w:ascii="Times New Roman" w:hAnsi="Times New Roman" w:cs="Times New Roman"/>
                <w:sz w:val="20"/>
                <w:szCs w:val="20"/>
              </w:rPr>
            </w:pPr>
            <w:r w:rsidRPr="00C4333E">
              <w:rPr>
                <w:rFonts w:ascii="Times New Roman" w:hAnsi="Times New Roman" w:cs="Times New Roman"/>
                <w:sz w:val="20"/>
                <w:szCs w:val="20"/>
              </w:rPr>
              <w:t>2019-2024</w:t>
            </w:r>
          </w:p>
        </w:tc>
        <w:tc>
          <w:tcPr>
            <w:tcW w:w="1843" w:type="dxa"/>
          </w:tcPr>
          <w:p w:rsidR="00C4333E" w:rsidRPr="00C4333E" w:rsidRDefault="00C4333E" w:rsidP="0085138C">
            <w:pPr>
              <w:spacing w:after="0" w:line="240" w:lineRule="auto"/>
              <w:jc w:val="center"/>
              <w:rPr>
                <w:rFonts w:ascii="Times New Roman" w:hAnsi="Times New Roman" w:cs="Times New Roman"/>
                <w:sz w:val="20"/>
                <w:szCs w:val="20"/>
              </w:rPr>
            </w:pPr>
            <w:r w:rsidRPr="00C4333E">
              <w:rPr>
                <w:rFonts w:ascii="Times New Roman" w:hAnsi="Times New Roman" w:cs="Times New Roman"/>
                <w:sz w:val="20"/>
                <w:szCs w:val="20"/>
              </w:rPr>
              <w:t>руководитель аппарата администрации</w:t>
            </w:r>
          </w:p>
        </w:tc>
        <w:tc>
          <w:tcPr>
            <w:tcW w:w="6095" w:type="dxa"/>
          </w:tcPr>
          <w:p w:rsidR="00C4333E" w:rsidRPr="00C4333E" w:rsidRDefault="00084E2A" w:rsidP="00084E2A">
            <w:pPr>
              <w:spacing w:after="0" w:line="240" w:lineRule="auto"/>
              <w:ind w:firstLine="600"/>
              <w:jc w:val="center"/>
              <w:rPr>
                <w:rFonts w:ascii="Times New Roman" w:hAnsi="Times New Roman" w:cs="Times New Roman"/>
                <w:sz w:val="20"/>
                <w:szCs w:val="20"/>
              </w:rPr>
            </w:pPr>
            <w:r>
              <w:rPr>
                <w:rFonts w:ascii="Times New Roman" w:hAnsi="Times New Roman" w:cs="Times New Roman"/>
                <w:sz w:val="20"/>
                <w:szCs w:val="20"/>
              </w:rPr>
              <w:t>-</w:t>
            </w:r>
          </w:p>
        </w:tc>
      </w:tr>
      <w:tr w:rsidR="00C0506B" w:rsidRPr="00C0506B" w:rsidTr="00C4333E">
        <w:tc>
          <w:tcPr>
            <w:tcW w:w="568" w:type="dxa"/>
          </w:tcPr>
          <w:p w:rsidR="00C0506B" w:rsidRPr="009342F6" w:rsidRDefault="00C0506B" w:rsidP="009342F6">
            <w:pPr>
              <w:pStyle w:val="a3"/>
              <w:widowControl w:val="0"/>
              <w:numPr>
                <w:ilvl w:val="0"/>
                <w:numId w:val="48"/>
              </w:numPr>
              <w:autoSpaceDE w:val="0"/>
              <w:autoSpaceDN w:val="0"/>
              <w:adjustRightInd w:val="0"/>
              <w:spacing w:after="0" w:line="240" w:lineRule="auto"/>
              <w:rPr>
                <w:rFonts w:ascii="Times New Roman" w:eastAsia="Times New Roman" w:hAnsi="Times New Roman" w:cs="Times New Roman"/>
                <w:sz w:val="20"/>
                <w:szCs w:val="20"/>
              </w:rPr>
            </w:pPr>
          </w:p>
        </w:tc>
        <w:tc>
          <w:tcPr>
            <w:tcW w:w="4819" w:type="dxa"/>
          </w:tcPr>
          <w:p w:rsidR="00C0506B" w:rsidRPr="00C0506B" w:rsidRDefault="00C0506B" w:rsidP="009342F6">
            <w:pPr>
              <w:spacing w:after="0" w:line="240" w:lineRule="auto"/>
              <w:rPr>
                <w:rFonts w:ascii="Times New Roman" w:hAnsi="Times New Roman" w:cs="Times New Roman"/>
                <w:sz w:val="20"/>
                <w:szCs w:val="20"/>
              </w:rPr>
            </w:pPr>
            <w:r w:rsidRPr="00C0506B">
              <w:rPr>
                <w:rFonts w:ascii="Times New Roman" w:hAnsi="Times New Roman" w:cs="Times New Roman"/>
                <w:sz w:val="20"/>
                <w:szCs w:val="20"/>
              </w:rPr>
              <w:t>Аттестация (переаттестация) объектов информатизации органов местного самоуправления, содержащих персональные данные</w:t>
            </w:r>
          </w:p>
        </w:tc>
        <w:tc>
          <w:tcPr>
            <w:tcW w:w="1842" w:type="dxa"/>
          </w:tcPr>
          <w:p w:rsidR="00C0506B" w:rsidRPr="00C0506B" w:rsidRDefault="00C0506B" w:rsidP="009342F6">
            <w:pPr>
              <w:spacing w:after="0" w:line="240" w:lineRule="auto"/>
              <w:jc w:val="center"/>
              <w:rPr>
                <w:rFonts w:ascii="Times New Roman" w:hAnsi="Times New Roman" w:cs="Times New Roman"/>
                <w:sz w:val="20"/>
                <w:szCs w:val="20"/>
              </w:rPr>
            </w:pPr>
            <w:r w:rsidRPr="00C0506B">
              <w:rPr>
                <w:rFonts w:ascii="Times New Roman" w:hAnsi="Times New Roman" w:cs="Times New Roman"/>
                <w:sz w:val="20"/>
                <w:szCs w:val="20"/>
              </w:rPr>
              <w:t>по мере необходимости</w:t>
            </w:r>
          </w:p>
        </w:tc>
        <w:tc>
          <w:tcPr>
            <w:tcW w:w="1843" w:type="dxa"/>
          </w:tcPr>
          <w:p w:rsidR="00C0506B" w:rsidRPr="00C0506B" w:rsidRDefault="00C0506B" w:rsidP="009342F6">
            <w:pPr>
              <w:spacing w:after="0" w:line="240" w:lineRule="auto"/>
              <w:jc w:val="center"/>
              <w:rPr>
                <w:rFonts w:ascii="Times New Roman" w:hAnsi="Times New Roman" w:cs="Times New Roman"/>
                <w:sz w:val="20"/>
                <w:szCs w:val="20"/>
              </w:rPr>
            </w:pPr>
            <w:r w:rsidRPr="00C0506B">
              <w:rPr>
                <w:rFonts w:ascii="Times New Roman" w:hAnsi="Times New Roman" w:cs="Times New Roman"/>
                <w:sz w:val="20"/>
                <w:szCs w:val="20"/>
              </w:rPr>
              <w:t>Заместитель Главы городского округа, руководитель аппарата администрации</w:t>
            </w:r>
          </w:p>
        </w:tc>
        <w:tc>
          <w:tcPr>
            <w:tcW w:w="6095" w:type="dxa"/>
          </w:tcPr>
          <w:p w:rsidR="00C0506B" w:rsidRPr="00C0506B" w:rsidRDefault="00C0506B" w:rsidP="00C0506B">
            <w:pPr>
              <w:spacing w:after="0"/>
              <w:rPr>
                <w:rFonts w:ascii="Times New Roman" w:hAnsi="Times New Roman" w:cs="Times New Roman"/>
                <w:sz w:val="20"/>
                <w:szCs w:val="20"/>
              </w:rPr>
            </w:pPr>
            <w:r w:rsidRPr="00C0506B">
              <w:rPr>
                <w:rFonts w:ascii="Times New Roman" w:hAnsi="Times New Roman" w:cs="Times New Roman"/>
                <w:sz w:val="20"/>
                <w:szCs w:val="20"/>
              </w:rPr>
              <w:t xml:space="preserve">В течение 2021 года не проводилась аттестация (переаттестация) объектов информатизации органов местного самоуправления, содержащих персональные данные. Ранее аттестация проводилась в 2019 года. Периодичность проведения – 1 раз в 3 года.  </w:t>
            </w:r>
          </w:p>
        </w:tc>
      </w:tr>
      <w:tr w:rsidR="00C0506B" w:rsidRPr="00C0506B" w:rsidTr="00C4333E">
        <w:tc>
          <w:tcPr>
            <w:tcW w:w="568" w:type="dxa"/>
          </w:tcPr>
          <w:p w:rsidR="00C0506B" w:rsidRPr="00C0506B" w:rsidRDefault="00C0506B" w:rsidP="009342F6">
            <w:pPr>
              <w:pStyle w:val="a3"/>
              <w:widowControl w:val="0"/>
              <w:numPr>
                <w:ilvl w:val="0"/>
                <w:numId w:val="48"/>
              </w:numPr>
              <w:autoSpaceDE w:val="0"/>
              <w:autoSpaceDN w:val="0"/>
              <w:adjustRightInd w:val="0"/>
              <w:spacing w:after="0" w:line="240" w:lineRule="auto"/>
              <w:rPr>
                <w:rFonts w:ascii="Times New Roman" w:eastAsia="Times New Roman" w:hAnsi="Times New Roman" w:cs="Times New Roman"/>
                <w:sz w:val="20"/>
                <w:szCs w:val="20"/>
              </w:rPr>
            </w:pPr>
          </w:p>
        </w:tc>
        <w:tc>
          <w:tcPr>
            <w:tcW w:w="4819" w:type="dxa"/>
          </w:tcPr>
          <w:p w:rsidR="00C0506B" w:rsidRPr="00C0506B" w:rsidRDefault="00C0506B" w:rsidP="009342F6">
            <w:pPr>
              <w:spacing w:after="0" w:line="240" w:lineRule="auto"/>
              <w:rPr>
                <w:rFonts w:ascii="Times New Roman" w:hAnsi="Times New Roman" w:cs="Times New Roman"/>
                <w:sz w:val="20"/>
                <w:szCs w:val="20"/>
              </w:rPr>
            </w:pPr>
            <w:r w:rsidRPr="00C0506B">
              <w:rPr>
                <w:rFonts w:ascii="Times New Roman" w:hAnsi="Times New Roman" w:cs="Times New Roman"/>
                <w:sz w:val="20"/>
                <w:szCs w:val="20"/>
              </w:rPr>
              <w:t>Обучение работников органов местного самоуправления, осуществляющих обработку персональных данных</w:t>
            </w:r>
          </w:p>
        </w:tc>
        <w:tc>
          <w:tcPr>
            <w:tcW w:w="1842" w:type="dxa"/>
          </w:tcPr>
          <w:p w:rsidR="00C0506B" w:rsidRPr="00C0506B" w:rsidRDefault="00C0506B" w:rsidP="009342F6">
            <w:pPr>
              <w:spacing w:after="0" w:line="240" w:lineRule="auto"/>
              <w:jc w:val="center"/>
              <w:rPr>
                <w:rFonts w:ascii="Times New Roman" w:hAnsi="Times New Roman" w:cs="Times New Roman"/>
                <w:sz w:val="20"/>
                <w:szCs w:val="20"/>
              </w:rPr>
            </w:pPr>
            <w:r w:rsidRPr="00C0506B">
              <w:rPr>
                <w:rFonts w:ascii="Times New Roman" w:hAnsi="Times New Roman" w:cs="Times New Roman"/>
                <w:sz w:val="20"/>
                <w:szCs w:val="20"/>
              </w:rPr>
              <w:t>по мере необходимости</w:t>
            </w:r>
          </w:p>
        </w:tc>
        <w:tc>
          <w:tcPr>
            <w:tcW w:w="1843" w:type="dxa"/>
          </w:tcPr>
          <w:p w:rsidR="00C0506B" w:rsidRPr="00C0506B" w:rsidRDefault="00C0506B" w:rsidP="009342F6">
            <w:pPr>
              <w:spacing w:after="0" w:line="240" w:lineRule="auto"/>
              <w:jc w:val="center"/>
              <w:rPr>
                <w:rFonts w:ascii="Times New Roman" w:hAnsi="Times New Roman" w:cs="Times New Roman"/>
                <w:sz w:val="20"/>
                <w:szCs w:val="20"/>
              </w:rPr>
            </w:pPr>
            <w:r w:rsidRPr="00C0506B">
              <w:rPr>
                <w:rFonts w:ascii="Times New Roman" w:hAnsi="Times New Roman" w:cs="Times New Roman"/>
                <w:sz w:val="20"/>
                <w:szCs w:val="20"/>
              </w:rPr>
              <w:t>Заместитель Главы городского округа, руководитель аппарата администрации</w:t>
            </w:r>
          </w:p>
        </w:tc>
        <w:tc>
          <w:tcPr>
            <w:tcW w:w="6095" w:type="dxa"/>
          </w:tcPr>
          <w:p w:rsidR="00C0506B" w:rsidRPr="00C0506B" w:rsidRDefault="00C0506B" w:rsidP="00C0506B">
            <w:pPr>
              <w:spacing w:after="0"/>
              <w:jc w:val="both"/>
              <w:rPr>
                <w:rFonts w:ascii="Times New Roman" w:hAnsi="Times New Roman" w:cs="Times New Roman"/>
                <w:sz w:val="20"/>
                <w:szCs w:val="20"/>
              </w:rPr>
            </w:pPr>
            <w:r w:rsidRPr="00C0506B">
              <w:rPr>
                <w:rFonts w:ascii="Times New Roman" w:hAnsi="Times New Roman" w:cs="Times New Roman"/>
                <w:sz w:val="20"/>
                <w:szCs w:val="20"/>
              </w:rPr>
              <w:t>В 2021 году обучение прошел 1 работник по теме «информационная безопасность: обеспечение безопасности персональных данных при их обработке в информационных системах персональных данных»</w:t>
            </w:r>
          </w:p>
        </w:tc>
      </w:tr>
      <w:tr w:rsidR="00C0506B" w:rsidRPr="00C0506B" w:rsidTr="00C4333E">
        <w:tc>
          <w:tcPr>
            <w:tcW w:w="568" w:type="dxa"/>
          </w:tcPr>
          <w:p w:rsidR="00C0506B" w:rsidRPr="00C0506B" w:rsidRDefault="00C0506B" w:rsidP="009342F6">
            <w:pPr>
              <w:pStyle w:val="a3"/>
              <w:widowControl w:val="0"/>
              <w:numPr>
                <w:ilvl w:val="0"/>
                <w:numId w:val="48"/>
              </w:numPr>
              <w:autoSpaceDE w:val="0"/>
              <w:autoSpaceDN w:val="0"/>
              <w:adjustRightInd w:val="0"/>
              <w:spacing w:after="0" w:line="240" w:lineRule="auto"/>
              <w:rPr>
                <w:rFonts w:ascii="Times New Roman" w:eastAsia="Times New Roman" w:hAnsi="Times New Roman" w:cs="Times New Roman"/>
                <w:sz w:val="20"/>
                <w:szCs w:val="20"/>
              </w:rPr>
            </w:pPr>
          </w:p>
        </w:tc>
        <w:tc>
          <w:tcPr>
            <w:tcW w:w="4819" w:type="dxa"/>
          </w:tcPr>
          <w:p w:rsidR="00C0506B" w:rsidRPr="00C0506B" w:rsidRDefault="00C0506B" w:rsidP="009342F6">
            <w:pPr>
              <w:spacing w:after="0" w:line="240" w:lineRule="auto"/>
              <w:rPr>
                <w:rFonts w:ascii="Times New Roman" w:hAnsi="Times New Roman" w:cs="Times New Roman"/>
                <w:sz w:val="20"/>
                <w:szCs w:val="20"/>
              </w:rPr>
            </w:pPr>
            <w:r w:rsidRPr="00C0506B">
              <w:rPr>
                <w:rFonts w:ascii="Times New Roman" w:hAnsi="Times New Roman" w:cs="Times New Roman"/>
                <w:sz w:val="20"/>
                <w:szCs w:val="20"/>
              </w:rPr>
              <w:t>Создание систем предоставления муниципальных услуг в электронном виде, а именно перевод типовых услуг в электронный вид с использованием межведомственного взаимодействия, за счет средств местного бюджета</w:t>
            </w:r>
          </w:p>
        </w:tc>
        <w:tc>
          <w:tcPr>
            <w:tcW w:w="1842" w:type="dxa"/>
          </w:tcPr>
          <w:p w:rsidR="00C0506B" w:rsidRPr="00C0506B" w:rsidRDefault="00C0506B" w:rsidP="009342F6">
            <w:pPr>
              <w:spacing w:after="0" w:line="240" w:lineRule="auto"/>
              <w:jc w:val="center"/>
              <w:rPr>
                <w:rFonts w:ascii="Times New Roman" w:hAnsi="Times New Roman" w:cs="Times New Roman"/>
                <w:sz w:val="20"/>
                <w:szCs w:val="20"/>
              </w:rPr>
            </w:pPr>
            <w:r w:rsidRPr="00C0506B">
              <w:rPr>
                <w:rFonts w:ascii="Times New Roman" w:hAnsi="Times New Roman" w:cs="Times New Roman"/>
                <w:sz w:val="20"/>
                <w:szCs w:val="20"/>
              </w:rPr>
              <w:t>по мере необходимости</w:t>
            </w:r>
          </w:p>
        </w:tc>
        <w:tc>
          <w:tcPr>
            <w:tcW w:w="1843" w:type="dxa"/>
          </w:tcPr>
          <w:p w:rsidR="00C0506B" w:rsidRPr="00C0506B" w:rsidRDefault="00C0506B" w:rsidP="009342F6">
            <w:pPr>
              <w:spacing w:after="0" w:line="240" w:lineRule="auto"/>
              <w:jc w:val="center"/>
              <w:rPr>
                <w:rFonts w:ascii="Times New Roman" w:hAnsi="Times New Roman" w:cs="Times New Roman"/>
                <w:sz w:val="20"/>
                <w:szCs w:val="20"/>
              </w:rPr>
            </w:pPr>
            <w:r w:rsidRPr="00C0506B">
              <w:rPr>
                <w:rFonts w:ascii="Times New Roman" w:hAnsi="Times New Roman" w:cs="Times New Roman"/>
                <w:sz w:val="20"/>
                <w:szCs w:val="20"/>
              </w:rPr>
              <w:t>Заместитель Главы городского округа, руководитель аппарата администрации</w:t>
            </w:r>
          </w:p>
        </w:tc>
        <w:tc>
          <w:tcPr>
            <w:tcW w:w="6095" w:type="dxa"/>
          </w:tcPr>
          <w:p w:rsidR="00C0506B" w:rsidRPr="00C0506B" w:rsidRDefault="00C0506B" w:rsidP="00C0506B">
            <w:pPr>
              <w:spacing w:after="0"/>
              <w:jc w:val="both"/>
              <w:rPr>
                <w:rFonts w:ascii="Times New Roman" w:hAnsi="Times New Roman" w:cs="Times New Roman"/>
                <w:sz w:val="20"/>
                <w:szCs w:val="20"/>
              </w:rPr>
            </w:pPr>
            <w:r w:rsidRPr="00C0506B">
              <w:rPr>
                <w:rFonts w:ascii="Times New Roman" w:hAnsi="Times New Roman" w:cs="Times New Roman"/>
                <w:sz w:val="20"/>
                <w:szCs w:val="20"/>
              </w:rPr>
              <w:t xml:space="preserve">В 2021 году  сотрудники </w:t>
            </w:r>
            <w:proofErr w:type="spellStart"/>
            <w:r w:rsidRPr="00C0506B">
              <w:rPr>
                <w:rFonts w:ascii="Times New Roman" w:hAnsi="Times New Roman" w:cs="Times New Roman"/>
                <w:sz w:val="20"/>
                <w:szCs w:val="20"/>
              </w:rPr>
              <w:t>УАиГ</w:t>
            </w:r>
            <w:proofErr w:type="spellEnd"/>
            <w:r w:rsidRPr="00C0506B">
              <w:rPr>
                <w:rFonts w:ascii="Times New Roman" w:hAnsi="Times New Roman" w:cs="Times New Roman"/>
                <w:sz w:val="20"/>
                <w:szCs w:val="20"/>
              </w:rPr>
              <w:t xml:space="preserve">, УИЗО, УСЗН, управления образования, архивный отдел подключены  к Платформе государственных сервисов 2.0 </w:t>
            </w:r>
          </w:p>
        </w:tc>
      </w:tr>
      <w:tr w:rsidR="00C0506B" w:rsidRPr="00C0506B" w:rsidTr="00C4333E">
        <w:tc>
          <w:tcPr>
            <w:tcW w:w="568" w:type="dxa"/>
          </w:tcPr>
          <w:p w:rsidR="00C0506B" w:rsidRPr="00C0506B" w:rsidRDefault="00C0506B" w:rsidP="009342F6">
            <w:pPr>
              <w:pStyle w:val="a3"/>
              <w:widowControl w:val="0"/>
              <w:numPr>
                <w:ilvl w:val="0"/>
                <w:numId w:val="48"/>
              </w:numPr>
              <w:autoSpaceDE w:val="0"/>
              <w:autoSpaceDN w:val="0"/>
              <w:adjustRightInd w:val="0"/>
              <w:spacing w:after="0" w:line="240" w:lineRule="auto"/>
              <w:rPr>
                <w:rFonts w:ascii="Times New Roman" w:eastAsia="Times New Roman" w:hAnsi="Times New Roman" w:cs="Times New Roman"/>
                <w:sz w:val="20"/>
                <w:szCs w:val="20"/>
              </w:rPr>
            </w:pPr>
          </w:p>
        </w:tc>
        <w:tc>
          <w:tcPr>
            <w:tcW w:w="4819" w:type="dxa"/>
          </w:tcPr>
          <w:p w:rsidR="00C0506B" w:rsidRPr="00C0506B" w:rsidRDefault="00C0506B" w:rsidP="009342F6">
            <w:pPr>
              <w:spacing w:after="0" w:line="240" w:lineRule="auto"/>
              <w:rPr>
                <w:rFonts w:ascii="Times New Roman" w:hAnsi="Times New Roman" w:cs="Times New Roman"/>
                <w:sz w:val="20"/>
                <w:szCs w:val="20"/>
              </w:rPr>
            </w:pPr>
            <w:r w:rsidRPr="00C0506B">
              <w:rPr>
                <w:rFonts w:ascii="Times New Roman" w:hAnsi="Times New Roman" w:cs="Times New Roman"/>
                <w:sz w:val="20"/>
                <w:szCs w:val="20"/>
              </w:rPr>
              <w:t>Организация автоматизированных рабочих мест в органах местного самоуправления для оказания муниципальных услуг, переведенных в электронный вид</w:t>
            </w:r>
          </w:p>
        </w:tc>
        <w:tc>
          <w:tcPr>
            <w:tcW w:w="1842" w:type="dxa"/>
          </w:tcPr>
          <w:p w:rsidR="00C0506B" w:rsidRPr="00C0506B" w:rsidRDefault="00C0506B" w:rsidP="009342F6">
            <w:pPr>
              <w:spacing w:after="0" w:line="240" w:lineRule="auto"/>
              <w:jc w:val="center"/>
              <w:rPr>
                <w:rFonts w:ascii="Times New Roman" w:hAnsi="Times New Roman" w:cs="Times New Roman"/>
                <w:sz w:val="20"/>
                <w:szCs w:val="20"/>
              </w:rPr>
            </w:pPr>
            <w:r w:rsidRPr="00C0506B">
              <w:rPr>
                <w:rFonts w:ascii="Times New Roman" w:hAnsi="Times New Roman" w:cs="Times New Roman"/>
                <w:sz w:val="20"/>
                <w:szCs w:val="20"/>
              </w:rPr>
              <w:t>по мере необходимости</w:t>
            </w:r>
          </w:p>
        </w:tc>
        <w:tc>
          <w:tcPr>
            <w:tcW w:w="1843" w:type="dxa"/>
          </w:tcPr>
          <w:p w:rsidR="00C0506B" w:rsidRPr="00C0506B" w:rsidRDefault="00C0506B" w:rsidP="009342F6">
            <w:pPr>
              <w:spacing w:after="0" w:line="240" w:lineRule="auto"/>
              <w:jc w:val="center"/>
              <w:rPr>
                <w:rFonts w:ascii="Times New Roman" w:hAnsi="Times New Roman" w:cs="Times New Roman"/>
                <w:sz w:val="20"/>
                <w:szCs w:val="20"/>
              </w:rPr>
            </w:pPr>
            <w:r w:rsidRPr="00C0506B">
              <w:rPr>
                <w:rFonts w:ascii="Times New Roman" w:hAnsi="Times New Roman" w:cs="Times New Roman"/>
                <w:sz w:val="20"/>
                <w:szCs w:val="20"/>
              </w:rPr>
              <w:t>Заместитель Главы городского округа, руководитель аппарата администрации</w:t>
            </w:r>
          </w:p>
        </w:tc>
        <w:tc>
          <w:tcPr>
            <w:tcW w:w="6095" w:type="dxa"/>
          </w:tcPr>
          <w:p w:rsidR="00C0506B" w:rsidRPr="00C0506B" w:rsidRDefault="00C0506B" w:rsidP="009342F6">
            <w:pPr>
              <w:spacing w:line="240" w:lineRule="auto"/>
              <w:rPr>
                <w:rFonts w:ascii="Times New Roman" w:hAnsi="Times New Roman" w:cs="Times New Roman"/>
                <w:sz w:val="20"/>
                <w:szCs w:val="20"/>
              </w:rPr>
            </w:pPr>
            <w:r w:rsidRPr="00C0506B">
              <w:rPr>
                <w:rFonts w:ascii="Times New Roman" w:hAnsi="Times New Roman" w:cs="Times New Roman"/>
                <w:sz w:val="20"/>
                <w:szCs w:val="20"/>
              </w:rPr>
              <w:t>В 2021 году необходимость в организации дополнительных  АРМ  отсутствовала</w:t>
            </w:r>
          </w:p>
        </w:tc>
      </w:tr>
      <w:tr w:rsidR="00C0506B" w:rsidRPr="00084E2A" w:rsidTr="00C4333E">
        <w:tc>
          <w:tcPr>
            <w:tcW w:w="568" w:type="dxa"/>
          </w:tcPr>
          <w:p w:rsidR="00C0506B" w:rsidRPr="00643BEB" w:rsidRDefault="00C0506B" w:rsidP="009342F6">
            <w:pPr>
              <w:pStyle w:val="a3"/>
              <w:widowControl w:val="0"/>
              <w:numPr>
                <w:ilvl w:val="0"/>
                <w:numId w:val="48"/>
              </w:numPr>
              <w:autoSpaceDE w:val="0"/>
              <w:autoSpaceDN w:val="0"/>
              <w:adjustRightInd w:val="0"/>
              <w:spacing w:after="0" w:line="240" w:lineRule="auto"/>
              <w:rPr>
                <w:rFonts w:ascii="Times New Roman" w:eastAsia="Times New Roman" w:hAnsi="Times New Roman" w:cs="Times New Roman"/>
                <w:sz w:val="20"/>
                <w:szCs w:val="20"/>
              </w:rPr>
            </w:pPr>
          </w:p>
        </w:tc>
        <w:tc>
          <w:tcPr>
            <w:tcW w:w="4819" w:type="dxa"/>
          </w:tcPr>
          <w:p w:rsidR="00C0506B" w:rsidRPr="00643BEB" w:rsidRDefault="00C0506B" w:rsidP="009342F6">
            <w:pPr>
              <w:spacing w:after="0" w:line="240" w:lineRule="auto"/>
              <w:rPr>
                <w:rFonts w:ascii="Times New Roman" w:hAnsi="Times New Roman" w:cs="Times New Roman"/>
                <w:sz w:val="20"/>
                <w:szCs w:val="20"/>
              </w:rPr>
            </w:pPr>
            <w:r w:rsidRPr="00643BEB">
              <w:rPr>
                <w:rFonts w:ascii="Times New Roman" w:hAnsi="Times New Roman" w:cs="Times New Roman"/>
                <w:sz w:val="20"/>
                <w:szCs w:val="20"/>
              </w:rPr>
              <w:t>Организация информирования населения городского округа о возможности получения государственных и муниципальных услуг в электронном виде при условии регистрации физических лиц в ЕСИА и ЕПГУ</w:t>
            </w:r>
          </w:p>
        </w:tc>
        <w:tc>
          <w:tcPr>
            <w:tcW w:w="1842" w:type="dxa"/>
          </w:tcPr>
          <w:p w:rsidR="00C0506B" w:rsidRPr="00643BEB" w:rsidRDefault="00C0506B" w:rsidP="009342F6">
            <w:pPr>
              <w:spacing w:after="0" w:line="240" w:lineRule="auto"/>
              <w:jc w:val="center"/>
              <w:rPr>
                <w:rFonts w:ascii="Times New Roman" w:hAnsi="Times New Roman" w:cs="Times New Roman"/>
                <w:sz w:val="20"/>
                <w:szCs w:val="20"/>
              </w:rPr>
            </w:pPr>
            <w:r w:rsidRPr="00643BEB">
              <w:rPr>
                <w:rFonts w:ascii="Times New Roman" w:hAnsi="Times New Roman" w:cs="Times New Roman"/>
                <w:sz w:val="20"/>
                <w:szCs w:val="20"/>
              </w:rPr>
              <w:t>постоянно</w:t>
            </w:r>
          </w:p>
        </w:tc>
        <w:tc>
          <w:tcPr>
            <w:tcW w:w="1843" w:type="dxa"/>
          </w:tcPr>
          <w:p w:rsidR="00C0506B" w:rsidRPr="00643BEB" w:rsidRDefault="00C0506B" w:rsidP="009342F6">
            <w:pPr>
              <w:spacing w:after="0" w:line="240" w:lineRule="auto"/>
              <w:jc w:val="center"/>
              <w:rPr>
                <w:rFonts w:ascii="Times New Roman" w:hAnsi="Times New Roman" w:cs="Times New Roman"/>
                <w:sz w:val="20"/>
                <w:szCs w:val="20"/>
              </w:rPr>
            </w:pPr>
            <w:r w:rsidRPr="00643BEB">
              <w:rPr>
                <w:rFonts w:ascii="Times New Roman" w:hAnsi="Times New Roman" w:cs="Times New Roman"/>
                <w:sz w:val="20"/>
                <w:szCs w:val="20"/>
              </w:rPr>
              <w:t>Заместитель Главы городского округа, руководитель аппарата администрации</w:t>
            </w:r>
          </w:p>
        </w:tc>
        <w:tc>
          <w:tcPr>
            <w:tcW w:w="6095" w:type="dxa"/>
          </w:tcPr>
          <w:p w:rsidR="00C0506B" w:rsidRPr="006F793E" w:rsidRDefault="005B1794" w:rsidP="00FD43AA">
            <w:pPr>
              <w:spacing w:line="240" w:lineRule="auto"/>
              <w:jc w:val="both"/>
              <w:rPr>
                <w:rFonts w:ascii="Times New Roman" w:hAnsi="Times New Roman" w:cs="Times New Roman"/>
                <w:sz w:val="20"/>
                <w:szCs w:val="20"/>
                <w:highlight w:val="yellow"/>
              </w:rPr>
            </w:pPr>
            <w:r w:rsidRPr="005B1794">
              <w:rPr>
                <w:rFonts w:ascii="Times New Roman" w:hAnsi="Times New Roman" w:cs="Times New Roman"/>
                <w:sz w:val="20"/>
                <w:szCs w:val="20"/>
              </w:rPr>
              <w:t xml:space="preserve">Сотрудники МФЦ при оказании услуг информируют посетителей о возможности подачи документов на </w:t>
            </w:r>
            <w:r>
              <w:rPr>
                <w:rFonts w:ascii="Times New Roman" w:hAnsi="Times New Roman" w:cs="Times New Roman"/>
                <w:sz w:val="20"/>
                <w:szCs w:val="20"/>
              </w:rPr>
              <w:t xml:space="preserve">предоставление государственных услуг  </w:t>
            </w:r>
            <w:r w:rsidRPr="005B1794">
              <w:rPr>
                <w:rFonts w:ascii="Times New Roman" w:hAnsi="Times New Roman" w:cs="Times New Roman"/>
                <w:sz w:val="20"/>
                <w:szCs w:val="20"/>
              </w:rPr>
              <w:t xml:space="preserve">  в </w:t>
            </w:r>
            <w:r>
              <w:rPr>
                <w:rFonts w:ascii="Times New Roman" w:hAnsi="Times New Roman" w:cs="Times New Roman"/>
                <w:sz w:val="20"/>
                <w:szCs w:val="20"/>
              </w:rPr>
              <w:t xml:space="preserve">электронном </w:t>
            </w:r>
            <w:r w:rsidRPr="005B1794">
              <w:rPr>
                <w:rFonts w:ascii="Times New Roman" w:hAnsi="Times New Roman" w:cs="Times New Roman"/>
                <w:sz w:val="20"/>
                <w:szCs w:val="20"/>
              </w:rPr>
              <w:t xml:space="preserve"> виде посредством портала </w:t>
            </w:r>
            <w:proofErr w:type="spellStart"/>
            <w:r>
              <w:rPr>
                <w:rFonts w:ascii="Times New Roman" w:hAnsi="Times New Roman" w:cs="Times New Roman"/>
                <w:sz w:val="20"/>
                <w:szCs w:val="20"/>
              </w:rPr>
              <w:t>Госуслуг</w:t>
            </w:r>
            <w:proofErr w:type="spellEnd"/>
            <w:r w:rsidRPr="005B1794">
              <w:rPr>
                <w:rFonts w:ascii="Times New Roman" w:hAnsi="Times New Roman" w:cs="Times New Roman"/>
                <w:sz w:val="20"/>
                <w:szCs w:val="20"/>
              </w:rPr>
              <w:t xml:space="preserve"> и о преимуществах использования </w:t>
            </w:r>
            <w:r>
              <w:rPr>
                <w:rFonts w:ascii="Times New Roman" w:hAnsi="Times New Roman" w:cs="Times New Roman"/>
                <w:sz w:val="20"/>
                <w:szCs w:val="20"/>
              </w:rPr>
              <w:t xml:space="preserve">портала </w:t>
            </w:r>
            <w:proofErr w:type="spellStart"/>
            <w:r>
              <w:rPr>
                <w:rFonts w:ascii="Times New Roman" w:hAnsi="Times New Roman" w:cs="Times New Roman"/>
                <w:sz w:val="20"/>
                <w:szCs w:val="20"/>
              </w:rPr>
              <w:t>Госуслуг</w:t>
            </w:r>
            <w:proofErr w:type="spellEnd"/>
            <w:r>
              <w:rPr>
                <w:rFonts w:ascii="Times New Roman" w:hAnsi="Times New Roman" w:cs="Times New Roman"/>
                <w:sz w:val="20"/>
                <w:szCs w:val="20"/>
              </w:rPr>
              <w:t>.</w:t>
            </w:r>
            <w:r w:rsidR="00FD43AA">
              <w:rPr>
                <w:rFonts w:ascii="Times New Roman" w:hAnsi="Times New Roman" w:cs="Times New Roman"/>
                <w:sz w:val="20"/>
                <w:szCs w:val="20"/>
              </w:rPr>
              <w:t xml:space="preserve"> В течение отчетного года сотрудниками МФЦ подтверждены  учетные записи 16 244 человек. </w:t>
            </w:r>
          </w:p>
        </w:tc>
      </w:tr>
      <w:tr w:rsidR="00C0506B" w:rsidRPr="00C0506B" w:rsidTr="00C4333E">
        <w:tc>
          <w:tcPr>
            <w:tcW w:w="568" w:type="dxa"/>
          </w:tcPr>
          <w:p w:rsidR="00C0506B" w:rsidRPr="00C0506B" w:rsidRDefault="00C0506B" w:rsidP="009342F6">
            <w:pPr>
              <w:pStyle w:val="a3"/>
              <w:widowControl w:val="0"/>
              <w:numPr>
                <w:ilvl w:val="0"/>
                <w:numId w:val="48"/>
              </w:numPr>
              <w:autoSpaceDE w:val="0"/>
              <w:autoSpaceDN w:val="0"/>
              <w:adjustRightInd w:val="0"/>
              <w:spacing w:after="0" w:line="240" w:lineRule="auto"/>
              <w:rPr>
                <w:rFonts w:ascii="Times New Roman" w:eastAsia="Times New Roman" w:hAnsi="Times New Roman" w:cs="Times New Roman"/>
                <w:sz w:val="20"/>
                <w:szCs w:val="20"/>
              </w:rPr>
            </w:pPr>
          </w:p>
        </w:tc>
        <w:tc>
          <w:tcPr>
            <w:tcW w:w="4819" w:type="dxa"/>
          </w:tcPr>
          <w:p w:rsidR="00C0506B" w:rsidRPr="00C0506B" w:rsidRDefault="00C0506B" w:rsidP="009342F6">
            <w:pPr>
              <w:spacing w:after="0" w:line="240" w:lineRule="auto"/>
              <w:rPr>
                <w:rFonts w:ascii="Times New Roman" w:hAnsi="Times New Roman" w:cs="Times New Roman"/>
                <w:sz w:val="20"/>
                <w:szCs w:val="20"/>
              </w:rPr>
            </w:pPr>
            <w:r w:rsidRPr="00C0506B">
              <w:rPr>
                <w:rFonts w:ascii="Times New Roman" w:hAnsi="Times New Roman" w:cs="Times New Roman"/>
                <w:sz w:val="20"/>
                <w:szCs w:val="20"/>
              </w:rPr>
              <w:t>Переход на использование в деятельности органов местного самоуправления отечественного аппаратного и программного обеспечения</w:t>
            </w:r>
          </w:p>
        </w:tc>
        <w:tc>
          <w:tcPr>
            <w:tcW w:w="1842" w:type="dxa"/>
          </w:tcPr>
          <w:p w:rsidR="00C0506B" w:rsidRPr="00C0506B" w:rsidRDefault="00C0506B" w:rsidP="009342F6">
            <w:pPr>
              <w:spacing w:after="0" w:line="240" w:lineRule="auto"/>
              <w:jc w:val="center"/>
              <w:rPr>
                <w:rFonts w:ascii="Times New Roman" w:hAnsi="Times New Roman" w:cs="Times New Roman"/>
                <w:sz w:val="20"/>
                <w:szCs w:val="20"/>
              </w:rPr>
            </w:pPr>
            <w:r w:rsidRPr="00C0506B">
              <w:rPr>
                <w:rFonts w:ascii="Times New Roman" w:hAnsi="Times New Roman" w:cs="Times New Roman"/>
                <w:sz w:val="20"/>
                <w:szCs w:val="20"/>
              </w:rPr>
              <w:t>2020-2023</w:t>
            </w:r>
          </w:p>
        </w:tc>
        <w:tc>
          <w:tcPr>
            <w:tcW w:w="1843" w:type="dxa"/>
          </w:tcPr>
          <w:p w:rsidR="00C0506B" w:rsidRPr="00C0506B" w:rsidRDefault="00C0506B" w:rsidP="009342F6">
            <w:pPr>
              <w:spacing w:after="0" w:line="240" w:lineRule="auto"/>
              <w:jc w:val="center"/>
              <w:rPr>
                <w:rFonts w:ascii="Times New Roman" w:hAnsi="Times New Roman" w:cs="Times New Roman"/>
                <w:sz w:val="20"/>
                <w:szCs w:val="20"/>
              </w:rPr>
            </w:pPr>
            <w:r w:rsidRPr="00C0506B">
              <w:rPr>
                <w:rFonts w:ascii="Times New Roman" w:hAnsi="Times New Roman" w:cs="Times New Roman"/>
                <w:sz w:val="20"/>
                <w:szCs w:val="20"/>
              </w:rPr>
              <w:t>Заместитель Главы городского округа, руководитель аппарата администрации</w:t>
            </w:r>
          </w:p>
        </w:tc>
        <w:tc>
          <w:tcPr>
            <w:tcW w:w="6095" w:type="dxa"/>
          </w:tcPr>
          <w:p w:rsidR="00C0506B" w:rsidRPr="00C0506B" w:rsidRDefault="00C0506B" w:rsidP="00C0506B">
            <w:pPr>
              <w:spacing w:line="240" w:lineRule="auto"/>
              <w:jc w:val="both"/>
              <w:rPr>
                <w:rFonts w:ascii="Times New Roman" w:hAnsi="Times New Roman" w:cs="Times New Roman"/>
                <w:sz w:val="20"/>
                <w:szCs w:val="20"/>
              </w:rPr>
            </w:pPr>
            <w:r w:rsidRPr="00C0506B">
              <w:rPr>
                <w:rFonts w:ascii="Times New Roman" w:hAnsi="Times New Roman" w:cs="Times New Roman"/>
                <w:sz w:val="20"/>
                <w:szCs w:val="20"/>
              </w:rPr>
              <w:t xml:space="preserve">На 100% переведено программное обеспечение в части антивирусного </w:t>
            </w:r>
            <w:proofErr w:type="gramStart"/>
            <w:r w:rsidRPr="00C0506B">
              <w:rPr>
                <w:rFonts w:ascii="Times New Roman" w:hAnsi="Times New Roman" w:cs="Times New Roman"/>
                <w:sz w:val="20"/>
                <w:szCs w:val="20"/>
              </w:rPr>
              <w:t>ПО</w:t>
            </w:r>
            <w:proofErr w:type="gramEnd"/>
            <w:r w:rsidRPr="00C0506B">
              <w:rPr>
                <w:rFonts w:ascii="Times New Roman" w:hAnsi="Times New Roman" w:cs="Times New Roman"/>
                <w:sz w:val="20"/>
                <w:szCs w:val="20"/>
              </w:rPr>
              <w:t>, браузеров, офисного ПО, систем документооборота</w:t>
            </w:r>
          </w:p>
        </w:tc>
      </w:tr>
      <w:tr w:rsidR="00C0506B" w:rsidRPr="00C4333E" w:rsidTr="00C4333E">
        <w:tc>
          <w:tcPr>
            <w:tcW w:w="568" w:type="dxa"/>
          </w:tcPr>
          <w:p w:rsidR="00C0506B" w:rsidRPr="00C0506B" w:rsidRDefault="00C0506B" w:rsidP="009342F6">
            <w:pPr>
              <w:pStyle w:val="a3"/>
              <w:widowControl w:val="0"/>
              <w:numPr>
                <w:ilvl w:val="0"/>
                <w:numId w:val="48"/>
              </w:numPr>
              <w:autoSpaceDE w:val="0"/>
              <w:autoSpaceDN w:val="0"/>
              <w:adjustRightInd w:val="0"/>
              <w:spacing w:after="0" w:line="240" w:lineRule="auto"/>
              <w:rPr>
                <w:rFonts w:ascii="Times New Roman" w:eastAsia="Times New Roman" w:hAnsi="Times New Roman" w:cs="Times New Roman"/>
                <w:sz w:val="20"/>
                <w:szCs w:val="20"/>
              </w:rPr>
            </w:pPr>
          </w:p>
        </w:tc>
        <w:tc>
          <w:tcPr>
            <w:tcW w:w="4819" w:type="dxa"/>
          </w:tcPr>
          <w:p w:rsidR="00C0506B" w:rsidRPr="00C0506B" w:rsidRDefault="00C0506B" w:rsidP="009342F6">
            <w:pPr>
              <w:spacing w:after="0" w:line="240" w:lineRule="auto"/>
              <w:rPr>
                <w:rFonts w:ascii="Times New Roman" w:hAnsi="Times New Roman" w:cs="Times New Roman"/>
                <w:sz w:val="20"/>
                <w:szCs w:val="20"/>
              </w:rPr>
            </w:pPr>
            <w:r w:rsidRPr="00C0506B">
              <w:rPr>
                <w:rFonts w:ascii="Times New Roman" w:hAnsi="Times New Roman" w:cs="Times New Roman"/>
                <w:sz w:val="20"/>
                <w:szCs w:val="20"/>
              </w:rPr>
              <w:t>Приобретение и внедрение программно-аппаратных комплексов для защиты информации и информационных систем персональных данных, эксплуатируемых органами местного самоуправления</w:t>
            </w:r>
          </w:p>
        </w:tc>
        <w:tc>
          <w:tcPr>
            <w:tcW w:w="1842" w:type="dxa"/>
          </w:tcPr>
          <w:p w:rsidR="00C0506B" w:rsidRPr="00C0506B" w:rsidRDefault="00C0506B" w:rsidP="009342F6">
            <w:pPr>
              <w:spacing w:after="0" w:line="240" w:lineRule="auto"/>
              <w:jc w:val="center"/>
              <w:rPr>
                <w:rFonts w:ascii="Times New Roman" w:hAnsi="Times New Roman" w:cs="Times New Roman"/>
                <w:sz w:val="20"/>
                <w:szCs w:val="20"/>
              </w:rPr>
            </w:pPr>
            <w:r w:rsidRPr="00C0506B">
              <w:rPr>
                <w:rFonts w:ascii="Times New Roman" w:hAnsi="Times New Roman" w:cs="Times New Roman"/>
                <w:sz w:val="20"/>
                <w:szCs w:val="20"/>
              </w:rPr>
              <w:t>по мере необходимости</w:t>
            </w:r>
          </w:p>
        </w:tc>
        <w:tc>
          <w:tcPr>
            <w:tcW w:w="1843" w:type="dxa"/>
          </w:tcPr>
          <w:p w:rsidR="00C0506B" w:rsidRPr="00C0506B" w:rsidRDefault="00C0506B" w:rsidP="009342F6">
            <w:pPr>
              <w:spacing w:after="0" w:line="240" w:lineRule="auto"/>
              <w:jc w:val="center"/>
              <w:rPr>
                <w:rFonts w:ascii="Times New Roman" w:hAnsi="Times New Roman" w:cs="Times New Roman"/>
                <w:sz w:val="20"/>
                <w:szCs w:val="20"/>
              </w:rPr>
            </w:pPr>
            <w:r w:rsidRPr="00C0506B">
              <w:rPr>
                <w:rFonts w:ascii="Times New Roman" w:hAnsi="Times New Roman" w:cs="Times New Roman"/>
                <w:sz w:val="20"/>
                <w:szCs w:val="20"/>
              </w:rPr>
              <w:t>Заместитель Главы городского округа, руководитель аппарата администрации</w:t>
            </w:r>
          </w:p>
        </w:tc>
        <w:tc>
          <w:tcPr>
            <w:tcW w:w="6095" w:type="dxa"/>
          </w:tcPr>
          <w:p w:rsidR="00C0506B" w:rsidRPr="00C0506B" w:rsidRDefault="00C0506B" w:rsidP="00C0506B">
            <w:pPr>
              <w:spacing w:line="240" w:lineRule="auto"/>
              <w:jc w:val="both"/>
              <w:rPr>
                <w:rFonts w:ascii="Times New Roman" w:hAnsi="Times New Roman" w:cs="Times New Roman"/>
                <w:sz w:val="20"/>
                <w:szCs w:val="20"/>
              </w:rPr>
            </w:pPr>
            <w:r w:rsidRPr="00C0506B">
              <w:rPr>
                <w:rFonts w:ascii="Times New Roman" w:hAnsi="Times New Roman" w:cs="Times New Roman"/>
                <w:sz w:val="20"/>
                <w:szCs w:val="20"/>
              </w:rPr>
              <w:t>Необходимость в приобретении программно-аппаратных комплексов для защиты информации и информационных систем персональных данных в 2021 году отсутствовала.</w:t>
            </w:r>
          </w:p>
        </w:tc>
      </w:tr>
    </w:tbl>
    <w:p w:rsidR="000F5E89" w:rsidRPr="00C4333E" w:rsidRDefault="00123E06" w:rsidP="0085138C">
      <w:pPr>
        <w:tabs>
          <w:tab w:val="left" w:pos="11846"/>
        </w:tabs>
        <w:spacing w:after="0" w:line="240" w:lineRule="auto"/>
        <w:jc w:val="both"/>
        <w:rPr>
          <w:rFonts w:ascii="Times New Roman" w:hAnsi="Times New Roman" w:cs="Times New Roman"/>
          <w:b/>
          <w:i/>
          <w:sz w:val="20"/>
          <w:szCs w:val="20"/>
        </w:rPr>
      </w:pPr>
      <w:r w:rsidRPr="00C4333E">
        <w:rPr>
          <w:rFonts w:ascii="Times New Roman" w:hAnsi="Times New Roman" w:cs="Times New Roman"/>
          <w:b/>
          <w:i/>
          <w:sz w:val="20"/>
          <w:szCs w:val="20"/>
        </w:rPr>
        <w:tab/>
      </w:r>
    </w:p>
    <w:p w:rsidR="00B044B9" w:rsidRPr="00C4333E" w:rsidRDefault="00B044B9" w:rsidP="0085138C">
      <w:pPr>
        <w:tabs>
          <w:tab w:val="left" w:pos="11846"/>
        </w:tabs>
        <w:spacing w:after="0" w:line="240" w:lineRule="auto"/>
        <w:jc w:val="both"/>
        <w:rPr>
          <w:rFonts w:ascii="Times New Roman" w:hAnsi="Times New Roman" w:cs="Times New Roman"/>
          <w:sz w:val="20"/>
          <w:szCs w:val="20"/>
        </w:rPr>
      </w:pPr>
    </w:p>
    <w:p w:rsidR="00B044B9" w:rsidRPr="00C4333E" w:rsidRDefault="00B044B9" w:rsidP="0085138C">
      <w:pPr>
        <w:tabs>
          <w:tab w:val="left" w:pos="11846"/>
        </w:tabs>
        <w:spacing w:after="0" w:line="240" w:lineRule="auto"/>
        <w:jc w:val="both"/>
        <w:rPr>
          <w:rFonts w:ascii="Times New Roman" w:hAnsi="Times New Roman" w:cs="Times New Roman"/>
          <w:sz w:val="20"/>
          <w:szCs w:val="20"/>
        </w:rPr>
      </w:pPr>
    </w:p>
    <w:sectPr w:rsidR="00B044B9" w:rsidRPr="00C4333E" w:rsidSect="001A6D7D">
      <w:headerReference w:type="default" r:id="rId28"/>
      <w:pgSz w:w="16838" w:h="11906" w:orient="landscape" w:code="9"/>
      <w:pgMar w:top="1560" w:right="536" w:bottom="567"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A32" w:rsidRDefault="005A5A32" w:rsidP="00213FD4">
      <w:pPr>
        <w:spacing w:after="0" w:line="240" w:lineRule="auto"/>
      </w:pPr>
      <w:r>
        <w:separator/>
      </w:r>
    </w:p>
  </w:endnote>
  <w:endnote w:type="continuationSeparator" w:id="0">
    <w:p w:rsidR="005A5A32" w:rsidRDefault="005A5A32" w:rsidP="00213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A32" w:rsidRDefault="005A5A32" w:rsidP="00213FD4">
      <w:pPr>
        <w:spacing w:after="0" w:line="240" w:lineRule="auto"/>
      </w:pPr>
      <w:r>
        <w:separator/>
      </w:r>
    </w:p>
  </w:footnote>
  <w:footnote w:type="continuationSeparator" w:id="0">
    <w:p w:rsidR="005A5A32" w:rsidRDefault="005A5A32" w:rsidP="00213FD4">
      <w:pPr>
        <w:spacing w:after="0" w:line="240" w:lineRule="auto"/>
      </w:pPr>
      <w:r>
        <w:continuationSeparator/>
      </w:r>
    </w:p>
  </w:footnote>
  <w:footnote w:id="1">
    <w:p w:rsidR="00661DC2" w:rsidRPr="00F14874" w:rsidRDefault="00661DC2">
      <w:pPr>
        <w:pStyle w:val="aa"/>
        <w:rPr>
          <w:rFonts w:ascii="Times New Roman" w:hAnsi="Times New Roman" w:cs="Times New Roman"/>
        </w:rPr>
      </w:pPr>
      <w:r w:rsidRPr="00F14874">
        <w:rPr>
          <w:rStyle w:val="ac"/>
          <w:rFonts w:ascii="Times New Roman" w:hAnsi="Times New Roman" w:cs="Times New Roman"/>
        </w:rPr>
        <w:footnoteRef/>
      </w:r>
      <w:r w:rsidRPr="00F14874">
        <w:rPr>
          <w:rFonts w:ascii="Times New Roman" w:hAnsi="Times New Roman" w:cs="Times New Roman"/>
        </w:rPr>
        <w:t xml:space="preserve"> </w:t>
      </w:r>
      <w:r>
        <w:rPr>
          <w:rFonts w:ascii="Times New Roman" w:hAnsi="Times New Roman" w:cs="Times New Roman"/>
        </w:rPr>
        <w:t>У</w:t>
      </w:r>
      <w:r w:rsidRPr="00F14874">
        <w:rPr>
          <w:rFonts w:ascii="Times New Roman" w:hAnsi="Times New Roman" w:cs="Times New Roman"/>
        </w:rPr>
        <w:t>дельный вес численности детей, получающих  услуги дополнительного образования, в общей численности детей в возрасте  от 5 до 8 лет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620090"/>
      <w:docPartObj>
        <w:docPartGallery w:val="Page Numbers (Top of Page)"/>
        <w:docPartUnique/>
      </w:docPartObj>
    </w:sdtPr>
    <w:sdtEndPr>
      <w:rPr>
        <w:rFonts w:ascii="Times New Roman" w:hAnsi="Times New Roman" w:cs="Times New Roman"/>
        <w:sz w:val="20"/>
        <w:szCs w:val="20"/>
      </w:rPr>
    </w:sdtEndPr>
    <w:sdtContent>
      <w:p w:rsidR="00661DC2" w:rsidRPr="003D0F4A" w:rsidRDefault="00661DC2">
        <w:pPr>
          <w:pStyle w:val="a5"/>
          <w:jc w:val="center"/>
          <w:rPr>
            <w:rFonts w:ascii="Times New Roman" w:hAnsi="Times New Roman" w:cs="Times New Roman"/>
            <w:sz w:val="20"/>
            <w:szCs w:val="20"/>
          </w:rPr>
        </w:pPr>
        <w:r w:rsidRPr="003D0F4A">
          <w:rPr>
            <w:rFonts w:ascii="Times New Roman" w:hAnsi="Times New Roman" w:cs="Times New Roman"/>
            <w:sz w:val="20"/>
            <w:szCs w:val="20"/>
          </w:rPr>
          <w:fldChar w:fldCharType="begin"/>
        </w:r>
        <w:r w:rsidRPr="003D0F4A">
          <w:rPr>
            <w:rFonts w:ascii="Times New Roman" w:hAnsi="Times New Roman" w:cs="Times New Roman"/>
            <w:sz w:val="20"/>
            <w:szCs w:val="20"/>
          </w:rPr>
          <w:instrText>PAGE   \* MERGEFORMAT</w:instrText>
        </w:r>
        <w:r w:rsidRPr="003D0F4A">
          <w:rPr>
            <w:rFonts w:ascii="Times New Roman" w:hAnsi="Times New Roman" w:cs="Times New Roman"/>
            <w:sz w:val="20"/>
            <w:szCs w:val="20"/>
          </w:rPr>
          <w:fldChar w:fldCharType="separate"/>
        </w:r>
        <w:r w:rsidR="001C413E">
          <w:rPr>
            <w:rFonts w:ascii="Times New Roman" w:hAnsi="Times New Roman" w:cs="Times New Roman"/>
            <w:noProof/>
            <w:sz w:val="20"/>
            <w:szCs w:val="20"/>
          </w:rPr>
          <w:t>52</w:t>
        </w:r>
        <w:r w:rsidRPr="003D0F4A">
          <w:rPr>
            <w:rFonts w:ascii="Times New Roman" w:hAnsi="Times New Roman" w:cs="Times New Roman"/>
            <w:sz w:val="20"/>
            <w:szCs w:val="20"/>
          </w:rPr>
          <w:fldChar w:fldCharType="end"/>
        </w:r>
      </w:p>
    </w:sdtContent>
  </w:sdt>
  <w:p w:rsidR="00661DC2" w:rsidRDefault="00661DC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ACE"/>
    <w:multiLevelType w:val="hybridMultilevel"/>
    <w:tmpl w:val="6310D89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3C12777"/>
    <w:multiLevelType w:val="hybridMultilevel"/>
    <w:tmpl w:val="6E6A35DA"/>
    <w:lvl w:ilvl="0" w:tplc="98509C4C">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
    <w:nsid w:val="041F4C5D"/>
    <w:multiLevelType w:val="hybridMultilevel"/>
    <w:tmpl w:val="B46ABBA4"/>
    <w:lvl w:ilvl="0" w:tplc="0419000F">
      <w:start w:val="1"/>
      <w:numFmt w:val="decimal"/>
      <w:lvlText w:val="%1."/>
      <w:lvlJc w:val="left"/>
      <w:pPr>
        <w:ind w:left="990" w:hanging="9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7AC0926"/>
    <w:multiLevelType w:val="hybridMultilevel"/>
    <w:tmpl w:val="42343EFA"/>
    <w:lvl w:ilvl="0" w:tplc="48182F76">
      <w:start w:val="6"/>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3722B1"/>
    <w:multiLevelType w:val="hybridMultilevel"/>
    <w:tmpl w:val="B46ABBA4"/>
    <w:lvl w:ilvl="0" w:tplc="0419000F">
      <w:start w:val="1"/>
      <w:numFmt w:val="decimal"/>
      <w:lvlText w:val="%1."/>
      <w:lvlJc w:val="left"/>
      <w:pPr>
        <w:ind w:left="990" w:hanging="9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B3A6EC7"/>
    <w:multiLevelType w:val="hybridMultilevel"/>
    <w:tmpl w:val="54386E84"/>
    <w:lvl w:ilvl="0" w:tplc="98509C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6C166C"/>
    <w:multiLevelType w:val="hybridMultilevel"/>
    <w:tmpl w:val="863ADC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03C121C"/>
    <w:multiLevelType w:val="hybridMultilevel"/>
    <w:tmpl w:val="E49AAA82"/>
    <w:lvl w:ilvl="0" w:tplc="9DA432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3A00230"/>
    <w:multiLevelType w:val="hybridMultilevel"/>
    <w:tmpl w:val="2AD69DBC"/>
    <w:lvl w:ilvl="0" w:tplc="705A9F00">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9">
    <w:nsid w:val="14A24930"/>
    <w:multiLevelType w:val="hybridMultilevel"/>
    <w:tmpl w:val="0C662416"/>
    <w:lvl w:ilvl="0" w:tplc="98509C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57A2400"/>
    <w:multiLevelType w:val="hybridMultilevel"/>
    <w:tmpl w:val="954E6FEA"/>
    <w:lvl w:ilvl="0" w:tplc="1644972E">
      <w:start w:val="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125165"/>
    <w:multiLevelType w:val="hybridMultilevel"/>
    <w:tmpl w:val="9DF424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E041D3"/>
    <w:multiLevelType w:val="hybridMultilevel"/>
    <w:tmpl w:val="02DADEEC"/>
    <w:lvl w:ilvl="0" w:tplc="98509C4C">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3">
    <w:nsid w:val="1F135AAC"/>
    <w:multiLevelType w:val="hybridMultilevel"/>
    <w:tmpl w:val="7C66F032"/>
    <w:lvl w:ilvl="0" w:tplc="705A9F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F8977D4"/>
    <w:multiLevelType w:val="hybridMultilevel"/>
    <w:tmpl w:val="9EC0CEDC"/>
    <w:lvl w:ilvl="0" w:tplc="9D16E35E">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5">
    <w:nsid w:val="1FD97EF4"/>
    <w:multiLevelType w:val="hybridMultilevel"/>
    <w:tmpl w:val="712E819E"/>
    <w:lvl w:ilvl="0" w:tplc="88186B00">
      <w:start w:val="5"/>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24B505B"/>
    <w:multiLevelType w:val="hybridMultilevel"/>
    <w:tmpl w:val="E6F269A8"/>
    <w:lvl w:ilvl="0" w:tplc="9D16E35E">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17">
    <w:nsid w:val="2280393A"/>
    <w:multiLevelType w:val="hybridMultilevel"/>
    <w:tmpl w:val="51E07966"/>
    <w:lvl w:ilvl="0" w:tplc="98509C4C">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8">
    <w:nsid w:val="246A22FC"/>
    <w:multiLevelType w:val="hybridMultilevel"/>
    <w:tmpl w:val="AB3A5DCC"/>
    <w:lvl w:ilvl="0" w:tplc="1134386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4895EBC"/>
    <w:multiLevelType w:val="hybridMultilevel"/>
    <w:tmpl w:val="2F9CC532"/>
    <w:lvl w:ilvl="0" w:tplc="9D16E35E">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0">
    <w:nsid w:val="24A32AF7"/>
    <w:multiLevelType w:val="hybridMultilevel"/>
    <w:tmpl w:val="268070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260D746B"/>
    <w:multiLevelType w:val="hybridMultilevel"/>
    <w:tmpl w:val="B46ABBA4"/>
    <w:lvl w:ilvl="0" w:tplc="0419000F">
      <w:start w:val="1"/>
      <w:numFmt w:val="decimal"/>
      <w:lvlText w:val="%1."/>
      <w:lvlJc w:val="left"/>
      <w:pPr>
        <w:ind w:left="990" w:hanging="9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2AC1771D"/>
    <w:multiLevelType w:val="hybridMultilevel"/>
    <w:tmpl w:val="66CC01D6"/>
    <w:lvl w:ilvl="0" w:tplc="1C5E9FC8">
      <w:start w:val="1"/>
      <w:numFmt w:val="decimal"/>
      <w:lvlText w:val="%1)"/>
      <w:lvlJc w:val="left"/>
      <w:pPr>
        <w:ind w:left="720" w:hanging="36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2B0A4722"/>
    <w:multiLevelType w:val="hybridMultilevel"/>
    <w:tmpl w:val="0A60563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2B0D4A51"/>
    <w:multiLevelType w:val="hybridMultilevel"/>
    <w:tmpl w:val="A754B550"/>
    <w:lvl w:ilvl="0" w:tplc="35F42A1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2FCA0A4D"/>
    <w:multiLevelType w:val="hybridMultilevel"/>
    <w:tmpl w:val="CEF29712"/>
    <w:lvl w:ilvl="0" w:tplc="9D16E35E">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26">
    <w:nsid w:val="304E55C5"/>
    <w:multiLevelType w:val="hybridMultilevel"/>
    <w:tmpl w:val="59E4D5D8"/>
    <w:lvl w:ilvl="0" w:tplc="9D16E35E">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7">
    <w:nsid w:val="30AC799E"/>
    <w:multiLevelType w:val="hybridMultilevel"/>
    <w:tmpl w:val="CD0604B4"/>
    <w:lvl w:ilvl="0" w:tplc="9DA43206">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28">
    <w:nsid w:val="30D40358"/>
    <w:multiLevelType w:val="hybridMultilevel"/>
    <w:tmpl w:val="DBBE995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31CD5462"/>
    <w:multiLevelType w:val="hybridMultilevel"/>
    <w:tmpl w:val="0A60563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347B2083"/>
    <w:multiLevelType w:val="hybridMultilevel"/>
    <w:tmpl w:val="E8E648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52A5A85"/>
    <w:multiLevelType w:val="hybridMultilevel"/>
    <w:tmpl w:val="C8F2627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359D7D22"/>
    <w:multiLevelType w:val="hybridMultilevel"/>
    <w:tmpl w:val="ABF8CFC2"/>
    <w:lvl w:ilvl="0" w:tplc="5BB003FE">
      <w:start w:val="1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6215DA7"/>
    <w:multiLevelType w:val="hybridMultilevel"/>
    <w:tmpl w:val="1A56C96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3ABD2D0E"/>
    <w:multiLevelType w:val="hybridMultilevel"/>
    <w:tmpl w:val="7D4C51DA"/>
    <w:lvl w:ilvl="0" w:tplc="FFFCEAA6">
      <w:start w:val="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B3C27D6"/>
    <w:multiLevelType w:val="hybridMultilevel"/>
    <w:tmpl w:val="0BC62CDA"/>
    <w:lvl w:ilvl="0" w:tplc="705A9F00">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6">
    <w:nsid w:val="3CB11490"/>
    <w:multiLevelType w:val="hybridMultilevel"/>
    <w:tmpl w:val="B46ABBA4"/>
    <w:lvl w:ilvl="0" w:tplc="0419000F">
      <w:start w:val="1"/>
      <w:numFmt w:val="decimal"/>
      <w:lvlText w:val="%1."/>
      <w:lvlJc w:val="left"/>
      <w:pPr>
        <w:ind w:left="990" w:hanging="9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3DB879D3"/>
    <w:multiLevelType w:val="hybridMultilevel"/>
    <w:tmpl w:val="863ADC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3F114239"/>
    <w:multiLevelType w:val="hybridMultilevel"/>
    <w:tmpl w:val="790EB18C"/>
    <w:lvl w:ilvl="0" w:tplc="2B0277E8">
      <w:start w:val="1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15F0E5E"/>
    <w:multiLevelType w:val="hybridMultilevel"/>
    <w:tmpl w:val="FEEEAA54"/>
    <w:lvl w:ilvl="0" w:tplc="AAF85A4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42626759"/>
    <w:multiLevelType w:val="hybridMultilevel"/>
    <w:tmpl w:val="804C65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3926E79"/>
    <w:multiLevelType w:val="hybridMultilevel"/>
    <w:tmpl w:val="DA06B02A"/>
    <w:lvl w:ilvl="0" w:tplc="B666EA50">
      <w:start w:val="8"/>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47B6143"/>
    <w:multiLevelType w:val="hybridMultilevel"/>
    <w:tmpl w:val="1A5A38C8"/>
    <w:lvl w:ilvl="0" w:tplc="98509C4C">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43">
    <w:nsid w:val="45B046EF"/>
    <w:multiLevelType w:val="hybridMultilevel"/>
    <w:tmpl w:val="E3ACDE40"/>
    <w:lvl w:ilvl="0" w:tplc="705A9F00">
      <w:start w:val="1"/>
      <w:numFmt w:val="bullet"/>
      <w:lvlText w:val="-"/>
      <w:lvlJc w:val="left"/>
      <w:pPr>
        <w:ind w:left="64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46CF2E91"/>
    <w:multiLevelType w:val="hybridMultilevel"/>
    <w:tmpl w:val="4DC019D6"/>
    <w:lvl w:ilvl="0" w:tplc="9DA432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471B0DFF"/>
    <w:multiLevelType w:val="hybridMultilevel"/>
    <w:tmpl w:val="268070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484374FE"/>
    <w:multiLevelType w:val="hybridMultilevel"/>
    <w:tmpl w:val="FB14CF3A"/>
    <w:lvl w:ilvl="0" w:tplc="705A9F00">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47">
    <w:nsid w:val="486802DE"/>
    <w:multiLevelType w:val="hybridMultilevel"/>
    <w:tmpl w:val="5F26B918"/>
    <w:lvl w:ilvl="0" w:tplc="BDFE2B9A">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nsid w:val="4D4F23C9"/>
    <w:multiLevelType w:val="hybridMultilevel"/>
    <w:tmpl w:val="47EA4E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4EEB57D3"/>
    <w:multiLevelType w:val="hybridMultilevel"/>
    <w:tmpl w:val="203CE60A"/>
    <w:lvl w:ilvl="0" w:tplc="9D16E3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50DA7BD2"/>
    <w:multiLevelType w:val="hybridMultilevel"/>
    <w:tmpl w:val="77CA19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1E61903"/>
    <w:multiLevelType w:val="hybridMultilevel"/>
    <w:tmpl w:val="567E729C"/>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54672ED3"/>
    <w:multiLevelType w:val="hybridMultilevel"/>
    <w:tmpl w:val="3E1C04B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3">
    <w:nsid w:val="55986247"/>
    <w:multiLevelType w:val="hybridMultilevel"/>
    <w:tmpl w:val="47EA4E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4">
    <w:nsid w:val="58C71C9E"/>
    <w:multiLevelType w:val="hybridMultilevel"/>
    <w:tmpl w:val="56AEA9EC"/>
    <w:lvl w:ilvl="0" w:tplc="98509C4C">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55">
    <w:nsid w:val="59711C96"/>
    <w:multiLevelType w:val="hybridMultilevel"/>
    <w:tmpl w:val="0A60563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6">
    <w:nsid w:val="5F532C60"/>
    <w:multiLevelType w:val="hybridMultilevel"/>
    <w:tmpl w:val="33AE1F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7">
    <w:nsid w:val="61F11B79"/>
    <w:multiLevelType w:val="hybridMultilevel"/>
    <w:tmpl w:val="D43242E6"/>
    <w:lvl w:ilvl="0" w:tplc="705A9F00">
      <w:start w:val="1"/>
      <w:numFmt w:val="bullet"/>
      <w:lvlText w:val="-"/>
      <w:lvlJc w:val="left"/>
      <w:pPr>
        <w:ind w:left="1320" w:hanging="360"/>
      </w:pPr>
      <w:rPr>
        <w:rFonts w:ascii="Symbol" w:hAnsi="Symbol" w:hint="default"/>
      </w:rPr>
    </w:lvl>
    <w:lvl w:ilvl="1" w:tplc="E2CAE1DE">
      <w:start w:val="2"/>
      <w:numFmt w:val="bullet"/>
      <w:lvlText w:val="•"/>
      <w:lvlJc w:val="left"/>
      <w:pPr>
        <w:ind w:left="2040" w:hanging="360"/>
      </w:pPr>
      <w:rPr>
        <w:rFonts w:ascii="Times New Roman" w:eastAsiaTheme="minorHAnsi" w:hAnsi="Times New Roman" w:cs="Times New Roman"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58">
    <w:nsid w:val="6254782A"/>
    <w:multiLevelType w:val="hybridMultilevel"/>
    <w:tmpl w:val="F9A03C54"/>
    <w:lvl w:ilvl="0" w:tplc="705A9F00">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59">
    <w:nsid w:val="62DA069D"/>
    <w:multiLevelType w:val="hybridMultilevel"/>
    <w:tmpl w:val="6310D89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0">
    <w:nsid w:val="636F7858"/>
    <w:multiLevelType w:val="hybridMultilevel"/>
    <w:tmpl w:val="33A469E6"/>
    <w:lvl w:ilvl="0" w:tplc="9DA432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3EF1154"/>
    <w:multiLevelType w:val="hybridMultilevel"/>
    <w:tmpl w:val="DBCE17E4"/>
    <w:lvl w:ilvl="0" w:tplc="98509C4C">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62">
    <w:nsid w:val="6ACA1878"/>
    <w:multiLevelType w:val="hybridMultilevel"/>
    <w:tmpl w:val="F230CEF2"/>
    <w:lvl w:ilvl="0" w:tplc="AEA8FF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AE94057"/>
    <w:multiLevelType w:val="hybridMultilevel"/>
    <w:tmpl w:val="2D5A5508"/>
    <w:lvl w:ilvl="0" w:tplc="98509C4C">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64">
    <w:nsid w:val="6C2E7239"/>
    <w:multiLevelType w:val="hybridMultilevel"/>
    <w:tmpl w:val="9B824336"/>
    <w:lvl w:ilvl="0" w:tplc="98509C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D952B27"/>
    <w:multiLevelType w:val="hybridMultilevel"/>
    <w:tmpl w:val="0A60563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6">
    <w:nsid w:val="6DFE6FB5"/>
    <w:multiLevelType w:val="hybridMultilevel"/>
    <w:tmpl w:val="3E1C04B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7">
    <w:nsid w:val="6FA60C50"/>
    <w:multiLevelType w:val="hybridMultilevel"/>
    <w:tmpl w:val="FCD88B04"/>
    <w:lvl w:ilvl="0" w:tplc="2D243300">
      <w:start w:val="1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03E41BF"/>
    <w:multiLevelType w:val="hybridMultilevel"/>
    <w:tmpl w:val="1A823764"/>
    <w:lvl w:ilvl="0" w:tplc="705A9F00">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69">
    <w:nsid w:val="71F92DF7"/>
    <w:multiLevelType w:val="hybridMultilevel"/>
    <w:tmpl w:val="2F0A10CA"/>
    <w:lvl w:ilvl="0" w:tplc="98509C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BD20606"/>
    <w:multiLevelType w:val="hybridMultilevel"/>
    <w:tmpl w:val="28C6887E"/>
    <w:lvl w:ilvl="0" w:tplc="8C727EF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1">
    <w:nsid w:val="7D8E791E"/>
    <w:multiLevelType w:val="hybridMultilevel"/>
    <w:tmpl w:val="B46ABBA4"/>
    <w:lvl w:ilvl="0" w:tplc="0419000F">
      <w:start w:val="1"/>
      <w:numFmt w:val="decimal"/>
      <w:lvlText w:val="%1."/>
      <w:lvlJc w:val="left"/>
      <w:pPr>
        <w:ind w:left="990" w:hanging="9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2">
    <w:nsid w:val="7D933A69"/>
    <w:multiLevelType w:val="hybridMultilevel"/>
    <w:tmpl w:val="40CE803A"/>
    <w:lvl w:ilvl="0" w:tplc="AEA8FF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DC126E0"/>
    <w:multiLevelType w:val="hybridMultilevel"/>
    <w:tmpl w:val="B46ABBA4"/>
    <w:lvl w:ilvl="0" w:tplc="0419000F">
      <w:start w:val="1"/>
      <w:numFmt w:val="decimal"/>
      <w:lvlText w:val="%1."/>
      <w:lvlJc w:val="left"/>
      <w:pPr>
        <w:ind w:left="990" w:hanging="9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4">
    <w:nsid w:val="7F664CF8"/>
    <w:multiLevelType w:val="hybridMultilevel"/>
    <w:tmpl w:val="CDA240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5">
    <w:nsid w:val="7FA52955"/>
    <w:multiLevelType w:val="hybridMultilevel"/>
    <w:tmpl w:val="60B8F906"/>
    <w:lvl w:ilvl="0" w:tplc="0419000F">
      <w:start w:val="1"/>
      <w:numFmt w:val="decimal"/>
      <w:lvlText w:val="%1."/>
      <w:lvlJc w:val="left"/>
      <w:pPr>
        <w:ind w:left="990" w:hanging="99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1"/>
  </w:num>
  <w:num w:numId="2">
    <w:abstractNumId w:val="23"/>
  </w:num>
  <w:num w:numId="3">
    <w:abstractNumId w:val="55"/>
  </w:num>
  <w:num w:numId="4">
    <w:abstractNumId w:val="65"/>
  </w:num>
  <w:num w:numId="5">
    <w:abstractNumId w:val="37"/>
  </w:num>
  <w:num w:numId="6">
    <w:abstractNumId w:val="74"/>
  </w:num>
  <w:num w:numId="7">
    <w:abstractNumId w:val="0"/>
  </w:num>
  <w:num w:numId="8">
    <w:abstractNumId w:val="52"/>
  </w:num>
  <w:num w:numId="9">
    <w:abstractNumId w:val="39"/>
  </w:num>
  <w:num w:numId="10">
    <w:abstractNumId w:val="29"/>
  </w:num>
  <w:num w:numId="11">
    <w:abstractNumId w:val="45"/>
  </w:num>
  <w:num w:numId="12">
    <w:abstractNumId w:val="72"/>
  </w:num>
  <w:num w:numId="13">
    <w:abstractNumId w:val="24"/>
  </w:num>
  <w:num w:numId="14">
    <w:abstractNumId w:val="75"/>
  </w:num>
  <w:num w:numId="15">
    <w:abstractNumId w:val="40"/>
  </w:num>
  <w:num w:numId="16">
    <w:abstractNumId w:val="30"/>
  </w:num>
  <w:num w:numId="17">
    <w:abstractNumId w:val="47"/>
  </w:num>
  <w:num w:numId="18">
    <w:abstractNumId w:val="18"/>
  </w:num>
  <w:num w:numId="19">
    <w:abstractNumId w:val="11"/>
  </w:num>
  <w:num w:numId="20">
    <w:abstractNumId w:val="5"/>
  </w:num>
  <w:num w:numId="21">
    <w:abstractNumId w:val="69"/>
  </w:num>
  <w:num w:numId="22">
    <w:abstractNumId w:val="64"/>
  </w:num>
  <w:num w:numId="23">
    <w:abstractNumId w:val="9"/>
  </w:num>
  <w:num w:numId="24">
    <w:abstractNumId w:val="4"/>
  </w:num>
  <w:num w:numId="25">
    <w:abstractNumId w:val="2"/>
  </w:num>
  <w:num w:numId="26">
    <w:abstractNumId w:val="36"/>
  </w:num>
  <w:num w:numId="27">
    <w:abstractNumId w:val="71"/>
  </w:num>
  <w:num w:numId="28">
    <w:abstractNumId w:val="73"/>
  </w:num>
  <w:num w:numId="29">
    <w:abstractNumId w:val="6"/>
  </w:num>
  <w:num w:numId="30">
    <w:abstractNumId w:val="56"/>
  </w:num>
  <w:num w:numId="31">
    <w:abstractNumId w:val="33"/>
  </w:num>
  <w:num w:numId="32">
    <w:abstractNumId w:val="59"/>
  </w:num>
  <w:num w:numId="33">
    <w:abstractNumId w:val="66"/>
  </w:num>
  <w:num w:numId="34">
    <w:abstractNumId w:val="38"/>
  </w:num>
  <w:num w:numId="35">
    <w:abstractNumId w:val="48"/>
  </w:num>
  <w:num w:numId="36">
    <w:abstractNumId w:val="10"/>
  </w:num>
  <w:num w:numId="37">
    <w:abstractNumId w:val="41"/>
  </w:num>
  <w:num w:numId="38">
    <w:abstractNumId w:val="53"/>
  </w:num>
  <w:num w:numId="39">
    <w:abstractNumId w:val="20"/>
  </w:num>
  <w:num w:numId="40">
    <w:abstractNumId w:val="3"/>
  </w:num>
  <w:num w:numId="41">
    <w:abstractNumId w:val="34"/>
  </w:num>
  <w:num w:numId="42">
    <w:abstractNumId w:val="61"/>
  </w:num>
  <w:num w:numId="43">
    <w:abstractNumId w:val="13"/>
  </w:num>
  <w:num w:numId="44">
    <w:abstractNumId w:val="62"/>
  </w:num>
  <w:num w:numId="45">
    <w:abstractNumId w:val="35"/>
  </w:num>
  <w:num w:numId="46">
    <w:abstractNumId w:val="68"/>
  </w:num>
  <w:num w:numId="47">
    <w:abstractNumId w:val="57"/>
  </w:num>
  <w:num w:numId="48">
    <w:abstractNumId w:val="67"/>
  </w:num>
  <w:num w:numId="49">
    <w:abstractNumId w:val="15"/>
  </w:num>
  <w:num w:numId="50">
    <w:abstractNumId w:val="19"/>
  </w:num>
  <w:num w:numId="51">
    <w:abstractNumId w:val="58"/>
  </w:num>
  <w:num w:numId="52">
    <w:abstractNumId w:val="17"/>
  </w:num>
  <w:num w:numId="53">
    <w:abstractNumId w:val="1"/>
  </w:num>
  <w:num w:numId="54">
    <w:abstractNumId w:val="8"/>
  </w:num>
  <w:num w:numId="55">
    <w:abstractNumId w:val="16"/>
  </w:num>
  <w:num w:numId="56">
    <w:abstractNumId w:val="25"/>
  </w:num>
  <w:num w:numId="57">
    <w:abstractNumId w:val="46"/>
  </w:num>
  <w:num w:numId="58">
    <w:abstractNumId w:val="49"/>
  </w:num>
  <w:num w:numId="59">
    <w:abstractNumId w:val="42"/>
  </w:num>
  <w:num w:numId="60">
    <w:abstractNumId w:val="12"/>
  </w:num>
  <w:num w:numId="61">
    <w:abstractNumId w:val="63"/>
  </w:num>
  <w:num w:numId="62">
    <w:abstractNumId w:val="54"/>
  </w:num>
  <w:num w:numId="63">
    <w:abstractNumId w:val="32"/>
  </w:num>
  <w:num w:numId="64">
    <w:abstractNumId w:val="14"/>
  </w:num>
  <w:num w:numId="65">
    <w:abstractNumId w:val="26"/>
  </w:num>
  <w:num w:numId="66">
    <w:abstractNumId w:val="43"/>
  </w:num>
  <w:num w:numId="67">
    <w:abstractNumId w:val="31"/>
  </w:num>
  <w:num w:numId="68">
    <w:abstractNumId w:val="44"/>
  </w:num>
  <w:num w:numId="69">
    <w:abstractNumId w:val="51"/>
  </w:num>
  <w:num w:numId="70">
    <w:abstractNumId w:val="7"/>
  </w:num>
  <w:num w:numId="71">
    <w:abstractNumId w:val="28"/>
  </w:num>
  <w:num w:numId="72">
    <w:abstractNumId w:val="60"/>
  </w:num>
  <w:num w:numId="73">
    <w:abstractNumId w:val="70"/>
  </w:num>
  <w:num w:numId="7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0"/>
  </w:num>
  <w:num w:numId="76">
    <w:abstractNumId w:val="27"/>
  </w:num>
  <w:num w:numId="77">
    <w:abstractNumId w:val="46"/>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B92"/>
    <w:rsid w:val="00000BC7"/>
    <w:rsid w:val="00004A22"/>
    <w:rsid w:val="000120C9"/>
    <w:rsid w:val="00013C16"/>
    <w:rsid w:val="00014A20"/>
    <w:rsid w:val="00016540"/>
    <w:rsid w:val="00016834"/>
    <w:rsid w:val="00020C41"/>
    <w:rsid w:val="00032D15"/>
    <w:rsid w:val="00033705"/>
    <w:rsid w:val="0003467E"/>
    <w:rsid w:val="0003510E"/>
    <w:rsid w:val="00044185"/>
    <w:rsid w:val="000510AA"/>
    <w:rsid w:val="0005359B"/>
    <w:rsid w:val="00053C1E"/>
    <w:rsid w:val="00053C48"/>
    <w:rsid w:val="00055F8A"/>
    <w:rsid w:val="00060BA4"/>
    <w:rsid w:val="00063DC6"/>
    <w:rsid w:val="00065DA5"/>
    <w:rsid w:val="00066685"/>
    <w:rsid w:val="00070B4D"/>
    <w:rsid w:val="00072546"/>
    <w:rsid w:val="000734E4"/>
    <w:rsid w:val="000766B0"/>
    <w:rsid w:val="0007742F"/>
    <w:rsid w:val="0008481A"/>
    <w:rsid w:val="00084E2A"/>
    <w:rsid w:val="00091C49"/>
    <w:rsid w:val="00091DB8"/>
    <w:rsid w:val="00097455"/>
    <w:rsid w:val="000A0FF6"/>
    <w:rsid w:val="000A3504"/>
    <w:rsid w:val="000A6911"/>
    <w:rsid w:val="000B176D"/>
    <w:rsid w:val="000B3091"/>
    <w:rsid w:val="000B7802"/>
    <w:rsid w:val="000C22BC"/>
    <w:rsid w:val="000C257D"/>
    <w:rsid w:val="000C2D10"/>
    <w:rsid w:val="000C46A1"/>
    <w:rsid w:val="000C58DF"/>
    <w:rsid w:val="000C5C05"/>
    <w:rsid w:val="000C5D97"/>
    <w:rsid w:val="000D0686"/>
    <w:rsid w:val="000D218E"/>
    <w:rsid w:val="000D3E72"/>
    <w:rsid w:val="000D5202"/>
    <w:rsid w:val="000D5A5F"/>
    <w:rsid w:val="000D72E0"/>
    <w:rsid w:val="000E2BEB"/>
    <w:rsid w:val="000E352C"/>
    <w:rsid w:val="000E45F4"/>
    <w:rsid w:val="000E75EA"/>
    <w:rsid w:val="000E7FB3"/>
    <w:rsid w:val="000F045D"/>
    <w:rsid w:val="000F1F6D"/>
    <w:rsid w:val="000F395C"/>
    <w:rsid w:val="000F3EB4"/>
    <w:rsid w:val="000F5696"/>
    <w:rsid w:val="000F5E89"/>
    <w:rsid w:val="000F76A9"/>
    <w:rsid w:val="001002BE"/>
    <w:rsid w:val="00100E1E"/>
    <w:rsid w:val="001037C6"/>
    <w:rsid w:val="00103C36"/>
    <w:rsid w:val="00104ABB"/>
    <w:rsid w:val="00105532"/>
    <w:rsid w:val="0010619C"/>
    <w:rsid w:val="00111068"/>
    <w:rsid w:val="001125B8"/>
    <w:rsid w:val="00112E76"/>
    <w:rsid w:val="001172D3"/>
    <w:rsid w:val="0012106F"/>
    <w:rsid w:val="00123E06"/>
    <w:rsid w:val="00125593"/>
    <w:rsid w:val="001325A6"/>
    <w:rsid w:val="00137174"/>
    <w:rsid w:val="00137806"/>
    <w:rsid w:val="00144235"/>
    <w:rsid w:val="00150E1D"/>
    <w:rsid w:val="001569F0"/>
    <w:rsid w:val="00156D7E"/>
    <w:rsid w:val="00167826"/>
    <w:rsid w:val="0017189B"/>
    <w:rsid w:val="001733D5"/>
    <w:rsid w:val="00175EEE"/>
    <w:rsid w:val="00176037"/>
    <w:rsid w:val="00180D90"/>
    <w:rsid w:val="0018145D"/>
    <w:rsid w:val="00182379"/>
    <w:rsid w:val="00182C36"/>
    <w:rsid w:val="00183798"/>
    <w:rsid w:val="0018728C"/>
    <w:rsid w:val="001874C5"/>
    <w:rsid w:val="0019053F"/>
    <w:rsid w:val="001907E2"/>
    <w:rsid w:val="00190BCC"/>
    <w:rsid w:val="00191ACD"/>
    <w:rsid w:val="001920D8"/>
    <w:rsid w:val="00192AC9"/>
    <w:rsid w:val="001940E0"/>
    <w:rsid w:val="00194EAD"/>
    <w:rsid w:val="00196DB8"/>
    <w:rsid w:val="001974C6"/>
    <w:rsid w:val="001A092B"/>
    <w:rsid w:val="001A0B92"/>
    <w:rsid w:val="001A1BBF"/>
    <w:rsid w:val="001A39CB"/>
    <w:rsid w:val="001A5E88"/>
    <w:rsid w:val="001A6A56"/>
    <w:rsid w:val="001A6D7D"/>
    <w:rsid w:val="001B4B27"/>
    <w:rsid w:val="001C413E"/>
    <w:rsid w:val="001C76F6"/>
    <w:rsid w:val="001D4F3C"/>
    <w:rsid w:val="001D6AF2"/>
    <w:rsid w:val="001D71B5"/>
    <w:rsid w:val="001E04F6"/>
    <w:rsid w:val="001E505C"/>
    <w:rsid w:val="001E5523"/>
    <w:rsid w:val="001E7F65"/>
    <w:rsid w:val="001F036E"/>
    <w:rsid w:val="001F12BE"/>
    <w:rsid w:val="001F3F4A"/>
    <w:rsid w:val="001F6740"/>
    <w:rsid w:val="001F6751"/>
    <w:rsid w:val="00201DAB"/>
    <w:rsid w:val="0020225F"/>
    <w:rsid w:val="0020331E"/>
    <w:rsid w:val="00206BA5"/>
    <w:rsid w:val="00207915"/>
    <w:rsid w:val="00210472"/>
    <w:rsid w:val="00210B73"/>
    <w:rsid w:val="00213A7D"/>
    <w:rsid w:val="00213FD4"/>
    <w:rsid w:val="00214C83"/>
    <w:rsid w:val="0021717B"/>
    <w:rsid w:val="00223671"/>
    <w:rsid w:val="00223C7B"/>
    <w:rsid w:val="00224A4E"/>
    <w:rsid w:val="00226C69"/>
    <w:rsid w:val="00226E01"/>
    <w:rsid w:val="00231A95"/>
    <w:rsid w:val="00231D2E"/>
    <w:rsid w:val="00233335"/>
    <w:rsid w:val="002376AE"/>
    <w:rsid w:val="002410B6"/>
    <w:rsid w:val="00241FB3"/>
    <w:rsid w:val="002428A8"/>
    <w:rsid w:val="00245014"/>
    <w:rsid w:val="002454B7"/>
    <w:rsid w:val="00245BD5"/>
    <w:rsid w:val="002506E4"/>
    <w:rsid w:val="00252887"/>
    <w:rsid w:val="00255EA5"/>
    <w:rsid w:val="00256EDD"/>
    <w:rsid w:val="00260ECB"/>
    <w:rsid w:val="00261949"/>
    <w:rsid w:val="0026205B"/>
    <w:rsid w:val="00266546"/>
    <w:rsid w:val="00270960"/>
    <w:rsid w:val="002755AB"/>
    <w:rsid w:val="002773F2"/>
    <w:rsid w:val="00280686"/>
    <w:rsid w:val="002868FF"/>
    <w:rsid w:val="002874FB"/>
    <w:rsid w:val="00287E2D"/>
    <w:rsid w:val="00292F48"/>
    <w:rsid w:val="002957FA"/>
    <w:rsid w:val="002A54FD"/>
    <w:rsid w:val="002B03BC"/>
    <w:rsid w:val="002B72DB"/>
    <w:rsid w:val="002C0A7E"/>
    <w:rsid w:val="002C200E"/>
    <w:rsid w:val="002C21DD"/>
    <w:rsid w:val="002C4597"/>
    <w:rsid w:val="002C4AB8"/>
    <w:rsid w:val="002C5D91"/>
    <w:rsid w:val="002C7CEA"/>
    <w:rsid w:val="002D2F13"/>
    <w:rsid w:val="002D3C13"/>
    <w:rsid w:val="002D50D8"/>
    <w:rsid w:val="002D58C2"/>
    <w:rsid w:val="002D657B"/>
    <w:rsid w:val="002E29E6"/>
    <w:rsid w:val="002E2EF4"/>
    <w:rsid w:val="002E4E4C"/>
    <w:rsid w:val="002E62CC"/>
    <w:rsid w:val="002E687A"/>
    <w:rsid w:val="002F07A4"/>
    <w:rsid w:val="002F103D"/>
    <w:rsid w:val="002F10AE"/>
    <w:rsid w:val="002F2D2A"/>
    <w:rsid w:val="002F5F2A"/>
    <w:rsid w:val="002F7C9C"/>
    <w:rsid w:val="003002CA"/>
    <w:rsid w:val="00300617"/>
    <w:rsid w:val="00301603"/>
    <w:rsid w:val="003044A3"/>
    <w:rsid w:val="003060B2"/>
    <w:rsid w:val="003112A3"/>
    <w:rsid w:val="00311B84"/>
    <w:rsid w:val="003147D4"/>
    <w:rsid w:val="00315773"/>
    <w:rsid w:val="0031727E"/>
    <w:rsid w:val="00320766"/>
    <w:rsid w:val="0032178E"/>
    <w:rsid w:val="003218BA"/>
    <w:rsid w:val="00322BD5"/>
    <w:rsid w:val="0032343B"/>
    <w:rsid w:val="003301C1"/>
    <w:rsid w:val="003352AB"/>
    <w:rsid w:val="0033584F"/>
    <w:rsid w:val="00336647"/>
    <w:rsid w:val="00336D70"/>
    <w:rsid w:val="0034042A"/>
    <w:rsid w:val="00341550"/>
    <w:rsid w:val="0034192F"/>
    <w:rsid w:val="00346714"/>
    <w:rsid w:val="00350633"/>
    <w:rsid w:val="00350F14"/>
    <w:rsid w:val="00352BD1"/>
    <w:rsid w:val="00355304"/>
    <w:rsid w:val="00370C5D"/>
    <w:rsid w:val="00371341"/>
    <w:rsid w:val="0037568C"/>
    <w:rsid w:val="00375DED"/>
    <w:rsid w:val="003822F1"/>
    <w:rsid w:val="00383F65"/>
    <w:rsid w:val="00384112"/>
    <w:rsid w:val="0038431A"/>
    <w:rsid w:val="00386E86"/>
    <w:rsid w:val="00387F0C"/>
    <w:rsid w:val="00390F30"/>
    <w:rsid w:val="0039385B"/>
    <w:rsid w:val="003945FD"/>
    <w:rsid w:val="003951C7"/>
    <w:rsid w:val="003964F0"/>
    <w:rsid w:val="00397D20"/>
    <w:rsid w:val="003A2E4E"/>
    <w:rsid w:val="003A4506"/>
    <w:rsid w:val="003A5379"/>
    <w:rsid w:val="003A7B43"/>
    <w:rsid w:val="003B25F7"/>
    <w:rsid w:val="003B5623"/>
    <w:rsid w:val="003B6D83"/>
    <w:rsid w:val="003C3DA9"/>
    <w:rsid w:val="003C3EAD"/>
    <w:rsid w:val="003C6604"/>
    <w:rsid w:val="003C6C37"/>
    <w:rsid w:val="003D0CF3"/>
    <w:rsid w:val="003D0F4A"/>
    <w:rsid w:val="003D2607"/>
    <w:rsid w:val="003D32A5"/>
    <w:rsid w:val="003D7E17"/>
    <w:rsid w:val="003E1C50"/>
    <w:rsid w:val="003E5286"/>
    <w:rsid w:val="003F2A7C"/>
    <w:rsid w:val="003F6D55"/>
    <w:rsid w:val="00400D08"/>
    <w:rsid w:val="00401B60"/>
    <w:rsid w:val="004042D6"/>
    <w:rsid w:val="0040529F"/>
    <w:rsid w:val="00405837"/>
    <w:rsid w:val="004127E4"/>
    <w:rsid w:val="00413A87"/>
    <w:rsid w:val="004170FC"/>
    <w:rsid w:val="0042031C"/>
    <w:rsid w:val="00420F39"/>
    <w:rsid w:val="004230A3"/>
    <w:rsid w:val="0042571C"/>
    <w:rsid w:val="0042623D"/>
    <w:rsid w:val="004310D5"/>
    <w:rsid w:val="00431AF0"/>
    <w:rsid w:val="0043502B"/>
    <w:rsid w:val="004405A8"/>
    <w:rsid w:val="00442570"/>
    <w:rsid w:val="00447931"/>
    <w:rsid w:val="00447F0F"/>
    <w:rsid w:val="004513AD"/>
    <w:rsid w:val="00455318"/>
    <w:rsid w:val="00455777"/>
    <w:rsid w:val="0045667B"/>
    <w:rsid w:val="0046222C"/>
    <w:rsid w:val="004629C0"/>
    <w:rsid w:val="0046482D"/>
    <w:rsid w:val="00465165"/>
    <w:rsid w:val="004716C3"/>
    <w:rsid w:val="004729FE"/>
    <w:rsid w:val="00474028"/>
    <w:rsid w:val="00475BD5"/>
    <w:rsid w:val="004779AD"/>
    <w:rsid w:val="00477A27"/>
    <w:rsid w:val="00477BBB"/>
    <w:rsid w:val="0048080C"/>
    <w:rsid w:val="00480E8D"/>
    <w:rsid w:val="0048219D"/>
    <w:rsid w:val="00483389"/>
    <w:rsid w:val="004838BD"/>
    <w:rsid w:val="00484FCE"/>
    <w:rsid w:val="00486BCF"/>
    <w:rsid w:val="004908BF"/>
    <w:rsid w:val="00493315"/>
    <w:rsid w:val="004A51FD"/>
    <w:rsid w:val="004A5CBB"/>
    <w:rsid w:val="004A6B51"/>
    <w:rsid w:val="004B11D0"/>
    <w:rsid w:val="004B2B27"/>
    <w:rsid w:val="004B34E6"/>
    <w:rsid w:val="004B70A5"/>
    <w:rsid w:val="004C1250"/>
    <w:rsid w:val="004C6510"/>
    <w:rsid w:val="004D56B7"/>
    <w:rsid w:val="004D59D5"/>
    <w:rsid w:val="004D69A0"/>
    <w:rsid w:val="004E6CBA"/>
    <w:rsid w:val="004E7F37"/>
    <w:rsid w:val="004F1A31"/>
    <w:rsid w:val="004F3A08"/>
    <w:rsid w:val="004F5F0A"/>
    <w:rsid w:val="004F7B93"/>
    <w:rsid w:val="005011EB"/>
    <w:rsid w:val="005022B6"/>
    <w:rsid w:val="00503046"/>
    <w:rsid w:val="00506A4A"/>
    <w:rsid w:val="00506E9D"/>
    <w:rsid w:val="005109A0"/>
    <w:rsid w:val="00514F34"/>
    <w:rsid w:val="00520AD6"/>
    <w:rsid w:val="005233B0"/>
    <w:rsid w:val="00527FC8"/>
    <w:rsid w:val="0053357E"/>
    <w:rsid w:val="00542684"/>
    <w:rsid w:val="00545A57"/>
    <w:rsid w:val="00545BE9"/>
    <w:rsid w:val="00564EBC"/>
    <w:rsid w:val="005650CB"/>
    <w:rsid w:val="00571CA7"/>
    <w:rsid w:val="00573025"/>
    <w:rsid w:val="0057382A"/>
    <w:rsid w:val="00580C77"/>
    <w:rsid w:val="005837D4"/>
    <w:rsid w:val="0058382A"/>
    <w:rsid w:val="00585298"/>
    <w:rsid w:val="005856C7"/>
    <w:rsid w:val="00586AEC"/>
    <w:rsid w:val="00586F5F"/>
    <w:rsid w:val="00586F6A"/>
    <w:rsid w:val="00590940"/>
    <w:rsid w:val="0059401B"/>
    <w:rsid w:val="0059674D"/>
    <w:rsid w:val="005971B6"/>
    <w:rsid w:val="005972D4"/>
    <w:rsid w:val="005A10C6"/>
    <w:rsid w:val="005A553C"/>
    <w:rsid w:val="005A5A32"/>
    <w:rsid w:val="005A7165"/>
    <w:rsid w:val="005B0461"/>
    <w:rsid w:val="005B1794"/>
    <w:rsid w:val="005B4149"/>
    <w:rsid w:val="005B4238"/>
    <w:rsid w:val="005B5EE9"/>
    <w:rsid w:val="005B72B4"/>
    <w:rsid w:val="005C062C"/>
    <w:rsid w:val="005C407B"/>
    <w:rsid w:val="005C6600"/>
    <w:rsid w:val="005D2C06"/>
    <w:rsid w:val="005D4313"/>
    <w:rsid w:val="005D6EED"/>
    <w:rsid w:val="005D726B"/>
    <w:rsid w:val="005E2ABD"/>
    <w:rsid w:val="005E2ED4"/>
    <w:rsid w:val="005E53A6"/>
    <w:rsid w:val="005E60D7"/>
    <w:rsid w:val="005E72B7"/>
    <w:rsid w:val="005F5F89"/>
    <w:rsid w:val="005F6C90"/>
    <w:rsid w:val="005F7451"/>
    <w:rsid w:val="00601F3A"/>
    <w:rsid w:val="00605854"/>
    <w:rsid w:val="00605F73"/>
    <w:rsid w:val="0060772C"/>
    <w:rsid w:val="00607ECA"/>
    <w:rsid w:val="0061029D"/>
    <w:rsid w:val="0061148A"/>
    <w:rsid w:val="006137C7"/>
    <w:rsid w:val="00613845"/>
    <w:rsid w:val="00615729"/>
    <w:rsid w:val="006201A9"/>
    <w:rsid w:val="00625B5E"/>
    <w:rsid w:val="00625DD4"/>
    <w:rsid w:val="00626005"/>
    <w:rsid w:val="00627004"/>
    <w:rsid w:val="00627CDC"/>
    <w:rsid w:val="0063037A"/>
    <w:rsid w:val="00632EE5"/>
    <w:rsid w:val="0063608E"/>
    <w:rsid w:val="00642FCE"/>
    <w:rsid w:val="00643BEB"/>
    <w:rsid w:val="006440ED"/>
    <w:rsid w:val="00644267"/>
    <w:rsid w:val="00646CB8"/>
    <w:rsid w:val="0064719B"/>
    <w:rsid w:val="00647CF3"/>
    <w:rsid w:val="00650199"/>
    <w:rsid w:val="00650F1C"/>
    <w:rsid w:val="006541A3"/>
    <w:rsid w:val="00654440"/>
    <w:rsid w:val="006544A4"/>
    <w:rsid w:val="00661DC2"/>
    <w:rsid w:val="00662E41"/>
    <w:rsid w:val="00663144"/>
    <w:rsid w:val="0066578B"/>
    <w:rsid w:val="0066612D"/>
    <w:rsid w:val="00666A63"/>
    <w:rsid w:val="006679F7"/>
    <w:rsid w:val="006717C9"/>
    <w:rsid w:val="006729F0"/>
    <w:rsid w:val="0067564F"/>
    <w:rsid w:val="0067593B"/>
    <w:rsid w:val="00676E12"/>
    <w:rsid w:val="00677314"/>
    <w:rsid w:val="0068221F"/>
    <w:rsid w:val="00683C61"/>
    <w:rsid w:val="006863AE"/>
    <w:rsid w:val="00686890"/>
    <w:rsid w:val="006919E5"/>
    <w:rsid w:val="00692ECA"/>
    <w:rsid w:val="00694B9F"/>
    <w:rsid w:val="00695746"/>
    <w:rsid w:val="00695942"/>
    <w:rsid w:val="006A2C60"/>
    <w:rsid w:val="006A3764"/>
    <w:rsid w:val="006A65E3"/>
    <w:rsid w:val="006A7CEA"/>
    <w:rsid w:val="006B1A3D"/>
    <w:rsid w:val="006B245D"/>
    <w:rsid w:val="006B558A"/>
    <w:rsid w:val="006B5F65"/>
    <w:rsid w:val="006B6269"/>
    <w:rsid w:val="006B6B2A"/>
    <w:rsid w:val="006B75C4"/>
    <w:rsid w:val="006C01C9"/>
    <w:rsid w:val="006C05F9"/>
    <w:rsid w:val="006C1FCF"/>
    <w:rsid w:val="006C45B7"/>
    <w:rsid w:val="006C4641"/>
    <w:rsid w:val="006C6BEE"/>
    <w:rsid w:val="006D0C02"/>
    <w:rsid w:val="006D0DA4"/>
    <w:rsid w:val="006D295A"/>
    <w:rsid w:val="006D4AF2"/>
    <w:rsid w:val="006D4E4B"/>
    <w:rsid w:val="006D50E1"/>
    <w:rsid w:val="006D6181"/>
    <w:rsid w:val="006E13C5"/>
    <w:rsid w:val="006E1D3E"/>
    <w:rsid w:val="006E34A4"/>
    <w:rsid w:val="006E3504"/>
    <w:rsid w:val="006E41BE"/>
    <w:rsid w:val="006E4F3E"/>
    <w:rsid w:val="006E6EF0"/>
    <w:rsid w:val="006F0DD6"/>
    <w:rsid w:val="006F4773"/>
    <w:rsid w:val="006F7688"/>
    <w:rsid w:val="006F793E"/>
    <w:rsid w:val="00700509"/>
    <w:rsid w:val="007014A7"/>
    <w:rsid w:val="00706600"/>
    <w:rsid w:val="00710306"/>
    <w:rsid w:val="007116E9"/>
    <w:rsid w:val="00712066"/>
    <w:rsid w:val="00713599"/>
    <w:rsid w:val="00713E81"/>
    <w:rsid w:val="0071579A"/>
    <w:rsid w:val="00723988"/>
    <w:rsid w:val="007242B4"/>
    <w:rsid w:val="00726D47"/>
    <w:rsid w:val="00727ED6"/>
    <w:rsid w:val="00733537"/>
    <w:rsid w:val="0073424F"/>
    <w:rsid w:val="007350DD"/>
    <w:rsid w:val="00735B0C"/>
    <w:rsid w:val="007415BC"/>
    <w:rsid w:val="00741674"/>
    <w:rsid w:val="00742CA7"/>
    <w:rsid w:val="0074594C"/>
    <w:rsid w:val="00745B06"/>
    <w:rsid w:val="00745F3F"/>
    <w:rsid w:val="00745FF8"/>
    <w:rsid w:val="0074726C"/>
    <w:rsid w:val="0075546D"/>
    <w:rsid w:val="0076674F"/>
    <w:rsid w:val="0076692D"/>
    <w:rsid w:val="00773B5E"/>
    <w:rsid w:val="00775B2B"/>
    <w:rsid w:val="00776776"/>
    <w:rsid w:val="00780548"/>
    <w:rsid w:val="00782F75"/>
    <w:rsid w:val="007852C5"/>
    <w:rsid w:val="00790E63"/>
    <w:rsid w:val="00795CAA"/>
    <w:rsid w:val="00795E38"/>
    <w:rsid w:val="00796287"/>
    <w:rsid w:val="007A0666"/>
    <w:rsid w:val="007A3F1E"/>
    <w:rsid w:val="007A5038"/>
    <w:rsid w:val="007A5A3D"/>
    <w:rsid w:val="007A78D5"/>
    <w:rsid w:val="007B6E8E"/>
    <w:rsid w:val="007C159F"/>
    <w:rsid w:val="007C2334"/>
    <w:rsid w:val="007D0D3D"/>
    <w:rsid w:val="007D1033"/>
    <w:rsid w:val="007E24E9"/>
    <w:rsid w:val="007E362F"/>
    <w:rsid w:val="007E5322"/>
    <w:rsid w:val="007F1359"/>
    <w:rsid w:val="007F1F10"/>
    <w:rsid w:val="007F3BE6"/>
    <w:rsid w:val="007F6DED"/>
    <w:rsid w:val="007F77D9"/>
    <w:rsid w:val="0080027A"/>
    <w:rsid w:val="00804430"/>
    <w:rsid w:val="00804527"/>
    <w:rsid w:val="00810202"/>
    <w:rsid w:val="008104E7"/>
    <w:rsid w:val="00810F61"/>
    <w:rsid w:val="00811D36"/>
    <w:rsid w:val="00811D68"/>
    <w:rsid w:val="00814E74"/>
    <w:rsid w:val="00817607"/>
    <w:rsid w:val="00820088"/>
    <w:rsid w:val="008313D5"/>
    <w:rsid w:val="00833ADC"/>
    <w:rsid w:val="0083431E"/>
    <w:rsid w:val="00835E18"/>
    <w:rsid w:val="00837698"/>
    <w:rsid w:val="00843244"/>
    <w:rsid w:val="008446BC"/>
    <w:rsid w:val="00846AF8"/>
    <w:rsid w:val="0085138C"/>
    <w:rsid w:val="00852E18"/>
    <w:rsid w:val="00855CFA"/>
    <w:rsid w:val="008731AF"/>
    <w:rsid w:val="00874384"/>
    <w:rsid w:val="008771E3"/>
    <w:rsid w:val="00886CD3"/>
    <w:rsid w:val="0088767F"/>
    <w:rsid w:val="00891E88"/>
    <w:rsid w:val="0089555A"/>
    <w:rsid w:val="00897B47"/>
    <w:rsid w:val="00897ED2"/>
    <w:rsid w:val="008A65A7"/>
    <w:rsid w:val="008B114E"/>
    <w:rsid w:val="008B2655"/>
    <w:rsid w:val="008B38FA"/>
    <w:rsid w:val="008B67D9"/>
    <w:rsid w:val="008B70DA"/>
    <w:rsid w:val="008B7895"/>
    <w:rsid w:val="008C435F"/>
    <w:rsid w:val="008C43FD"/>
    <w:rsid w:val="008C471E"/>
    <w:rsid w:val="008C4870"/>
    <w:rsid w:val="008C4BA4"/>
    <w:rsid w:val="008C4C12"/>
    <w:rsid w:val="008C6204"/>
    <w:rsid w:val="008C72C8"/>
    <w:rsid w:val="008D6838"/>
    <w:rsid w:val="008E0ACE"/>
    <w:rsid w:val="008E10B6"/>
    <w:rsid w:val="008E45FD"/>
    <w:rsid w:val="008E528C"/>
    <w:rsid w:val="008E7351"/>
    <w:rsid w:val="008F019C"/>
    <w:rsid w:val="008F11E3"/>
    <w:rsid w:val="008F5EBC"/>
    <w:rsid w:val="008F6E27"/>
    <w:rsid w:val="009010D2"/>
    <w:rsid w:val="00902459"/>
    <w:rsid w:val="00902D6E"/>
    <w:rsid w:val="0090530A"/>
    <w:rsid w:val="00906C9E"/>
    <w:rsid w:val="00911A5A"/>
    <w:rsid w:val="00911C55"/>
    <w:rsid w:val="00912EEC"/>
    <w:rsid w:val="0091430F"/>
    <w:rsid w:val="009179E0"/>
    <w:rsid w:val="00922198"/>
    <w:rsid w:val="00925B9E"/>
    <w:rsid w:val="0093009D"/>
    <w:rsid w:val="009308C6"/>
    <w:rsid w:val="00930E1D"/>
    <w:rsid w:val="00931321"/>
    <w:rsid w:val="009342F6"/>
    <w:rsid w:val="00934965"/>
    <w:rsid w:val="00934D42"/>
    <w:rsid w:val="00937A2F"/>
    <w:rsid w:val="0094275D"/>
    <w:rsid w:val="009517A5"/>
    <w:rsid w:val="00962AD3"/>
    <w:rsid w:val="009648C5"/>
    <w:rsid w:val="00965BA3"/>
    <w:rsid w:val="00965F80"/>
    <w:rsid w:val="0096640A"/>
    <w:rsid w:val="00967D56"/>
    <w:rsid w:val="00975C12"/>
    <w:rsid w:val="0097776E"/>
    <w:rsid w:val="0097784D"/>
    <w:rsid w:val="009817E9"/>
    <w:rsid w:val="00981E7D"/>
    <w:rsid w:val="00984ECE"/>
    <w:rsid w:val="00990D42"/>
    <w:rsid w:val="00994A85"/>
    <w:rsid w:val="009978D1"/>
    <w:rsid w:val="009A279E"/>
    <w:rsid w:val="009A4543"/>
    <w:rsid w:val="009A625A"/>
    <w:rsid w:val="009A77CC"/>
    <w:rsid w:val="009B0218"/>
    <w:rsid w:val="009B2AFF"/>
    <w:rsid w:val="009B50B5"/>
    <w:rsid w:val="009C02A2"/>
    <w:rsid w:val="009C2866"/>
    <w:rsid w:val="009C2B80"/>
    <w:rsid w:val="009C3378"/>
    <w:rsid w:val="009C6679"/>
    <w:rsid w:val="009C6BBE"/>
    <w:rsid w:val="009C7612"/>
    <w:rsid w:val="009D1EE4"/>
    <w:rsid w:val="009D21E1"/>
    <w:rsid w:val="009D6042"/>
    <w:rsid w:val="009D64D7"/>
    <w:rsid w:val="009D781E"/>
    <w:rsid w:val="009E1D6B"/>
    <w:rsid w:val="009E2A33"/>
    <w:rsid w:val="009E2EC9"/>
    <w:rsid w:val="009E5636"/>
    <w:rsid w:val="009E6152"/>
    <w:rsid w:val="009F444C"/>
    <w:rsid w:val="009F5881"/>
    <w:rsid w:val="009F67F1"/>
    <w:rsid w:val="00A03123"/>
    <w:rsid w:val="00A046A0"/>
    <w:rsid w:val="00A05289"/>
    <w:rsid w:val="00A05331"/>
    <w:rsid w:val="00A06C4A"/>
    <w:rsid w:val="00A07D49"/>
    <w:rsid w:val="00A123A6"/>
    <w:rsid w:val="00A140DA"/>
    <w:rsid w:val="00A14290"/>
    <w:rsid w:val="00A1687D"/>
    <w:rsid w:val="00A177DF"/>
    <w:rsid w:val="00A3360B"/>
    <w:rsid w:val="00A435DB"/>
    <w:rsid w:val="00A44906"/>
    <w:rsid w:val="00A449FD"/>
    <w:rsid w:val="00A45EC1"/>
    <w:rsid w:val="00A51C6F"/>
    <w:rsid w:val="00A5404B"/>
    <w:rsid w:val="00A56072"/>
    <w:rsid w:val="00A5627D"/>
    <w:rsid w:val="00A562F0"/>
    <w:rsid w:val="00A57B11"/>
    <w:rsid w:val="00A60E76"/>
    <w:rsid w:val="00A61078"/>
    <w:rsid w:val="00A63006"/>
    <w:rsid w:val="00A64047"/>
    <w:rsid w:val="00A64719"/>
    <w:rsid w:val="00A64C7D"/>
    <w:rsid w:val="00A716D7"/>
    <w:rsid w:val="00A743C1"/>
    <w:rsid w:val="00A76956"/>
    <w:rsid w:val="00A8019A"/>
    <w:rsid w:val="00A8055B"/>
    <w:rsid w:val="00A84655"/>
    <w:rsid w:val="00A846AF"/>
    <w:rsid w:val="00A86FEC"/>
    <w:rsid w:val="00A92246"/>
    <w:rsid w:val="00A94634"/>
    <w:rsid w:val="00AA11F2"/>
    <w:rsid w:val="00AA12B0"/>
    <w:rsid w:val="00AA1AAA"/>
    <w:rsid w:val="00AA430C"/>
    <w:rsid w:val="00AA7EF7"/>
    <w:rsid w:val="00AB2EF2"/>
    <w:rsid w:val="00AB5BDD"/>
    <w:rsid w:val="00AB796D"/>
    <w:rsid w:val="00AC13DA"/>
    <w:rsid w:val="00AC5242"/>
    <w:rsid w:val="00AD16A1"/>
    <w:rsid w:val="00AD42F5"/>
    <w:rsid w:val="00AD4D70"/>
    <w:rsid w:val="00AD75F6"/>
    <w:rsid w:val="00AE0770"/>
    <w:rsid w:val="00AE55AD"/>
    <w:rsid w:val="00AF1FD9"/>
    <w:rsid w:val="00AF2B8C"/>
    <w:rsid w:val="00AF4724"/>
    <w:rsid w:val="00AF550E"/>
    <w:rsid w:val="00AF5572"/>
    <w:rsid w:val="00AF69BF"/>
    <w:rsid w:val="00B044B9"/>
    <w:rsid w:val="00B05609"/>
    <w:rsid w:val="00B13DF6"/>
    <w:rsid w:val="00B13E40"/>
    <w:rsid w:val="00B15075"/>
    <w:rsid w:val="00B3051F"/>
    <w:rsid w:val="00B35B4E"/>
    <w:rsid w:val="00B375A1"/>
    <w:rsid w:val="00B42758"/>
    <w:rsid w:val="00B42D4D"/>
    <w:rsid w:val="00B45AA2"/>
    <w:rsid w:val="00B60C1F"/>
    <w:rsid w:val="00B61CFF"/>
    <w:rsid w:val="00B61DDD"/>
    <w:rsid w:val="00B62364"/>
    <w:rsid w:val="00B62ED6"/>
    <w:rsid w:val="00B66DAF"/>
    <w:rsid w:val="00B66F33"/>
    <w:rsid w:val="00B75352"/>
    <w:rsid w:val="00B7719C"/>
    <w:rsid w:val="00B77286"/>
    <w:rsid w:val="00B774C7"/>
    <w:rsid w:val="00B80472"/>
    <w:rsid w:val="00B815BB"/>
    <w:rsid w:val="00B858F1"/>
    <w:rsid w:val="00B8689D"/>
    <w:rsid w:val="00B8762E"/>
    <w:rsid w:val="00B90E19"/>
    <w:rsid w:val="00B91B7B"/>
    <w:rsid w:val="00B94073"/>
    <w:rsid w:val="00B94932"/>
    <w:rsid w:val="00B963FA"/>
    <w:rsid w:val="00BA10CB"/>
    <w:rsid w:val="00BA2C0B"/>
    <w:rsid w:val="00BA3E59"/>
    <w:rsid w:val="00BA7254"/>
    <w:rsid w:val="00BB0C03"/>
    <w:rsid w:val="00BB330A"/>
    <w:rsid w:val="00BB6919"/>
    <w:rsid w:val="00BC0FCC"/>
    <w:rsid w:val="00BC1AAF"/>
    <w:rsid w:val="00BC2426"/>
    <w:rsid w:val="00BC5D75"/>
    <w:rsid w:val="00BC64EF"/>
    <w:rsid w:val="00BD3250"/>
    <w:rsid w:val="00BD65ED"/>
    <w:rsid w:val="00BF1A80"/>
    <w:rsid w:val="00BF2218"/>
    <w:rsid w:val="00BF552F"/>
    <w:rsid w:val="00BF584F"/>
    <w:rsid w:val="00BF5AA0"/>
    <w:rsid w:val="00C012D2"/>
    <w:rsid w:val="00C040D6"/>
    <w:rsid w:val="00C047E7"/>
    <w:rsid w:val="00C0506B"/>
    <w:rsid w:val="00C06F19"/>
    <w:rsid w:val="00C1173B"/>
    <w:rsid w:val="00C148C4"/>
    <w:rsid w:val="00C14C88"/>
    <w:rsid w:val="00C14FFC"/>
    <w:rsid w:val="00C15B34"/>
    <w:rsid w:val="00C205FF"/>
    <w:rsid w:val="00C225BA"/>
    <w:rsid w:val="00C2532D"/>
    <w:rsid w:val="00C3609A"/>
    <w:rsid w:val="00C3717F"/>
    <w:rsid w:val="00C42245"/>
    <w:rsid w:val="00C42520"/>
    <w:rsid w:val="00C4333E"/>
    <w:rsid w:val="00C440BF"/>
    <w:rsid w:val="00C46277"/>
    <w:rsid w:val="00C504E3"/>
    <w:rsid w:val="00C527B8"/>
    <w:rsid w:val="00C56997"/>
    <w:rsid w:val="00C637A7"/>
    <w:rsid w:val="00C7006A"/>
    <w:rsid w:val="00C73FE3"/>
    <w:rsid w:val="00C7462C"/>
    <w:rsid w:val="00C74847"/>
    <w:rsid w:val="00C75644"/>
    <w:rsid w:val="00C7588D"/>
    <w:rsid w:val="00C76379"/>
    <w:rsid w:val="00C80DBA"/>
    <w:rsid w:val="00C84B3D"/>
    <w:rsid w:val="00C85F08"/>
    <w:rsid w:val="00C9445E"/>
    <w:rsid w:val="00C963A6"/>
    <w:rsid w:val="00C9796A"/>
    <w:rsid w:val="00CA3430"/>
    <w:rsid w:val="00CA3F40"/>
    <w:rsid w:val="00CC155F"/>
    <w:rsid w:val="00CC58A8"/>
    <w:rsid w:val="00CD4969"/>
    <w:rsid w:val="00CD50D8"/>
    <w:rsid w:val="00CD56E4"/>
    <w:rsid w:val="00CE10B2"/>
    <w:rsid w:val="00CE2FA0"/>
    <w:rsid w:val="00CE3F77"/>
    <w:rsid w:val="00CE5055"/>
    <w:rsid w:val="00CF39A8"/>
    <w:rsid w:val="00CF75DF"/>
    <w:rsid w:val="00D019E5"/>
    <w:rsid w:val="00D0689A"/>
    <w:rsid w:val="00D11A5F"/>
    <w:rsid w:val="00D13F41"/>
    <w:rsid w:val="00D206B9"/>
    <w:rsid w:val="00D20BD3"/>
    <w:rsid w:val="00D271E0"/>
    <w:rsid w:val="00D33946"/>
    <w:rsid w:val="00D35B7D"/>
    <w:rsid w:val="00D35CA6"/>
    <w:rsid w:val="00D35EA2"/>
    <w:rsid w:val="00D404D5"/>
    <w:rsid w:val="00D42CFC"/>
    <w:rsid w:val="00D43695"/>
    <w:rsid w:val="00D46753"/>
    <w:rsid w:val="00D47DA5"/>
    <w:rsid w:val="00D52B71"/>
    <w:rsid w:val="00D5520A"/>
    <w:rsid w:val="00D60017"/>
    <w:rsid w:val="00D60E47"/>
    <w:rsid w:val="00D632FB"/>
    <w:rsid w:val="00D65AB9"/>
    <w:rsid w:val="00D67494"/>
    <w:rsid w:val="00D707D3"/>
    <w:rsid w:val="00D778FE"/>
    <w:rsid w:val="00D81D7B"/>
    <w:rsid w:val="00D82224"/>
    <w:rsid w:val="00D82283"/>
    <w:rsid w:val="00D824D8"/>
    <w:rsid w:val="00D82C69"/>
    <w:rsid w:val="00D82EB4"/>
    <w:rsid w:val="00D84339"/>
    <w:rsid w:val="00D861EE"/>
    <w:rsid w:val="00D87C02"/>
    <w:rsid w:val="00D910A2"/>
    <w:rsid w:val="00D95280"/>
    <w:rsid w:val="00D95FBE"/>
    <w:rsid w:val="00D9646B"/>
    <w:rsid w:val="00DA15A9"/>
    <w:rsid w:val="00DA367F"/>
    <w:rsid w:val="00DA480F"/>
    <w:rsid w:val="00DA5E46"/>
    <w:rsid w:val="00DA65EA"/>
    <w:rsid w:val="00DB3D28"/>
    <w:rsid w:val="00DB487E"/>
    <w:rsid w:val="00DB590F"/>
    <w:rsid w:val="00DB74A0"/>
    <w:rsid w:val="00DC085F"/>
    <w:rsid w:val="00DC7620"/>
    <w:rsid w:val="00DC7D42"/>
    <w:rsid w:val="00DC7F6F"/>
    <w:rsid w:val="00DD0314"/>
    <w:rsid w:val="00DD1390"/>
    <w:rsid w:val="00DD1CB5"/>
    <w:rsid w:val="00DD21DD"/>
    <w:rsid w:val="00DD3665"/>
    <w:rsid w:val="00DE4838"/>
    <w:rsid w:val="00DE4FEB"/>
    <w:rsid w:val="00DE5E56"/>
    <w:rsid w:val="00DE71D8"/>
    <w:rsid w:val="00DF0402"/>
    <w:rsid w:val="00DF1500"/>
    <w:rsid w:val="00DF3D07"/>
    <w:rsid w:val="00DF421B"/>
    <w:rsid w:val="00DF77E0"/>
    <w:rsid w:val="00E07F7B"/>
    <w:rsid w:val="00E10229"/>
    <w:rsid w:val="00E12855"/>
    <w:rsid w:val="00E15D48"/>
    <w:rsid w:val="00E16588"/>
    <w:rsid w:val="00E171EF"/>
    <w:rsid w:val="00E24FBA"/>
    <w:rsid w:val="00E25499"/>
    <w:rsid w:val="00E27FD1"/>
    <w:rsid w:val="00E30166"/>
    <w:rsid w:val="00E30BA9"/>
    <w:rsid w:val="00E31740"/>
    <w:rsid w:val="00E37133"/>
    <w:rsid w:val="00E40E76"/>
    <w:rsid w:val="00E41C9E"/>
    <w:rsid w:val="00E43507"/>
    <w:rsid w:val="00E5131F"/>
    <w:rsid w:val="00E51866"/>
    <w:rsid w:val="00E52124"/>
    <w:rsid w:val="00E566B8"/>
    <w:rsid w:val="00E61EBE"/>
    <w:rsid w:val="00E63BC2"/>
    <w:rsid w:val="00E67590"/>
    <w:rsid w:val="00E67A24"/>
    <w:rsid w:val="00E700AF"/>
    <w:rsid w:val="00E706C2"/>
    <w:rsid w:val="00E7330D"/>
    <w:rsid w:val="00E80EB2"/>
    <w:rsid w:val="00E81A60"/>
    <w:rsid w:val="00E85DFE"/>
    <w:rsid w:val="00E86302"/>
    <w:rsid w:val="00E90F60"/>
    <w:rsid w:val="00E939FF"/>
    <w:rsid w:val="00E945C7"/>
    <w:rsid w:val="00EA00FE"/>
    <w:rsid w:val="00EB1A6A"/>
    <w:rsid w:val="00EB2E69"/>
    <w:rsid w:val="00EB6B63"/>
    <w:rsid w:val="00EC0391"/>
    <w:rsid w:val="00EC3F83"/>
    <w:rsid w:val="00ED132A"/>
    <w:rsid w:val="00ED1872"/>
    <w:rsid w:val="00ED1A6C"/>
    <w:rsid w:val="00ED23FF"/>
    <w:rsid w:val="00ED3FD2"/>
    <w:rsid w:val="00ED7546"/>
    <w:rsid w:val="00EE0A04"/>
    <w:rsid w:val="00EF2A16"/>
    <w:rsid w:val="00EF2DC9"/>
    <w:rsid w:val="00EF5139"/>
    <w:rsid w:val="00EF55BD"/>
    <w:rsid w:val="00EF60C3"/>
    <w:rsid w:val="00F00AC9"/>
    <w:rsid w:val="00F011D6"/>
    <w:rsid w:val="00F0693C"/>
    <w:rsid w:val="00F06B8B"/>
    <w:rsid w:val="00F077B8"/>
    <w:rsid w:val="00F104AB"/>
    <w:rsid w:val="00F1051A"/>
    <w:rsid w:val="00F12538"/>
    <w:rsid w:val="00F14685"/>
    <w:rsid w:val="00F14874"/>
    <w:rsid w:val="00F20D2F"/>
    <w:rsid w:val="00F23490"/>
    <w:rsid w:val="00F2658A"/>
    <w:rsid w:val="00F27C96"/>
    <w:rsid w:val="00F30594"/>
    <w:rsid w:val="00F30D6A"/>
    <w:rsid w:val="00F322D8"/>
    <w:rsid w:val="00F34DBA"/>
    <w:rsid w:val="00F372E4"/>
    <w:rsid w:val="00F40A06"/>
    <w:rsid w:val="00F4776D"/>
    <w:rsid w:val="00F5467F"/>
    <w:rsid w:val="00F5711A"/>
    <w:rsid w:val="00F57544"/>
    <w:rsid w:val="00F60E2C"/>
    <w:rsid w:val="00F63361"/>
    <w:rsid w:val="00F65D63"/>
    <w:rsid w:val="00F6657D"/>
    <w:rsid w:val="00F72179"/>
    <w:rsid w:val="00F7595E"/>
    <w:rsid w:val="00F75DE6"/>
    <w:rsid w:val="00F81125"/>
    <w:rsid w:val="00F811F5"/>
    <w:rsid w:val="00F81592"/>
    <w:rsid w:val="00F82BD8"/>
    <w:rsid w:val="00F84E99"/>
    <w:rsid w:val="00F85965"/>
    <w:rsid w:val="00F85F33"/>
    <w:rsid w:val="00F87942"/>
    <w:rsid w:val="00F911A7"/>
    <w:rsid w:val="00F92AA8"/>
    <w:rsid w:val="00F93A70"/>
    <w:rsid w:val="00F95EEF"/>
    <w:rsid w:val="00F97858"/>
    <w:rsid w:val="00FA010F"/>
    <w:rsid w:val="00FA23DB"/>
    <w:rsid w:val="00FA642A"/>
    <w:rsid w:val="00FA7096"/>
    <w:rsid w:val="00FA764C"/>
    <w:rsid w:val="00FB0D65"/>
    <w:rsid w:val="00FB187B"/>
    <w:rsid w:val="00FB2AAA"/>
    <w:rsid w:val="00FB3BC6"/>
    <w:rsid w:val="00FB5910"/>
    <w:rsid w:val="00FB6A6B"/>
    <w:rsid w:val="00FB6D1D"/>
    <w:rsid w:val="00FC398A"/>
    <w:rsid w:val="00FC62E5"/>
    <w:rsid w:val="00FC7394"/>
    <w:rsid w:val="00FD0375"/>
    <w:rsid w:val="00FD3C5C"/>
    <w:rsid w:val="00FD43AA"/>
    <w:rsid w:val="00FD5612"/>
    <w:rsid w:val="00FD57DA"/>
    <w:rsid w:val="00FE1C55"/>
    <w:rsid w:val="00FE1C71"/>
    <w:rsid w:val="00FE4CC5"/>
    <w:rsid w:val="00FE5796"/>
    <w:rsid w:val="00FF1289"/>
    <w:rsid w:val="00FF24AC"/>
    <w:rsid w:val="00FF4C25"/>
    <w:rsid w:val="00FF4CB6"/>
    <w:rsid w:val="00FF6B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F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ПАРАГРАФ,Выделеный,Текст с номером,Абзац списка для документа,Абзац списка4,Абзац списка основной"/>
    <w:basedOn w:val="a"/>
    <w:link w:val="a4"/>
    <w:uiPriority w:val="34"/>
    <w:qFormat/>
    <w:rsid w:val="00176037"/>
    <w:pPr>
      <w:ind w:left="720"/>
      <w:contextualSpacing/>
    </w:pPr>
  </w:style>
  <w:style w:type="paragraph" w:styleId="a5">
    <w:name w:val="header"/>
    <w:basedOn w:val="a"/>
    <w:link w:val="a6"/>
    <w:uiPriority w:val="99"/>
    <w:unhideWhenUsed/>
    <w:rsid w:val="00213FD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13FD4"/>
  </w:style>
  <w:style w:type="paragraph" w:styleId="a7">
    <w:name w:val="footer"/>
    <w:basedOn w:val="a"/>
    <w:link w:val="a8"/>
    <w:uiPriority w:val="99"/>
    <w:unhideWhenUsed/>
    <w:rsid w:val="00213FD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13FD4"/>
  </w:style>
  <w:style w:type="paragraph" w:customStyle="1" w:styleId="a9">
    <w:name w:val="Нормальный (таблица)"/>
    <w:basedOn w:val="a"/>
    <w:next w:val="a"/>
    <w:rsid w:val="007F3BE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a">
    <w:name w:val="footnote text"/>
    <w:basedOn w:val="a"/>
    <w:link w:val="ab"/>
    <w:uiPriority w:val="99"/>
    <w:unhideWhenUsed/>
    <w:rsid w:val="00B77286"/>
    <w:pPr>
      <w:spacing w:after="0" w:line="240" w:lineRule="auto"/>
    </w:pPr>
    <w:rPr>
      <w:sz w:val="20"/>
      <w:szCs w:val="20"/>
    </w:rPr>
  </w:style>
  <w:style w:type="character" w:customStyle="1" w:styleId="ab">
    <w:name w:val="Текст сноски Знак"/>
    <w:basedOn w:val="a0"/>
    <w:link w:val="aa"/>
    <w:uiPriority w:val="99"/>
    <w:rsid w:val="00B77286"/>
    <w:rPr>
      <w:sz w:val="20"/>
      <w:szCs w:val="20"/>
    </w:rPr>
  </w:style>
  <w:style w:type="character" w:styleId="ac">
    <w:name w:val="footnote reference"/>
    <w:basedOn w:val="a0"/>
    <w:uiPriority w:val="99"/>
    <w:semiHidden/>
    <w:unhideWhenUsed/>
    <w:rsid w:val="00B77286"/>
    <w:rPr>
      <w:vertAlign w:val="superscript"/>
    </w:rPr>
  </w:style>
  <w:style w:type="paragraph" w:styleId="ad">
    <w:name w:val="Normal (Web)"/>
    <w:basedOn w:val="a"/>
    <w:uiPriority w:val="99"/>
    <w:unhideWhenUsed/>
    <w:rsid w:val="00192A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7C159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C159F"/>
    <w:rPr>
      <w:rFonts w:ascii="Tahoma" w:hAnsi="Tahoma" w:cs="Tahoma"/>
      <w:sz w:val="16"/>
      <w:szCs w:val="16"/>
    </w:rPr>
  </w:style>
  <w:style w:type="character" w:styleId="af0">
    <w:name w:val="Hyperlink"/>
    <w:basedOn w:val="a0"/>
    <w:uiPriority w:val="99"/>
    <w:unhideWhenUsed/>
    <w:rsid w:val="00AD75F6"/>
    <w:rPr>
      <w:color w:val="0000FF" w:themeColor="hyperlink"/>
      <w:u w:val="single"/>
    </w:rPr>
  </w:style>
  <w:style w:type="table" w:styleId="af1">
    <w:name w:val="Table Grid"/>
    <w:basedOn w:val="a1"/>
    <w:uiPriority w:val="39"/>
    <w:rsid w:val="00AC13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
    <w:basedOn w:val="a0"/>
    <w:link w:val="a3"/>
    <w:uiPriority w:val="34"/>
    <w:locked/>
    <w:rsid w:val="004B2B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F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ПАРАГРАФ,Выделеный,Текст с номером,Абзац списка для документа,Абзац списка4,Абзац списка основной"/>
    <w:basedOn w:val="a"/>
    <w:link w:val="a4"/>
    <w:uiPriority w:val="34"/>
    <w:qFormat/>
    <w:rsid w:val="00176037"/>
    <w:pPr>
      <w:ind w:left="720"/>
      <w:contextualSpacing/>
    </w:pPr>
  </w:style>
  <w:style w:type="paragraph" w:styleId="a5">
    <w:name w:val="header"/>
    <w:basedOn w:val="a"/>
    <w:link w:val="a6"/>
    <w:uiPriority w:val="99"/>
    <w:unhideWhenUsed/>
    <w:rsid w:val="00213FD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13FD4"/>
  </w:style>
  <w:style w:type="paragraph" w:styleId="a7">
    <w:name w:val="footer"/>
    <w:basedOn w:val="a"/>
    <w:link w:val="a8"/>
    <w:uiPriority w:val="99"/>
    <w:unhideWhenUsed/>
    <w:rsid w:val="00213FD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13FD4"/>
  </w:style>
  <w:style w:type="paragraph" w:customStyle="1" w:styleId="a9">
    <w:name w:val="Нормальный (таблица)"/>
    <w:basedOn w:val="a"/>
    <w:next w:val="a"/>
    <w:rsid w:val="007F3BE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a">
    <w:name w:val="footnote text"/>
    <w:basedOn w:val="a"/>
    <w:link w:val="ab"/>
    <w:uiPriority w:val="99"/>
    <w:unhideWhenUsed/>
    <w:rsid w:val="00B77286"/>
    <w:pPr>
      <w:spacing w:after="0" w:line="240" w:lineRule="auto"/>
    </w:pPr>
    <w:rPr>
      <w:sz w:val="20"/>
      <w:szCs w:val="20"/>
    </w:rPr>
  </w:style>
  <w:style w:type="character" w:customStyle="1" w:styleId="ab">
    <w:name w:val="Текст сноски Знак"/>
    <w:basedOn w:val="a0"/>
    <w:link w:val="aa"/>
    <w:uiPriority w:val="99"/>
    <w:rsid w:val="00B77286"/>
    <w:rPr>
      <w:sz w:val="20"/>
      <w:szCs w:val="20"/>
    </w:rPr>
  </w:style>
  <w:style w:type="character" w:styleId="ac">
    <w:name w:val="footnote reference"/>
    <w:basedOn w:val="a0"/>
    <w:uiPriority w:val="99"/>
    <w:semiHidden/>
    <w:unhideWhenUsed/>
    <w:rsid w:val="00B77286"/>
    <w:rPr>
      <w:vertAlign w:val="superscript"/>
    </w:rPr>
  </w:style>
  <w:style w:type="paragraph" w:styleId="ad">
    <w:name w:val="Normal (Web)"/>
    <w:basedOn w:val="a"/>
    <w:uiPriority w:val="99"/>
    <w:unhideWhenUsed/>
    <w:rsid w:val="00192A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7C159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C159F"/>
    <w:rPr>
      <w:rFonts w:ascii="Tahoma" w:hAnsi="Tahoma" w:cs="Tahoma"/>
      <w:sz w:val="16"/>
      <w:szCs w:val="16"/>
    </w:rPr>
  </w:style>
  <w:style w:type="character" w:styleId="af0">
    <w:name w:val="Hyperlink"/>
    <w:basedOn w:val="a0"/>
    <w:uiPriority w:val="99"/>
    <w:unhideWhenUsed/>
    <w:rsid w:val="00AD75F6"/>
    <w:rPr>
      <w:color w:val="0000FF" w:themeColor="hyperlink"/>
      <w:u w:val="single"/>
    </w:rPr>
  </w:style>
  <w:style w:type="table" w:styleId="af1">
    <w:name w:val="Table Grid"/>
    <w:basedOn w:val="a1"/>
    <w:uiPriority w:val="39"/>
    <w:rsid w:val="00AC13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
    <w:basedOn w:val="a0"/>
    <w:link w:val="a3"/>
    <w:uiPriority w:val="34"/>
    <w:locked/>
    <w:rsid w:val="004B2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16828">
      <w:bodyDiv w:val="1"/>
      <w:marLeft w:val="0"/>
      <w:marRight w:val="0"/>
      <w:marTop w:val="0"/>
      <w:marBottom w:val="0"/>
      <w:divBdr>
        <w:top w:val="none" w:sz="0" w:space="0" w:color="auto"/>
        <w:left w:val="none" w:sz="0" w:space="0" w:color="auto"/>
        <w:bottom w:val="none" w:sz="0" w:space="0" w:color="auto"/>
        <w:right w:val="none" w:sz="0" w:space="0" w:color="auto"/>
      </w:divBdr>
    </w:div>
    <w:div w:id="315843804">
      <w:bodyDiv w:val="1"/>
      <w:marLeft w:val="0"/>
      <w:marRight w:val="0"/>
      <w:marTop w:val="0"/>
      <w:marBottom w:val="0"/>
      <w:divBdr>
        <w:top w:val="none" w:sz="0" w:space="0" w:color="auto"/>
        <w:left w:val="none" w:sz="0" w:space="0" w:color="auto"/>
        <w:bottom w:val="none" w:sz="0" w:space="0" w:color="auto"/>
        <w:right w:val="none" w:sz="0" w:space="0" w:color="auto"/>
      </w:divBdr>
    </w:div>
    <w:div w:id="508179612">
      <w:bodyDiv w:val="1"/>
      <w:marLeft w:val="0"/>
      <w:marRight w:val="0"/>
      <w:marTop w:val="0"/>
      <w:marBottom w:val="0"/>
      <w:divBdr>
        <w:top w:val="none" w:sz="0" w:space="0" w:color="auto"/>
        <w:left w:val="none" w:sz="0" w:space="0" w:color="auto"/>
        <w:bottom w:val="none" w:sz="0" w:space="0" w:color="auto"/>
        <w:right w:val="none" w:sz="0" w:space="0" w:color="auto"/>
      </w:divBdr>
    </w:div>
    <w:div w:id="939993463">
      <w:bodyDiv w:val="1"/>
      <w:marLeft w:val="0"/>
      <w:marRight w:val="0"/>
      <w:marTop w:val="0"/>
      <w:marBottom w:val="0"/>
      <w:divBdr>
        <w:top w:val="none" w:sz="0" w:space="0" w:color="auto"/>
        <w:left w:val="none" w:sz="0" w:space="0" w:color="auto"/>
        <w:bottom w:val="none" w:sz="0" w:space="0" w:color="auto"/>
        <w:right w:val="none" w:sz="0" w:space="0" w:color="auto"/>
      </w:divBdr>
    </w:div>
    <w:div w:id="1194265262">
      <w:bodyDiv w:val="1"/>
      <w:marLeft w:val="0"/>
      <w:marRight w:val="0"/>
      <w:marTop w:val="0"/>
      <w:marBottom w:val="0"/>
      <w:divBdr>
        <w:top w:val="none" w:sz="0" w:space="0" w:color="auto"/>
        <w:left w:val="none" w:sz="0" w:space="0" w:color="auto"/>
        <w:bottom w:val="none" w:sz="0" w:space="0" w:color="auto"/>
        <w:right w:val="none" w:sz="0" w:space="0" w:color="auto"/>
      </w:divBdr>
    </w:div>
    <w:div w:id="1396708504">
      <w:bodyDiv w:val="1"/>
      <w:marLeft w:val="0"/>
      <w:marRight w:val="0"/>
      <w:marTop w:val="0"/>
      <w:marBottom w:val="0"/>
      <w:divBdr>
        <w:top w:val="none" w:sz="0" w:space="0" w:color="auto"/>
        <w:left w:val="none" w:sz="0" w:space="0" w:color="auto"/>
        <w:bottom w:val="none" w:sz="0" w:space="0" w:color="auto"/>
        <w:right w:val="none" w:sz="0" w:space="0" w:color="auto"/>
      </w:divBdr>
    </w:div>
    <w:div w:id="149961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kgo74.ru" TargetMode="External"/><Relationship Id="rId18" Type="http://schemas.openxmlformats.org/officeDocument/2006/relationships/hyperlink" Target="https://www.akgo74.ru" TargetMode="External"/><Relationship Id="rId26" Type="http://schemas.openxmlformats.org/officeDocument/2006/relationships/hyperlink" Target="https://www.akgo74.ru" TargetMode="External"/><Relationship Id="rId3" Type="http://schemas.openxmlformats.org/officeDocument/2006/relationships/styles" Target="styles.xml"/><Relationship Id="rId21" Type="http://schemas.openxmlformats.org/officeDocument/2006/relationships/hyperlink" Target="https://www.akgo74.ru/" TargetMode="External"/><Relationship Id="rId7" Type="http://schemas.openxmlformats.org/officeDocument/2006/relationships/footnotes" Target="footnotes.xml"/><Relationship Id="rId12" Type="http://schemas.openxmlformats.org/officeDocument/2006/relationships/hyperlink" Target="https://www.akgo74.ru" TargetMode="External"/><Relationship Id="rId17" Type="http://schemas.openxmlformats.org/officeDocument/2006/relationships/hyperlink" Target="https://www.akgo74.ru/" TargetMode="External"/><Relationship Id="rId25" Type="http://schemas.openxmlformats.org/officeDocument/2006/relationships/hyperlink" Target="https://www.akgo74.ru" TargetMode="External"/><Relationship Id="rId2" Type="http://schemas.openxmlformats.org/officeDocument/2006/relationships/numbering" Target="numbering.xml"/><Relationship Id="rId16" Type="http://schemas.openxmlformats.org/officeDocument/2006/relationships/hyperlink" Target="https://www.akgo74.ru/" TargetMode="External"/><Relationship Id="rId20" Type="http://schemas.openxmlformats.org/officeDocument/2006/relationships/hyperlink" Target="https://www.akgo74.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kgo74.ru" TargetMode="External"/><Relationship Id="rId24" Type="http://schemas.openxmlformats.org/officeDocument/2006/relationships/hyperlink" Target="https://www.akgo74.ru" TargetMode="External"/><Relationship Id="rId5" Type="http://schemas.openxmlformats.org/officeDocument/2006/relationships/settings" Target="settings.xml"/><Relationship Id="rId15" Type="http://schemas.openxmlformats.org/officeDocument/2006/relationships/hyperlink" Target="https://www.akgo74.ru" TargetMode="External"/><Relationship Id="rId23" Type="http://schemas.openxmlformats.org/officeDocument/2006/relationships/hyperlink" Target="https://www.akgo74.ru" TargetMode="External"/><Relationship Id="rId28" Type="http://schemas.openxmlformats.org/officeDocument/2006/relationships/header" Target="header1.xml"/><Relationship Id="rId10" Type="http://schemas.openxmlformats.org/officeDocument/2006/relationships/hyperlink" Target="https://www.akgo74.ru" TargetMode="External"/><Relationship Id="rId19" Type="http://schemas.openxmlformats.org/officeDocument/2006/relationships/hyperlink" Target="https://www.akgo74.ru" TargetMode="External"/><Relationship Id="rId4" Type="http://schemas.microsoft.com/office/2007/relationships/stylesWithEffects" Target="stylesWithEffects.xml"/><Relationship Id="rId9" Type="http://schemas.openxmlformats.org/officeDocument/2006/relationships/hyperlink" Target="https://www.akgo74.ru" TargetMode="External"/><Relationship Id="rId14" Type="http://schemas.openxmlformats.org/officeDocument/2006/relationships/hyperlink" Target="https://www.akgo74.ru" TargetMode="External"/><Relationship Id="rId22" Type="http://schemas.openxmlformats.org/officeDocument/2006/relationships/hyperlink" Target="https://www.akgo74.ru/" TargetMode="External"/><Relationship Id="rId27" Type="http://schemas.openxmlformats.org/officeDocument/2006/relationships/hyperlink" Target="https://www.akgo74.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6871D-95B9-4B2F-8CAB-B03AD7965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55</Pages>
  <Words>19999</Words>
  <Characters>113998</Characters>
  <Application>Microsoft Office Word</Application>
  <DocSecurity>0</DocSecurity>
  <Lines>949</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Крылова  Дина Александровна</dc:creator>
  <cp:lastModifiedBy>Крылова Дина Александровна</cp:lastModifiedBy>
  <cp:revision>19</cp:revision>
  <cp:lastPrinted>2021-04-02T09:01:00Z</cp:lastPrinted>
  <dcterms:created xsi:type="dcterms:W3CDTF">2022-03-28T08:39:00Z</dcterms:created>
  <dcterms:modified xsi:type="dcterms:W3CDTF">2022-04-06T04:12:00Z</dcterms:modified>
</cp:coreProperties>
</file>