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2C" w:rsidRDefault="00C17B2C" w:rsidP="00C17B2C">
      <w:pPr>
        <w:pStyle w:val="1"/>
        <w:shd w:val="clear" w:color="auto" w:fill="auto"/>
        <w:spacing w:line="240" w:lineRule="auto"/>
      </w:pPr>
      <w:r>
        <w:rPr>
          <w:rStyle w:val="a5"/>
          <w:b/>
          <w:bCs/>
          <w:color w:val="000000"/>
        </w:rPr>
        <w:t>Пресс - релиз</w:t>
      </w:r>
    </w:p>
    <w:p w:rsidR="00C17B2C" w:rsidRDefault="00C17B2C" w:rsidP="00C17B2C">
      <w:pPr>
        <w:pStyle w:val="80"/>
        <w:shd w:val="clear" w:color="auto" w:fill="auto"/>
        <w:spacing w:line="322" w:lineRule="exact"/>
        <w:ind w:left="120"/>
      </w:pPr>
      <w:r>
        <w:rPr>
          <w:rStyle w:val="8"/>
          <w:b/>
          <w:bCs/>
          <w:color w:val="000000"/>
        </w:rPr>
        <w:t>С 16 по 17 октября в Ташкенте состоится крупнейшее событие -</w:t>
      </w:r>
      <w:r>
        <w:rPr>
          <w:rStyle w:val="8"/>
          <w:b/>
          <w:bCs/>
          <w:color w:val="000000"/>
        </w:rPr>
        <w:br/>
        <w:t>Международный Форум электронной коммерции и ритейла</w:t>
      </w:r>
    </w:p>
    <w:p w:rsidR="00C17B2C" w:rsidRDefault="00C17B2C" w:rsidP="00C17B2C">
      <w:pPr>
        <w:pStyle w:val="80"/>
        <w:shd w:val="clear" w:color="auto" w:fill="auto"/>
        <w:spacing w:after="190" w:line="322" w:lineRule="exact"/>
        <w:ind w:left="120"/>
      </w:pPr>
      <w:r>
        <w:rPr>
          <w:rStyle w:val="8"/>
          <w:b/>
          <w:bCs/>
          <w:color w:val="000000"/>
          <w:lang w:val="en-US"/>
        </w:rPr>
        <w:t>Central</w:t>
      </w:r>
      <w:r w:rsidRPr="001A7A0F">
        <w:rPr>
          <w:rStyle w:val="8"/>
          <w:b/>
          <w:bCs/>
          <w:color w:val="000000"/>
        </w:rPr>
        <w:t xml:space="preserve"> </w:t>
      </w:r>
      <w:r>
        <w:rPr>
          <w:rStyle w:val="8"/>
          <w:b/>
          <w:bCs/>
          <w:color w:val="000000"/>
          <w:lang w:val="en-US"/>
        </w:rPr>
        <w:t>Asia</w:t>
      </w:r>
      <w:r w:rsidRPr="001A7A0F">
        <w:rPr>
          <w:rStyle w:val="8"/>
          <w:b/>
          <w:bCs/>
          <w:color w:val="000000"/>
        </w:rPr>
        <w:t xml:space="preserve"> </w:t>
      </w:r>
      <w:r>
        <w:rPr>
          <w:rStyle w:val="8"/>
          <w:b/>
          <w:bCs/>
          <w:color w:val="000000"/>
          <w:lang w:val="en-US"/>
        </w:rPr>
        <w:t>Retail</w:t>
      </w:r>
      <w:r w:rsidRPr="001A7A0F">
        <w:rPr>
          <w:rStyle w:val="8"/>
          <w:b/>
          <w:bCs/>
          <w:color w:val="000000"/>
        </w:rPr>
        <w:t xml:space="preserve"> </w:t>
      </w:r>
      <w:r>
        <w:rPr>
          <w:rStyle w:val="8"/>
          <w:b/>
          <w:bCs/>
          <w:color w:val="000000"/>
          <w:lang w:val="en-US"/>
        </w:rPr>
        <w:t>Week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right="82" w:firstLine="709"/>
        <w:jc w:val="both"/>
      </w:pPr>
      <w:r>
        <w:rPr>
          <w:rStyle w:val="2"/>
          <w:color w:val="000000"/>
        </w:rPr>
        <w:t xml:space="preserve">Форум </w:t>
      </w:r>
      <w:r>
        <w:rPr>
          <w:rStyle w:val="2"/>
          <w:color w:val="000000"/>
          <w:lang w:val="en-US"/>
        </w:rPr>
        <w:t>Central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Asia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Retail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Week</w:t>
      </w:r>
      <w:r w:rsidRPr="001A7A0F">
        <w:rPr>
          <w:rStyle w:val="2"/>
          <w:color w:val="000000"/>
        </w:rPr>
        <w:t xml:space="preserve"> - </w:t>
      </w:r>
      <w:r>
        <w:rPr>
          <w:rStyle w:val="2"/>
          <w:color w:val="000000"/>
        </w:rPr>
        <w:t xml:space="preserve">это международное мероприятие, которое объединит на одной площадке участников рынка розничной торговли, </w:t>
      </w:r>
      <w:proofErr w:type="spellStart"/>
      <w:r>
        <w:rPr>
          <w:rStyle w:val="2"/>
          <w:color w:val="000000"/>
        </w:rPr>
        <w:t>маркетплейсов</w:t>
      </w:r>
      <w:proofErr w:type="spellEnd"/>
      <w:r>
        <w:rPr>
          <w:rStyle w:val="2"/>
          <w:color w:val="000000"/>
        </w:rPr>
        <w:t xml:space="preserve"> и </w:t>
      </w:r>
      <w:r>
        <w:rPr>
          <w:rStyle w:val="2"/>
          <w:color w:val="000000"/>
          <w:lang w:val="en-US"/>
        </w:rPr>
        <w:t>e</w:t>
      </w:r>
      <w:r w:rsidRPr="001A7A0F">
        <w:rPr>
          <w:rStyle w:val="2"/>
          <w:color w:val="000000"/>
        </w:rPr>
        <w:t>-</w:t>
      </w:r>
      <w:r>
        <w:rPr>
          <w:rStyle w:val="2"/>
          <w:color w:val="000000"/>
          <w:lang w:val="en-US"/>
        </w:rPr>
        <w:t>commerce</w:t>
      </w:r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поставщиков и производителей потребительской продукции, решений для ритейла, консалтинговые компании, отраслевые объединения и органы власти. Это уникальная возможность обменяться опытом и идеями, установить и расширить деловые контакты с коллегами из разных регионов и стран.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right="82" w:firstLine="709"/>
        <w:jc w:val="both"/>
      </w:pPr>
      <w:r>
        <w:rPr>
          <w:rStyle w:val="2"/>
          <w:color w:val="000000"/>
        </w:rPr>
        <w:t>Более 200 спикеров и свыше 1500 де</w:t>
      </w:r>
      <w:bookmarkStart w:id="0" w:name="_GoBack"/>
      <w:bookmarkEnd w:id="0"/>
      <w:r>
        <w:rPr>
          <w:rStyle w:val="2"/>
          <w:color w:val="000000"/>
        </w:rPr>
        <w:t>легатов станут участниками стратегических сессий и дискуссионных площадок, посвящённых важнейшим направлениям развития современного ритейла.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right="82" w:firstLine="709"/>
        <w:jc w:val="both"/>
      </w:pPr>
      <w:r>
        <w:rPr>
          <w:rStyle w:val="2"/>
          <w:color w:val="000000"/>
        </w:rPr>
        <w:t xml:space="preserve">В двухдневной деловой программе </w:t>
      </w:r>
      <w:proofErr w:type="gramStart"/>
      <w:r>
        <w:rPr>
          <w:rStyle w:val="2"/>
          <w:color w:val="000000"/>
        </w:rPr>
        <w:t>запланированы</w:t>
      </w:r>
      <w:proofErr w:type="gramEnd"/>
      <w:r>
        <w:rPr>
          <w:rStyle w:val="2"/>
          <w:color w:val="000000"/>
        </w:rPr>
        <w:t xml:space="preserve"> более 35 экспертных сессий по разным тематическим трекам: </w:t>
      </w:r>
      <w:proofErr w:type="gramStart"/>
      <w:r>
        <w:rPr>
          <w:rStyle w:val="2"/>
          <w:color w:val="000000"/>
          <w:lang w:val="en-US"/>
        </w:rPr>
        <w:t>ECOM</w:t>
      </w:r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 xml:space="preserve">маркетинг, технологии и инновации, логистика, </w:t>
      </w:r>
      <w:r>
        <w:rPr>
          <w:rStyle w:val="2"/>
          <w:color w:val="000000"/>
          <w:lang w:val="en-US"/>
        </w:rPr>
        <w:t>FINTECH</w:t>
      </w:r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  <w:lang w:val="en-US"/>
        </w:rPr>
        <w:t>HR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 другие.</w:t>
      </w:r>
      <w:proofErr w:type="gramEnd"/>
    </w:p>
    <w:p w:rsidR="00C17B2C" w:rsidRDefault="00C17B2C" w:rsidP="00C17B2C">
      <w:pPr>
        <w:pStyle w:val="21"/>
        <w:shd w:val="clear" w:color="auto" w:fill="auto"/>
        <w:spacing w:after="0" w:line="384" w:lineRule="exact"/>
        <w:ind w:right="82" w:firstLine="709"/>
        <w:jc w:val="both"/>
      </w:pPr>
      <w:r>
        <w:rPr>
          <w:rStyle w:val="2"/>
          <w:color w:val="000000"/>
        </w:rPr>
        <w:t xml:space="preserve">В сессиях примут участие руководство и представители </w:t>
      </w:r>
      <w:proofErr w:type="spellStart"/>
      <w:r>
        <w:rPr>
          <w:rStyle w:val="2"/>
          <w:color w:val="000000"/>
        </w:rPr>
        <w:t>Минпромторга</w:t>
      </w:r>
      <w:proofErr w:type="spellEnd"/>
      <w:r>
        <w:rPr>
          <w:rStyle w:val="2"/>
          <w:color w:val="000000"/>
        </w:rPr>
        <w:t xml:space="preserve"> России, в частности, статс-секретарь - заместитель Министра промышленности и торговли Российской Федерации Роман </w:t>
      </w:r>
      <w:proofErr w:type="spellStart"/>
      <w:r>
        <w:rPr>
          <w:rStyle w:val="2"/>
          <w:color w:val="000000"/>
        </w:rPr>
        <w:t>Чекушов</w:t>
      </w:r>
      <w:proofErr w:type="spellEnd"/>
      <w:r>
        <w:rPr>
          <w:rStyle w:val="2"/>
          <w:color w:val="000000"/>
        </w:rPr>
        <w:t xml:space="preserve">, директор Департамента развития внутренней торговли </w:t>
      </w:r>
      <w:proofErr w:type="spellStart"/>
      <w:r>
        <w:rPr>
          <w:rStyle w:val="2"/>
          <w:color w:val="000000"/>
        </w:rPr>
        <w:t>Минпромторга</w:t>
      </w:r>
      <w:proofErr w:type="spellEnd"/>
      <w:r>
        <w:rPr>
          <w:rStyle w:val="2"/>
          <w:color w:val="000000"/>
        </w:rPr>
        <w:t xml:space="preserve"> России Никита Кузнецов. С </w:t>
      </w:r>
      <w:proofErr w:type="spellStart"/>
      <w:r>
        <w:rPr>
          <w:rStyle w:val="2"/>
          <w:color w:val="000000"/>
        </w:rPr>
        <w:t>узбекистанской</w:t>
      </w:r>
      <w:proofErr w:type="spellEnd"/>
      <w:r>
        <w:rPr>
          <w:rStyle w:val="2"/>
          <w:color w:val="000000"/>
        </w:rPr>
        <w:t xml:space="preserve"> стороны - Министр инвестиций, промышленности и торговли Республики Узбекистан </w:t>
      </w:r>
      <w:proofErr w:type="spellStart"/>
      <w:r>
        <w:rPr>
          <w:rStyle w:val="2"/>
          <w:color w:val="000000"/>
        </w:rPr>
        <w:t>Лазиз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Кудратов</w:t>
      </w:r>
      <w:proofErr w:type="spellEnd"/>
      <w:r>
        <w:rPr>
          <w:rStyle w:val="2"/>
          <w:color w:val="000000"/>
        </w:rPr>
        <w:t xml:space="preserve">, заместитель Министра инвестиций, промышленности и торговли Республики Узбекистан </w:t>
      </w:r>
      <w:proofErr w:type="spellStart"/>
      <w:r>
        <w:rPr>
          <w:rStyle w:val="2"/>
          <w:color w:val="000000"/>
        </w:rPr>
        <w:t>Хуррам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Тешабаев</w:t>
      </w:r>
      <w:proofErr w:type="spellEnd"/>
      <w:r>
        <w:rPr>
          <w:rStyle w:val="2"/>
          <w:color w:val="000000"/>
        </w:rPr>
        <w:t xml:space="preserve">, директор Департамента внешней торговли МИПТ </w:t>
      </w:r>
      <w:proofErr w:type="spellStart"/>
      <w:r>
        <w:rPr>
          <w:rStyle w:val="2"/>
          <w:color w:val="000000"/>
        </w:rPr>
        <w:t>РУз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Иномжон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Абдурахмонов</w:t>
      </w:r>
      <w:proofErr w:type="spellEnd"/>
      <w:r>
        <w:rPr>
          <w:rStyle w:val="2"/>
          <w:color w:val="000000"/>
        </w:rPr>
        <w:t>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right="82" w:firstLine="709"/>
        <w:jc w:val="both"/>
      </w:pPr>
      <w:proofErr w:type="gramStart"/>
      <w:r>
        <w:rPr>
          <w:rStyle w:val="2"/>
          <w:color w:val="000000"/>
        </w:rPr>
        <w:t xml:space="preserve">К участию также приглашены: основатель </w:t>
      </w:r>
      <w:proofErr w:type="spellStart"/>
      <w:r>
        <w:rPr>
          <w:rStyle w:val="2"/>
          <w:color w:val="000000"/>
          <w:lang w:val="en-US"/>
        </w:rPr>
        <w:t>Wildberries</w:t>
      </w:r>
      <w:proofErr w:type="spellEnd"/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Татьяна </w:t>
      </w:r>
      <w:proofErr w:type="spellStart"/>
      <w:r>
        <w:rPr>
          <w:rStyle w:val="2"/>
          <w:color w:val="000000"/>
        </w:rPr>
        <w:t>Бакальчук</w:t>
      </w:r>
      <w:proofErr w:type="spellEnd"/>
      <w:r>
        <w:rPr>
          <w:rStyle w:val="2"/>
          <w:color w:val="000000"/>
        </w:rPr>
        <w:t xml:space="preserve">, а также Дмитрий Русаков (Яндекс), Игорь </w:t>
      </w:r>
      <w:proofErr w:type="spellStart"/>
      <w:r>
        <w:rPr>
          <w:rStyle w:val="2"/>
          <w:color w:val="000000"/>
        </w:rPr>
        <w:t>Бухаров</w:t>
      </w:r>
      <w:proofErr w:type="spellEnd"/>
      <w:r>
        <w:rPr>
          <w:rStyle w:val="2"/>
          <w:color w:val="000000"/>
        </w:rPr>
        <w:t xml:space="preserve"> (Федерация рестораторов и </w:t>
      </w:r>
      <w:proofErr w:type="spellStart"/>
      <w:r>
        <w:rPr>
          <w:rStyle w:val="2"/>
          <w:color w:val="000000"/>
        </w:rPr>
        <w:t>отельеров</w:t>
      </w:r>
      <w:proofErr w:type="spellEnd"/>
      <w:r>
        <w:rPr>
          <w:rStyle w:val="2"/>
          <w:color w:val="000000"/>
        </w:rPr>
        <w:t xml:space="preserve">), Константин Локтев </w:t>
      </w:r>
      <w:r w:rsidRPr="001A7A0F">
        <w:rPr>
          <w:rStyle w:val="2"/>
          <w:color w:val="000000"/>
        </w:rPr>
        <w:t>(</w:t>
      </w:r>
      <w:proofErr w:type="spellStart"/>
      <w:r>
        <w:rPr>
          <w:rStyle w:val="2"/>
          <w:color w:val="000000"/>
          <w:lang w:val="en-US"/>
        </w:rPr>
        <w:t>NielsenlQ</w:t>
      </w:r>
      <w:proofErr w:type="spellEnd"/>
      <w:r w:rsidRPr="001A7A0F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Андрей Карпов (Ассоциация экспертов рынка ритейла), Владлен Максимов (Опора России), Артем Соколов (Ассоциация компаний </w:t>
      </w:r>
      <w:proofErr w:type="spellStart"/>
      <w:r>
        <w:rPr>
          <w:rStyle w:val="2"/>
          <w:color w:val="000000"/>
        </w:rPr>
        <w:t>интернет-торговли</w:t>
      </w:r>
      <w:proofErr w:type="spellEnd"/>
      <w:r>
        <w:rPr>
          <w:rStyle w:val="2"/>
          <w:color w:val="000000"/>
        </w:rPr>
        <w:t xml:space="preserve">), </w:t>
      </w:r>
      <w:proofErr w:type="spellStart"/>
      <w:r>
        <w:rPr>
          <w:rStyle w:val="2"/>
          <w:color w:val="000000"/>
        </w:rPr>
        <w:t>Зафар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Хашимов</w:t>
      </w:r>
      <w:proofErr w:type="spellEnd"/>
      <w:r>
        <w:rPr>
          <w:rStyle w:val="2"/>
          <w:color w:val="000000"/>
        </w:rPr>
        <w:t xml:space="preserve"> </w:t>
      </w:r>
      <w:r w:rsidRPr="001A7A0F">
        <w:rPr>
          <w:rStyle w:val="2"/>
          <w:color w:val="000000"/>
        </w:rPr>
        <w:t>(</w:t>
      </w:r>
      <w:proofErr w:type="spellStart"/>
      <w:r>
        <w:rPr>
          <w:rStyle w:val="2"/>
          <w:color w:val="000000"/>
          <w:lang w:val="en-US"/>
        </w:rPr>
        <w:t>Korzinka</w:t>
      </w:r>
      <w:proofErr w:type="spellEnd"/>
      <w:r w:rsidRPr="001A7A0F">
        <w:rPr>
          <w:rStyle w:val="2"/>
          <w:color w:val="000000"/>
        </w:rPr>
        <w:t xml:space="preserve">), </w:t>
      </w:r>
      <w:proofErr w:type="spellStart"/>
      <w:r>
        <w:rPr>
          <w:rStyle w:val="2"/>
          <w:color w:val="000000"/>
        </w:rPr>
        <w:t>Азамат</w:t>
      </w:r>
      <w:proofErr w:type="spellEnd"/>
      <w:r>
        <w:rPr>
          <w:rStyle w:val="2"/>
          <w:color w:val="000000"/>
        </w:rPr>
        <w:t xml:space="preserve"> Османов </w:t>
      </w:r>
      <w:r w:rsidRPr="001A7A0F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Magnum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Cash</w:t>
      </w:r>
      <w:r w:rsidRPr="001A7A0F">
        <w:rPr>
          <w:rStyle w:val="2"/>
          <w:color w:val="000000"/>
        </w:rPr>
        <w:t>&amp;</w:t>
      </w:r>
      <w:r>
        <w:rPr>
          <w:rStyle w:val="2"/>
          <w:color w:val="000000"/>
          <w:lang w:val="en-US"/>
        </w:rPr>
        <w:t>Carry</w:t>
      </w:r>
      <w:r w:rsidRPr="001A7A0F">
        <w:rPr>
          <w:rStyle w:val="2"/>
          <w:color w:val="000000"/>
        </w:rPr>
        <w:t xml:space="preserve">), </w:t>
      </w:r>
      <w:proofErr w:type="spellStart"/>
      <w:r>
        <w:rPr>
          <w:rStyle w:val="2"/>
          <w:color w:val="000000"/>
        </w:rPr>
        <w:t>Жером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Норманд</w:t>
      </w:r>
      <w:proofErr w:type="spellEnd"/>
      <w:r>
        <w:rPr>
          <w:rStyle w:val="2"/>
          <w:color w:val="000000"/>
        </w:rPr>
        <w:t xml:space="preserve"> </w:t>
      </w:r>
      <w:r w:rsidRPr="001A7A0F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Bi</w:t>
      </w:r>
      <w:r w:rsidRPr="001A7A0F">
        <w:rPr>
          <w:rStyle w:val="2"/>
          <w:color w:val="000000"/>
        </w:rPr>
        <w:t xml:space="preserve">1), </w:t>
      </w:r>
      <w:r>
        <w:rPr>
          <w:rStyle w:val="2"/>
          <w:color w:val="000000"/>
        </w:rPr>
        <w:t xml:space="preserve">Ильшат </w:t>
      </w:r>
      <w:proofErr w:type="spellStart"/>
      <w:r>
        <w:rPr>
          <w:rStyle w:val="2"/>
          <w:color w:val="000000"/>
        </w:rPr>
        <w:t>Хаметов</w:t>
      </w:r>
      <w:proofErr w:type="spellEnd"/>
      <w:r>
        <w:rPr>
          <w:rStyle w:val="2"/>
          <w:color w:val="000000"/>
        </w:rPr>
        <w:t xml:space="preserve"> </w:t>
      </w:r>
      <w:r w:rsidRPr="001A7A0F">
        <w:rPr>
          <w:rStyle w:val="2"/>
          <w:color w:val="000000"/>
        </w:rPr>
        <w:t>(</w:t>
      </w:r>
      <w:proofErr w:type="spellStart"/>
      <w:r>
        <w:rPr>
          <w:rStyle w:val="2"/>
          <w:color w:val="000000"/>
          <w:lang w:val="en-US"/>
        </w:rPr>
        <w:t>Uzum</w:t>
      </w:r>
      <w:proofErr w:type="spellEnd"/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Market</w:t>
      </w:r>
      <w:r w:rsidRPr="001A7A0F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Андрей </w:t>
      </w:r>
      <w:proofErr w:type="spellStart"/>
      <w:r>
        <w:rPr>
          <w:rStyle w:val="2"/>
          <w:color w:val="000000"/>
        </w:rPr>
        <w:t>Щенников</w:t>
      </w:r>
      <w:proofErr w:type="spellEnd"/>
      <w:r>
        <w:rPr>
          <w:rStyle w:val="2"/>
          <w:color w:val="000000"/>
        </w:rPr>
        <w:t xml:space="preserve"> </w:t>
      </w:r>
      <w:r w:rsidRPr="001A7A0F">
        <w:rPr>
          <w:rStyle w:val="2"/>
          <w:color w:val="000000"/>
        </w:rPr>
        <w:t>(</w:t>
      </w:r>
      <w:proofErr w:type="spellStart"/>
      <w:r>
        <w:rPr>
          <w:rStyle w:val="2"/>
          <w:color w:val="000000"/>
          <w:lang w:val="en-US"/>
        </w:rPr>
        <w:t>Kapitalbank</w:t>
      </w:r>
      <w:proofErr w:type="spellEnd"/>
      <w:r w:rsidRPr="001A7A0F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 xml:space="preserve">Денис </w:t>
      </w:r>
      <w:proofErr w:type="spellStart"/>
      <w:r>
        <w:rPr>
          <w:rStyle w:val="2"/>
          <w:color w:val="000000"/>
        </w:rPr>
        <w:t>Косаченко</w:t>
      </w:r>
      <w:proofErr w:type="spellEnd"/>
      <w:r>
        <w:rPr>
          <w:rStyle w:val="2"/>
          <w:color w:val="000000"/>
        </w:rPr>
        <w:t xml:space="preserve"> </w:t>
      </w:r>
      <w:r w:rsidRPr="001A7A0F">
        <w:rPr>
          <w:rStyle w:val="2"/>
          <w:color w:val="000000"/>
        </w:rPr>
        <w:t>(</w:t>
      </w:r>
      <w:r>
        <w:rPr>
          <w:rStyle w:val="2"/>
          <w:color w:val="000000"/>
          <w:lang w:val="en-US"/>
        </w:rPr>
        <w:t>M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Cosmetic</w:t>
      </w:r>
      <w:r w:rsidRPr="001A7A0F">
        <w:rPr>
          <w:rStyle w:val="2"/>
          <w:color w:val="000000"/>
        </w:rPr>
        <w:t xml:space="preserve">), </w:t>
      </w:r>
      <w:r>
        <w:rPr>
          <w:rStyle w:val="2"/>
          <w:color w:val="000000"/>
        </w:rPr>
        <w:t>Дмитрий</w:t>
      </w:r>
      <w:proofErr w:type="gram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Бензорук</w:t>
      </w:r>
      <w:proofErr w:type="spellEnd"/>
      <w:r>
        <w:rPr>
          <w:rStyle w:val="2"/>
          <w:color w:val="000000"/>
        </w:rPr>
        <w:t xml:space="preserve"> </w:t>
      </w:r>
      <w:r w:rsidRPr="001A7A0F">
        <w:rPr>
          <w:rStyle w:val="2"/>
          <w:color w:val="000000"/>
        </w:rPr>
        <w:t>(</w:t>
      </w:r>
      <w:proofErr w:type="spellStart"/>
      <w:r>
        <w:rPr>
          <w:rStyle w:val="2"/>
          <w:color w:val="000000"/>
          <w:lang w:val="en-US"/>
        </w:rPr>
        <w:t>Uzum</w:t>
      </w:r>
      <w:proofErr w:type="spellEnd"/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E</w:t>
      </w:r>
      <w:r w:rsidRPr="001A7A0F">
        <w:rPr>
          <w:rStyle w:val="2"/>
          <w:color w:val="000000"/>
        </w:rPr>
        <w:t>-</w:t>
      </w:r>
      <w:r>
        <w:rPr>
          <w:rStyle w:val="2"/>
          <w:color w:val="000000"/>
          <w:lang w:val="en-US"/>
        </w:rPr>
        <w:t>com</w:t>
      </w:r>
      <w:r w:rsidRPr="001A7A0F">
        <w:rPr>
          <w:rStyle w:val="2"/>
          <w:color w:val="000000"/>
        </w:rPr>
        <w:t xml:space="preserve">) </w:t>
      </w:r>
      <w:r>
        <w:rPr>
          <w:rStyle w:val="2"/>
          <w:color w:val="000000"/>
        </w:rPr>
        <w:t>и многие другие.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right="82" w:firstLine="709"/>
        <w:jc w:val="both"/>
        <w:sectPr w:rsidR="00C17B2C" w:rsidSect="00C17B2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Style w:val="2"/>
          <w:color w:val="000000"/>
        </w:rPr>
        <w:t xml:space="preserve">Участники Форума: </w:t>
      </w:r>
      <w:r>
        <w:rPr>
          <w:rStyle w:val="2"/>
          <w:color w:val="000000"/>
          <w:lang w:val="en-US"/>
        </w:rPr>
        <w:t>Havas</w:t>
      </w:r>
      <w:r w:rsidRPr="001A7A0F"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  <w:lang w:val="en-US"/>
        </w:rPr>
        <w:t>Korzinka</w:t>
      </w:r>
      <w:proofErr w:type="spellEnd"/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 xml:space="preserve">Лента, Х5 </w:t>
      </w:r>
      <w:r>
        <w:rPr>
          <w:rStyle w:val="2"/>
          <w:color w:val="000000"/>
          <w:lang w:val="en-US"/>
        </w:rPr>
        <w:t>Retail</w:t>
      </w:r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  <w:lang w:val="en-US"/>
        </w:rPr>
        <w:t>UZUM</w:t>
      </w:r>
      <w:r w:rsidRPr="001A7A0F"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  <w:lang w:val="en-US"/>
        </w:rPr>
        <w:t>Wildberries</w:t>
      </w:r>
      <w:proofErr w:type="spellEnd"/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 xml:space="preserve">ОЗОН, </w:t>
      </w:r>
      <w:r>
        <w:rPr>
          <w:rStyle w:val="2"/>
          <w:color w:val="000000"/>
          <w:lang w:val="en-US"/>
        </w:rPr>
        <w:t>The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Mart</w:t>
      </w:r>
      <w:r w:rsidRPr="001A7A0F"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  <w:lang w:val="en-US"/>
        </w:rPr>
        <w:t>Makro</w:t>
      </w:r>
      <w:proofErr w:type="spellEnd"/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  <w:lang w:val="en-US"/>
        </w:rPr>
        <w:t>SPAR</w:t>
      </w:r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  <w:lang w:val="en-US"/>
        </w:rPr>
        <w:t>ZOOD</w:t>
      </w:r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 xml:space="preserve">Светофор, </w:t>
      </w:r>
      <w:r>
        <w:rPr>
          <w:rStyle w:val="2"/>
          <w:color w:val="000000"/>
          <w:lang w:val="en-US"/>
        </w:rPr>
        <w:t>Baraka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Market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 другие.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426" w:right="460" w:firstLine="709"/>
        <w:jc w:val="both"/>
      </w:pPr>
      <w:r>
        <w:rPr>
          <w:rStyle w:val="2"/>
          <w:color w:val="000000"/>
        </w:rPr>
        <w:lastRenderedPageBreak/>
        <w:t xml:space="preserve">В рамках мероприятия состоится Торгово-закупочная биржа — площадка для деловых переговоров между </w:t>
      </w:r>
      <w:proofErr w:type="spellStart"/>
      <w:r>
        <w:rPr>
          <w:rStyle w:val="2"/>
          <w:color w:val="000000"/>
        </w:rPr>
        <w:t>ритейлерами</w:t>
      </w:r>
      <w:proofErr w:type="spellEnd"/>
      <w:r>
        <w:rPr>
          <w:rStyle w:val="2"/>
          <w:color w:val="000000"/>
        </w:rPr>
        <w:t xml:space="preserve"> и поставщиками. Участники встретятся с представителями ведущих сетей для заключения новых контрактов.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426" w:right="460" w:firstLine="560"/>
        <w:jc w:val="both"/>
      </w:pPr>
      <w:r>
        <w:rPr>
          <w:rStyle w:val="2"/>
          <w:color w:val="000000"/>
        </w:rPr>
        <w:t xml:space="preserve">Кроме того, будут объявлены победители Международной отраслевой премии </w:t>
      </w:r>
      <w:r>
        <w:rPr>
          <w:rStyle w:val="2"/>
          <w:color w:val="000000"/>
          <w:lang w:val="en-US"/>
        </w:rPr>
        <w:t>Retail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Week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Awards</w:t>
      </w:r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цель которой - выбор самых достойных представителей рынка электронной коммерции и ритейла, привлечение внимания профессионального сообщества к наиболее значимым достижениям в области развития ритейла за прошед</w:t>
      </w:r>
      <w:r>
        <w:rPr>
          <w:rStyle w:val="22"/>
          <w:color w:val="000000"/>
        </w:rPr>
        <w:t>ш</w:t>
      </w:r>
      <w:r>
        <w:rPr>
          <w:rStyle w:val="2"/>
          <w:color w:val="000000"/>
        </w:rPr>
        <w:t>ий год.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340" w:right="460" w:firstLine="560"/>
        <w:jc w:val="both"/>
      </w:pPr>
      <w:r>
        <w:rPr>
          <w:rStyle w:val="2"/>
          <w:color w:val="000000"/>
        </w:rPr>
        <w:t>Для участников Форума будут организованы ритейл-туры в торговые сети и торговые центры Республики Узбекистан, посещение компани</w:t>
      </w:r>
      <w:proofErr w:type="gramStart"/>
      <w:r>
        <w:rPr>
          <w:rStyle w:val="2"/>
          <w:color w:val="000000"/>
        </w:rPr>
        <w:t>й-</w:t>
      </w:r>
      <w:proofErr w:type="gramEnd"/>
      <w:r>
        <w:rPr>
          <w:rStyle w:val="2"/>
          <w:color w:val="000000"/>
        </w:rPr>
        <w:t xml:space="preserve"> производителей товаров легкой промышленности, продуктов питания, бытовой техники и электроники.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340" w:right="460" w:firstLine="560"/>
        <w:jc w:val="both"/>
      </w:pPr>
      <w:r>
        <w:rPr>
          <w:rStyle w:val="2"/>
          <w:color w:val="000000"/>
        </w:rPr>
        <w:t>Организаторами Форума выступают: Министерство промышленности и торговли Российской Федерации, Министерство инвестиций, промышленности и торговли Республики Узбекистан и Российская ассоциация экспертов рынка ритейла.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340" w:firstLine="560"/>
        <w:jc w:val="both"/>
      </w:pPr>
      <w:r>
        <w:rPr>
          <w:rStyle w:val="2"/>
          <w:color w:val="000000"/>
        </w:rPr>
        <w:t xml:space="preserve">Регистрация доступна на сайте Форума </w:t>
      </w:r>
      <w:proofErr w:type="spellStart"/>
      <w:r>
        <w:rPr>
          <w:rStyle w:val="2"/>
          <w:color w:val="000000"/>
          <w:lang w:val="en-US"/>
        </w:rPr>
        <w:t>retailweek</w:t>
      </w:r>
      <w:proofErr w:type="spellEnd"/>
      <w:r w:rsidRPr="001A7A0F">
        <w:rPr>
          <w:rStyle w:val="2"/>
          <w:color w:val="000000"/>
        </w:rPr>
        <w:t>.</w:t>
      </w:r>
      <w:proofErr w:type="spellStart"/>
      <w:r>
        <w:rPr>
          <w:rStyle w:val="2"/>
          <w:color w:val="000000"/>
          <w:lang w:val="en-US"/>
        </w:rPr>
        <w:t>uz</w:t>
      </w:r>
      <w:proofErr w:type="spellEnd"/>
      <w:r w:rsidRPr="001A7A0F">
        <w:rPr>
          <w:rStyle w:val="2"/>
          <w:color w:val="000000"/>
        </w:rPr>
        <w:t>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340" w:right="460" w:firstLine="560"/>
        <w:jc w:val="both"/>
      </w:pPr>
      <w:r>
        <w:rPr>
          <w:rStyle w:val="2"/>
          <w:color w:val="000000"/>
        </w:rPr>
        <w:t xml:space="preserve">Место проведения: Республика Узбекистан, г. Ташкент, ул. </w:t>
      </w:r>
      <w:proofErr w:type="spellStart"/>
      <w:r>
        <w:rPr>
          <w:rStyle w:val="2"/>
          <w:color w:val="000000"/>
        </w:rPr>
        <w:t>Шахрисабз</w:t>
      </w:r>
      <w:proofErr w:type="spellEnd"/>
      <w:r>
        <w:rPr>
          <w:rStyle w:val="2"/>
          <w:color w:val="000000"/>
        </w:rPr>
        <w:t xml:space="preserve">, д. 2, отель </w:t>
      </w:r>
      <w:r>
        <w:rPr>
          <w:rStyle w:val="2"/>
          <w:color w:val="000000"/>
          <w:lang w:val="en-US"/>
        </w:rPr>
        <w:t>InterContinental</w:t>
      </w:r>
      <w:r w:rsidRPr="001A7A0F">
        <w:rPr>
          <w:rStyle w:val="2"/>
          <w:color w:val="000000"/>
        </w:rPr>
        <w:t>.</w:t>
      </w:r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340" w:right="460" w:firstLine="560"/>
        <w:jc w:val="both"/>
      </w:pPr>
      <w:r>
        <w:rPr>
          <w:rStyle w:val="2"/>
          <w:color w:val="000000"/>
        </w:rPr>
        <w:t xml:space="preserve">Более подробная информация и актуальные новости на официальном портале Форума </w:t>
      </w:r>
      <w:r w:rsidRPr="001A7A0F">
        <w:rPr>
          <w:rStyle w:val="2"/>
          <w:color w:val="000000"/>
        </w:rPr>
        <w:t>«</w:t>
      </w:r>
      <w:r>
        <w:rPr>
          <w:rStyle w:val="2"/>
          <w:color w:val="000000"/>
          <w:lang w:val="en-US"/>
        </w:rPr>
        <w:t>Central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Asia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Retail</w:t>
      </w:r>
      <w:r w:rsidRPr="001A7A0F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en-US"/>
        </w:rPr>
        <w:t>Week</w:t>
      </w:r>
      <w:r w:rsidRPr="001A7A0F">
        <w:rPr>
          <w:rStyle w:val="2"/>
          <w:color w:val="000000"/>
        </w:rPr>
        <w:t xml:space="preserve">»: </w:t>
      </w:r>
      <w:hyperlink r:id="rId5" w:history="1">
        <w:r>
          <w:rPr>
            <w:rStyle w:val="a3"/>
            <w:lang w:val="en-US"/>
          </w:rPr>
          <w:t>https</w:t>
        </w:r>
        <w:r w:rsidRPr="001A7A0F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1A7A0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retailweek</w:t>
        </w:r>
        <w:proofErr w:type="spellEnd"/>
        <w:r w:rsidRPr="001A7A0F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uz</w:t>
        </w:r>
        <w:proofErr w:type="spellEnd"/>
        <w:r w:rsidRPr="001A7A0F">
          <w:rPr>
            <w:rStyle w:val="a3"/>
          </w:rPr>
          <w:t>/</w:t>
        </w:r>
      </w:hyperlink>
    </w:p>
    <w:p w:rsidR="00C17B2C" w:rsidRDefault="00C17B2C" w:rsidP="00C17B2C">
      <w:pPr>
        <w:pStyle w:val="21"/>
        <w:shd w:val="clear" w:color="auto" w:fill="auto"/>
        <w:spacing w:after="0" w:line="384" w:lineRule="exact"/>
        <w:ind w:left="340" w:firstLine="560"/>
        <w:jc w:val="both"/>
      </w:pPr>
      <w:r>
        <w:rPr>
          <w:rStyle w:val="2"/>
          <w:color w:val="000000"/>
        </w:rPr>
        <w:t xml:space="preserve">Пресс-служба Форума: </w:t>
      </w:r>
      <w:hyperlink r:id="rId6" w:history="1">
        <w:r>
          <w:rPr>
            <w:rStyle w:val="a3"/>
            <w:lang w:val="en-US"/>
          </w:rPr>
          <w:t>press</w:t>
        </w:r>
        <w:r w:rsidRPr="001A7A0F">
          <w:rPr>
            <w:rStyle w:val="a3"/>
          </w:rPr>
          <w:t>@</w:t>
        </w:r>
        <w:proofErr w:type="spellStart"/>
        <w:r>
          <w:rPr>
            <w:rStyle w:val="a3"/>
            <w:lang w:val="en-US"/>
          </w:rPr>
          <w:t>retailevent</w:t>
        </w:r>
        <w:proofErr w:type="spellEnd"/>
        <w:r w:rsidRPr="001A7A0F">
          <w:rPr>
            <w:rStyle w:val="a3"/>
          </w:rPr>
          <w:t>.</w:t>
        </w:r>
        <w:r>
          <w:rPr>
            <w:rStyle w:val="a3"/>
            <w:lang w:val="en-US"/>
          </w:rPr>
          <w:t>org</w:t>
        </w:r>
      </w:hyperlink>
      <w:r w:rsidRPr="001A7A0F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+7 (495) 323-71-07.</w:t>
      </w:r>
    </w:p>
    <w:p w:rsidR="001C33B6" w:rsidRDefault="001C33B6"/>
    <w:sectPr w:rsidR="001C33B6">
      <w:pgSz w:w="11900" w:h="16840"/>
      <w:pgMar w:top="1306" w:right="393" w:bottom="1306" w:left="107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61"/>
    <w:rsid w:val="001C33B6"/>
    <w:rsid w:val="00A21E61"/>
    <w:rsid w:val="00A2273F"/>
    <w:rsid w:val="00C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7B2C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C17B2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rsid w:val="00C17B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C17B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uiPriority w:val="99"/>
    <w:rsid w:val="00C17B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C17B2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">
    <w:name w:val="Основной текст (2)2"/>
    <w:basedOn w:val="2"/>
    <w:uiPriority w:val="99"/>
    <w:rsid w:val="00C17B2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7B2C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C17B2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C17B2C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7B2C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C17B2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1"/>
    <w:uiPriority w:val="99"/>
    <w:rsid w:val="00C17B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C17B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"/>
    <w:basedOn w:val="a4"/>
    <w:uiPriority w:val="99"/>
    <w:rsid w:val="00C17B2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C17B2C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22">
    <w:name w:val="Основной текст (2)2"/>
    <w:basedOn w:val="2"/>
    <w:uiPriority w:val="99"/>
    <w:rsid w:val="00C17B2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7B2C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C17B2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C17B2C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retailevent.org" TargetMode="External"/><Relationship Id="rId5" Type="http://schemas.openxmlformats.org/officeDocument/2006/relationships/hyperlink" Target="https://www.retailweek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Галиулина Рушания Марсовна</dc:creator>
  <cp:keywords/>
  <dc:description/>
  <cp:lastModifiedBy>Галиулина Рушания Марсовна</cp:lastModifiedBy>
  <cp:revision>2</cp:revision>
  <dcterms:created xsi:type="dcterms:W3CDTF">2024-09-23T04:29:00Z</dcterms:created>
  <dcterms:modified xsi:type="dcterms:W3CDTF">2024-09-23T04:30:00Z</dcterms:modified>
</cp:coreProperties>
</file>