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E2" w:rsidRPr="00775CE2" w:rsidRDefault="00775CE2" w:rsidP="00775CE2">
      <w:pPr>
        <w:tabs>
          <w:tab w:val="left" w:pos="5103"/>
        </w:tabs>
        <w:spacing w:after="0"/>
        <w:ind w:left="5103"/>
        <w:rPr>
          <w:rFonts w:ascii="Times New Roman" w:eastAsia="BatangChe" w:hAnsi="Times New Roman"/>
        </w:rPr>
      </w:pPr>
      <w:proofErr w:type="gramStart"/>
      <w:r w:rsidRPr="00775CE2">
        <w:rPr>
          <w:rFonts w:ascii="Times New Roman" w:eastAsia="BatangChe" w:hAnsi="Times New Roman"/>
          <w:sz w:val="28"/>
          <w:szCs w:val="28"/>
        </w:rPr>
        <w:t>УТВЕРЖДЕНА</w:t>
      </w:r>
      <w:proofErr w:type="gramEnd"/>
      <w:r w:rsidRPr="00775CE2">
        <w:rPr>
          <w:rFonts w:ascii="Times New Roman" w:eastAsia="BatangChe" w:hAnsi="Times New Roman"/>
          <w:sz w:val="28"/>
          <w:szCs w:val="28"/>
        </w:rPr>
        <w:br/>
        <w:t>постановлением администрации</w:t>
      </w:r>
    </w:p>
    <w:p w:rsidR="00775CE2" w:rsidRPr="00775CE2" w:rsidRDefault="00775CE2" w:rsidP="00775CE2">
      <w:pPr>
        <w:tabs>
          <w:tab w:val="left" w:pos="5103"/>
        </w:tabs>
        <w:spacing w:after="0"/>
        <w:ind w:left="5103"/>
        <w:rPr>
          <w:rFonts w:ascii="Times New Roman" w:eastAsia="BatangChe" w:hAnsi="Times New Roman"/>
        </w:rPr>
      </w:pPr>
      <w:r w:rsidRPr="00775CE2">
        <w:rPr>
          <w:rFonts w:ascii="Times New Roman" w:eastAsia="BatangChe" w:hAnsi="Times New Roman"/>
          <w:sz w:val="28"/>
          <w:szCs w:val="28"/>
        </w:rPr>
        <w:t>Копейского городского округа</w:t>
      </w:r>
    </w:p>
    <w:p w:rsidR="00775CE2" w:rsidRPr="00775CE2" w:rsidRDefault="00775CE2" w:rsidP="00775CE2">
      <w:pPr>
        <w:tabs>
          <w:tab w:val="left" w:pos="5103"/>
        </w:tabs>
        <w:spacing w:after="0"/>
        <w:ind w:left="5103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  <w:sz w:val="28"/>
          <w:szCs w:val="28"/>
        </w:rPr>
        <w:t>от 01.12.2020  № 2693</w:t>
      </w:r>
      <w:r w:rsidRPr="00775CE2">
        <w:rPr>
          <w:rFonts w:ascii="Times New Roman" w:eastAsia="BatangChe" w:hAnsi="Times New Roman"/>
          <w:sz w:val="28"/>
          <w:szCs w:val="28"/>
        </w:rPr>
        <w:t>-п</w:t>
      </w:r>
    </w:p>
    <w:p w:rsidR="00775CE2" w:rsidRPr="00775CE2" w:rsidRDefault="00775CE2" w:rsidP="00775CE2">
      <w:pPr>
        <w:tabs>
          <w:tab w:val="left" w:pos="5103"/>
        </w:tabs>
        <w:spacing w:after="0"/>
        <w:ind w:left="5103"/>
        <w:rPr>
          <w:rFonts w:ascii="Times New Roman" w:eastAsia="BatangChe" w:hAnsi="Times New Roman"/>
        </w:rPr>
      </w:pPr>
      <w:proofErr w:type="gramStart"/>
      <w:r w:rsidRPr="00775CE2">
        <w:rPr>
          <w:rFonts w:ascii="Times New Roman" w:eastAsia="BatangChe" w:hAnsi="Times New Roman"/>
          <w:sz w:val="28"/>
          <w:szCs w:val="28"/>
        </w:rPr>
        <w:t xml:space="preserve">(в редакции постановления администрации Копейского городского округа </w:t>
      </w:r>
      <w:proofErr w:type="gramEnd"/>
    </w:p>
    <w:p w:rsidR="00775CE2" w:rsidRPr="00775CE2" w:rsidRDefault="00775CE2" w:rsidP="00775CE2">
      <w:pPr>
        <w:tabs>
          <w:tab w:val="left" w:pos="5103"/>
        </w:tabs>
        <w:spacing w:after="0"/>
        <w:ind w:left="5103"/>
        <w:rPr>
          <w:rFonts w:ascii="Times New Roman" w:eastAsia="BatangChe" w:hAnsi="Times New Roman"/>
        </w:rPr>
      </w:pPr>
      <w:r w:rsidRPr="00775CE2">
        <w:rPr>
          <w:rFonts w:ascii="Times New Roman" w:eastAsia="BatangChe" w:hAnsi="Times New Roman"/>
          <w:sz w:val="28"/>
          <w:szCs w:val="28"/>
        </w:rPr>
        <w:t xml:space="preserve">от   </w:t>
      </w:r>
      <w:r>
        <w:rPr>
          <w:rFonts w:ascii="Times New Roman" w:eastAsia="BatangChe" w:hAnsi="Times New Roman"/>
          <w:sz w:val="28"/>
          <w:szCs w:val="28"/>
        </w:rPr>
        <w:t xml:space="preserve">                </w:t>
      </w:r>
      <w:r w:rsidRPr="00775CE2">
        <w:rPr>
          <w:rFonts w:ascii="Times New Roman" w:eastAsia="BatangChe" w:hAnsi="Times New Roman"/>
          <w:sz w:val="28"/>
          <w:szCs w:val="28"/>
        </w:rPr>
        <w:t xml:space="preserve">   №</w:t>
      </w:r>
      <w:proofErr w:type="gramStart"/>
      <w:r w:rsidRPr="00775CE2">
        <w:rPr>
          <w:rFonts w:ascii="Times New Roman" w:eastAsia="BatangChe" w:hAnsi="Times New Roman"/>
          <w:sz w:val="28"/>
          <w:szCs w:val="28"/>
        </w:rPr>
        <w:t xml:space="preserve">  </w:t>
      </w:r>
      <w:r>
        <w:rPr>
          <w:rFonts w:ascii="Times New Roman" w:eastAsia="BatangChe" w:hAnsi="Times New Roman"/>
          <w:sz w:val="28"/>
          <w:szCs w:val="28"/>
        </w:rPr>
        <w:t xml:space="preserve">                </w:t>
      </w:r>
      <w:r w:rsidRPr="00775CE2">
        <w:rPr>
          <w:rFonts w:ascii="Times New Roman" w:eastAsia="BatangChe" w:hAnsi="Times New Roman"/>
          <w:sz w:val="28"/>
          <w:szCs w:val="28"/>
        </w:rPr>
        <w:t>)</w:t>
      </w:r>
      <w:proofErr w:type="gramEnd"/>
    </w:p>
    <w:p w:rsidR="004339B5" w:rsidRDefault="004339B5">
      <w:pPr>
        <w:spacing w:after="0" w:line="240" w:lineRule="auto"/>
        <w:ind w:firstLine="5387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ind w:firstLine="5245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hd w:val="clear" w:color="auto" w:fill="FFFFFF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Муниципальная программа</w:t>
      </w:r>
    </w:p>
    <w:p w:rsidR="004339B5" w:rsidRDefault="00AF0E6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«Развитие дорожного хозяйства  Копейского городского округа»</w:t>
      </w:r>
      <w:r>
        <w:br w:type="page"/>
      </w:r>
    </w:p>
    <w:p w:rsidR="004339B5" w:rsidRDefault="00AF0E6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ПАСПОРТ</w:t>
      </w:r>
    </w:p>
    <w:p w:rsidR="004339B5" w:rsidRDefault="00AF0E6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</w:p>
    <w:p w:rsidR="004339B5" w:rsidRDefault="00AF0E6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«Развитие дорожного хозяйства  Копейского городского округа»</w:t>
      </w:r>
    </w:p>
    <w:p w:rsidR="004339B5" w:rsidRDefault="00AF0E6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муниципальная программа)</w:t>
      </w:r>
    </w:p>
    <w:p w:rsidR="004339B5" w:rsidRDefault="004339B5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Ответственный исполнитель муниципальной программы: управление городского хозяйства администрации Копейского городского округа (далее – УГХ, округ).</w:t>
      </w:r>
    </w:p>
    <w:p w:rsidR="004339B5" w:rsidRDefault="00AF0E64">
      <w:pPr>
        <w:pStyle w:val="af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Соисполнители муниципальной   программы: </w:t>
      </w:r>
    </w:p>
    <w:p w:rsidR="004339B5" w:rsidRDefault="00AF0E64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учреждение «Городская служба заказчика» (далее – МУ «ГСЗ»)</w:t>
      </w:r>
      <w:r w:rsidR="0052482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4829" w:rsidRDefault="00524829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учреждение Копейского городского округа «Управление строительства» (далее – МУ «УС»).</w:t>
      </w:r>
    </w:p>
    <w:p w:rsidR="004339B5" w:rsidRDefault="00AF0E64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Подпрограммы муниципальной программы отсутствуют.</w:t>
      </w:r>
    </w:p>
    <w:p w:rsidR="004339B5" w:rsidRDefault="00AF0E64">
      <w:pPr>
        <w:pStyle w:val="af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Проекты муниципальной программы отсутствуют.</w:t>
      </w:r>
    </w:p>
    <w:p w:rsidR="004339B5" w:rsidRDefault="00AF0E64">
      <w:pPr>
        <w:pStyle w:val="af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Цели, задачи и целевые показатели муниципальной программы:                                                                                                  </w:t>
      </w:r>
    </w:p>
    <w:p w:rsidR="004339B5" w:rsidRDefault="00AF0E64">
      <w:pPr>
        <w:pStyle w:val="af5"/>
        <w:shd w:val="clear" w:color="auto" w:fill="FFFFFF"/>
        <w:spacing w:after="0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Таблица 1</w:t>
      </w:r>
    </w:p>
    <w:tbl>
      <w:tblPr>
        <w:tblW w:w="4850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"/>
        <w:gridCol w:w="4044"/>
        <w:gridCol w:w="874"/>
        <w:gridCol w:w="841"/>
        <w:gridCol w:w="845"/>
        <w:gridCol w:w="842"/>
        <w:gridCol w:w="1123"/>
      </w:tblGrid>
      <w:tr w:rsidR="004339B5">
        <w:trPr>
          <w:trHeight w:val="344"/>
        </w:trPr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целевого показателя</w:t>
            </w:r>
          </w:p>
        </w:tc>
      </w:tr>
      <w:tr w:rsidR="004339B5">
        <w:tc>
          <w:tcPr>
            <w:tcW w:w="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4339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4339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</w:tr>
      <w:tr w:rsidR="004339B5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</w:p>
        </w:tc>
      </w:tr>
      <w:tr w:rsidR="004339B5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8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4339B5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протяженность автомобильных дорог общего пользования местного значения с твердым покрытием, отремонтированная за год и соответствующая нормативным требованиям  транспортно-эксплуатационным  показателям, по состоянию на 31 декабря отчетного года, километры*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5A2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11,83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10,70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9,60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40,43</w:t>
            </w:r>
          </w:p>
        </w:tc>
      </w:tr>
      <w:tr w:rsidR="004339B5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показателям, по состоянию на 31 декабря отчетного года, километры*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9C79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4,36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Pr="009C79E4" w:rsidRDefault="00AF0E64" w:rsidP="009C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</w:t>
            </w:r>
            <w:r w:rsidR="009C79E4" w:rsidRPr="009C7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4339B5" w:rsidRDefault="004339B5"/>
    <w:p w:rsidR="004339B5" w:rsidRDefault="004339B5"/>
    <w:p w:rsidR="004339B5" w:rsidRDefault="00AF0E6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таблицы 1</w:t>
      </w:r>
    </w:p>
    <w:tbl>
      <w:tblPr>
        <w:tblW w:w="4850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2"/>
        <w:gridCol w:w="4037"/>
        <w:gridCol w:w="889"/>
        <w:gridCol w:w="840"/>
        <w:gridCol w:w="844"/>
        <w:gridCol w:w="841"/>
        <w:gridCol w:w="1121"/>
      </w:tblGrid>
      <w:tr w:rsidR="004339B5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протяженность улично-дорожной сети, километров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441,7</w:t>
            </w:r>
          </w:p>
        </w:tc>
      </w:tr>
      <w:tr w:rsidR="009C79E4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9E4" w:rsidRPr="006207BA" w:rsidRDefault="009C79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9E4" w:rsidRPr="006207BA" w:rsidRDefault="009C7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положительного заключения государственной экспертизы, шт.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79E4" w:rsidRDefault="009C79E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79E4" w:rsidRDefault="009C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79E4" w:rsidRDefault="009C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79E4" w:rsidRDefault="009C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C79E4" w:rsidRDefault="009C79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41FB6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1FB6" w:rsidRPr="006207BA" w:rsidRDefault="00741F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41FB6" w:rsidRPr="00C61379" w:rsidRDefault="00701DE3" w:rsidP="00C61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1379">
              <w:rPr>
                <w:rFonts w:ascii="Times New Roman" w:hAnsi="Times New Roman"/>
                <w:sz w:val="24"/>
                <w:szCs w:val="24"/>
              </w:rPr>
              <w:t>Площадь п</w:t>
            </w:r>
            <w:r w:rsidR="00E87B21" w:rsidRPr="00C61379">
              <w:rPr>
                <w:rFonts w:ascii="Times New Roman" w:hAnsi="Times New Roman"/>
                <w:sz w:val="24"/>
                <w:szCs w:val="24"/>
              </w:rPr>
              <w:t>риведен</w:t>
            </w:r>
            <w:r w:rsidRPr="00C61379">
              <w:rPr>
                <w:rFonts w:ascii="Times New Roman" w:hAnsi="Times New Roman"/>
                <w:sz w:val="24"/>
                <w:szCs w:val="24"/>
              </w:rPr>
              <w:t>ных</w:t>
            </w:r>
            <w:r w:rsidR="00E87B21" w:rsidRPr="00C61379">
              <w:rPr>
                <w:rFonts w:ascii="Times New Roman" w:hAnsi="Times New Roman"/>
                <w:sz w:val="24"/>
                <w:szCs w:val="24"/>
              </w:rPr>
              <w:t xml:space="preserve"> тротуаров в соответствие с нормативными требованиями к транспортно-эксплуатационному состоянию</w:t>
            </w:r>
            <w:r w:rsidR="00DD303A" w:rsidRPr="00C61379">
              <w:rPr>
                <w:rFonts w:ascii="Times New Roman" w:hAnsi="Times New Roman"/>
                <w:sz w:val="24"/>
                <w:szCs w:val="24"/>
              </w:rPr>
              <w:t>, м</w:t>
            </w:r>
            <w:proofErr w:type="gramStart"/>
            <w:r w:rsidR="00DD303A" w:rsidRPr="00C6137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FB6" w:rsidRDefault="005A2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2818,8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FB6" w:rsidRDefault="00DD30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FB6" w:rsidRDefault="00DD30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FB6" w:rsidRDefault="00DD30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1FB6" w:rsidRDefault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2818,8</w:t>
            </w:r>
          </w:p>
        </w:tc>
      </w:tr>
      <w:tr w:rsidR="00377D34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7D34" w:rsidRPr="006207BA" w:rsidRDefault="00377D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7D34" w:rsidRPr="00C61379" w:rsidRDefault="00377D34" w:rsidP="00C613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пешеходных переходов в соответствие с национальными стандартами на территории Копейского городского округа,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7D34" w:rsidRDefault="00377D3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7D34" w:rsidRDefault="00377D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7D34" w:rsidRDefault="00377D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7D34" w:rsidRDefault="00377D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7D34" w:rsidRDefault="00377D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4339B5" w:rsidRDefault="00AF0E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*- Значения показателей могут корректироваться 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в зависимости от объема финансирования мероприятий в соответствии с решением Собрания депутатов округа на текущий год</w:t>
      </w:r>
      <w:proofErr w:type="gramEnd"/>
      <w:r>
        <w:rPr>
          <w:rFonts w:ascii="Times New Roman" w:hAnsi="Times New Roman"/>
          <w:color w:val="000000" w:themeColor="text1"/>
          <w:sz w:val="20"/>
          <w:szCs w:val="20"/>
        </w:rPr>
        <w:t xml:space="preserve"> и  на плановые годы.</w:t>
      </w:r>
    </w:p>
    <w:p w:rsidR="004339B5" w:rsidRDefault="004339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339B5" w:rsidRPr="007D02B0" w:rsidRDefault="00AF0E64">
      <w:pPr>
        <w:pStyle w:val="af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2B0">
        <w:rPr>
          <w:rFonts w:ascii="Times New Roman" w:hAnsi="Times New Roman"/>
          <w:color w:val="000000" w:themeColor="text1"/>
          <w:sz w:val="28"/>
          <w:szCs w:val="28"/>
        </w:rPr>
        <w:t xml:space="preserve">Сроки муниципальной программы: </w:t>
      </w:r>
      <w:r w:rsidRPr="007D02B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2021 - 2024 годы. Муниципальная программа реализуется в 2 этапа: 2021-2023 годы – первый этап; 2024 г. - второй этап. </w:t>
      </w:r>
    </w:p>
    <w:p w:rsidR="004339B5" w:rsidRPr="007D02B0" w:rsidRDefault="00AF0E64">
      <w:pPr>
        <w:pStyle w:val="af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2B0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финансового обеспечения муниципальной программы в 2021 - 2024 годах составит  </w:t>
      </w:r>
      <w:r w:rsidR="00C11E71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2A233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4272E">
        <w:rPr>
          <w:rFonts w:ascii="Times New Roman" w:hAnsi="Times New Roman"/>
          <w:color w:val="000000" w:themeColor="text1"/>
          <w:sz w:val="28"/>
          <w:szCs w:val="28"/>
        </w:rPr>
        <w:t> 14</w:t>
      </w:r>
      <w:r w:rsidR="00932C3F">
        <w:rPr>
          <w:rFonts w:ascii="Times New Roman" w:hAnsi="Times New Roman"/>
          <w:color w:val="000000" w:themeColor="text1"/>
          <w:sz w:val="28"/>
          <w:szCs w:val="28"/>
        </w:rPr>
        <w:t>8,58</w:t>
      </w:r>
      <w:r w:rsidR="008745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02B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4339B5" w:rsidRPr="007D02B0" w:rsidRDefault="004339B5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Pr="007D02B0" w:rsidRDefault="00AF0E64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D02B0">
        <w:rPr>
          <w:rFonts w:ascii="Times New Roman" w:hAnsi="Times New Roman"/>
          <w:color w:val="000000" w:themeColor="text1"/>
          <w:sz w:val="24"/>
          <w:szCs w:val="24"/>
        </w:rPr>
        <w:t>Таблица 2</w:t>
      </w: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92"/>
        <w:gridCol w:w="2268"/>
        <w:gridCol w:w="2126"/>
        <w:gridCol w:w="1843"/>
        <w:gridCol w:w="2410"/>
      </w:tblGrid>
      <w:tr w:rsidR="004339B5" w:rsidRPr="007D02B0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 финансирования (тыс. руб.)</w:t>
            </w:r>
          </w:p>
        </w:tc>
      </w:tr>
      <w:tr w:rsidR="004339B5" w:rsidRPr="007D02B0">
        <w:trPr>
          <w:trHeight w:val="602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</w:t>
            </w:r>
          </w:p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</w:t>
            </w:r>
          </w:p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4339B5" w:rsidRPr="007D02B0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2A2330" w:rsidP="003634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80 125,</w:t>
            </w:r>
            <w:r w:rsidR="003634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35F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189 352,69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C11E71" w:rsidP="003634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269</w:t>
            </w:r>
            <w:r w:rsidR="002A23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478,</w:t>
            </w:r>
            <w:r w:rsidR="003634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</w:tr>
      <w:tr w:rsidR="004339B5" w:rsidRPr="007D02B0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253B9F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  <w:r w:rsidR="00D37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688,10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253B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82 539,5</w:t>
            </w:r>
            <w:r w:rsidR="0071163F"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7D02B0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</w:t>
            </w:r>
            <w:r w:rsidR="00D37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227,60</w:t>
            </w:r>
          </w:p>
        </w:tc>
      </w:tr>
      <w:tr w:rsidR="004339B5" w:rsidRPr="007D02B0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7D02B0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  <w:r w:rsidR="00D37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688,10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253B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81 735,5</w:t>
            </w:r>
            <w:r w:rsidR="0071163F"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7D02B0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</w:t>
            </w:r>
            <w:r w:rsidR="00D376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423,60</w:t>
            </w:r>
          </w:p>
        </w:tc>
      </w:tr>
      <w:tr w:rsidR="004339B5" w:rsidRPr="007D02B0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119 019,31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119 019,31</w:t>
            </w:r>
          </w:p>
        </w:tc>
      </w:tr>
      <w:tr w:rsidR="004339B5">
        <w:trPr>
          <w:trHeight w:val="32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C11E71" w:rsidP="00932C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302</w:t>
            </w:r>
            <w:r w:rsidR="002A23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932C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580</w:t>
            </w:r>
            <w:r w:rsidR="002A23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36347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35F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353 627,69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Pr="007D02B0" w:rsidRDefault="00AF0E6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2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932C3F" w:rsidP="004427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656 </w:t>
            </w:r>
            <w:r w:rsidR="004427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8,58</w:t>
            </w:r>
          </w:p>
        </w:tc>
      </w:tr>
    </w:tbl>
    <w:p w:rsidR="004339B5" w:rsidRDefault="004339B5">
      <w:pPr>
        <w:spacing w:after="0" w:line="240" w:lineRule="auto"/>
        <w:ind w:left="92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Pr="007A0538" w:rsidRDefault="00AF0E6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Pr="007A0538">
        <w:rPr>
          <w:rFonts w:ascii="Times New Roman" w:hAnsi="Times New Roman"/>
          <w:color w:val="000000" w:themeColor="text1"/>
          <w:sz w:val="28"/>
          <w:szCs w:val="28"/>
        </w:rPr>
        <w:t>Ожидаемые конечные результаты реализации муниципальной программы:</w:t>
      </w:r>
    </w:p>
    <w:p w:rsidR="004339B5" w:rsidRPr="007A0538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538">
        <w:rPr>
          <w:rFonts w:ascii="Times New Roman" w:hAnsi="Times New Roman"/>
          <w:color w:val="000000" w:themeColor="text1"/>
          <w:sz w:val="28"/>
          <w:szCs w:val="28"/>
        </w:rPr>
        <w:t>- общая протяженность отремонтированных автомобильных дорог общего пользования местного значения с твердым покрытием, соответствующих нормативным требованиям  транспортно-эксплуатационным  показателям -  4</w:t>
      </w:r>
      <w:r w:rsidR="00537DC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A053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37DC0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Pr="007A0538">
        <w:rPr>
          <w:rFonts w:ascii="Times New Roman" w:hAnsi="Times New Roman"/>
          <w:color w:val="000000" w:themeColor="text1"/>
          <w:sz w:val="28"/>
          <w:szCs w:val="28"/>
        </w:rPr>
        <w:t xml:space="preserve">  км;</w:t>
      </w:r>
    </w:p>
    <w:p w:rsidR="004339B5" w:rsidRPr="007A0538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538"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 - 11,</w:t>
      </w:r>
      <w:r w:rsidR="00537DC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A0538">
        <w:rPr>
          <w:rFonts w:ascii="Times New Roman" w:hAnsi="Times New Roman"/>
          <w:color w:val="000000" w:themeColor="text1"/>
          <w:sz w:val="28"/>
          <w:szCs w:val="28"/>
        </w:rPr>
        <w:t>6 км;</w:t>
      </w:r>
    </w:p>
    <w:p w:rsidR="00543D26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538">
        <w:rPr>
          <w:rFonts w:ascii="Times New Roman" w:hAnsi="Times New Roman"/>
          <w:color w:val="000000" w:themeColor="text1"/>
          <w:sz w:val="28"/>
          <w:szCs w:val="28"/>
        </w:rPr>
        <w:t>- общая протяженность улично-дорожной сети, километров - 441,7 км</w:t>
      </w:r>
      <w:r w:rsidR="00543D2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339B5" w:rsidRPr="00DD303A" w:rsidRDefault="00543D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303A">
        <w:rPr>
          <w:rFonts w:ascii="Times New Roman" w:hAnsi="Times New Roman"/>
          <w:color w:val="000000" w:themeColor="text1"/>
          <w:sz w:val="28"/>
          <w:szCs w:val="28"/>
        </w:rPr>
        <w:t xml:space="preserve">- получение положительного заключения государственной экспертизы – </w:t>
      </w:r>
      <w:r w:rsidR="00537D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303A">
        <w:rPr>
          <w:rFonts w:ascii="Times New Roman" w:hAnsi="Times New Roman"/>
          <w:color w:val="000000" w:themeColor="text1"/>
          <w:sz w:val="28"/>
          <w:szCs w:val="28"/>
        </w:rPr>
        <w:t>3 шт</w:t>
      </w:r>
      <w:r w:rsidR="00AF0E64" w:rsidRPr="00DD303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7451B" w:rsidRPr="00DD303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7451B" w:rsidRDefault="0087451B" w:rsidP="00C613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1379">
        <w:rPr>
          <w:rFonts w:ascii="Times New Roman" w:hAnsi="Times New Roman"/>
          <w:sz w:val="28"/>
          <w:szCs w:val="28"/>
        </w:rPr>
        <w:t xml:space="preserve">- </w:t>
      </w:r>
      <w:r w:rsidR="00DD303A" w:rsidRPr="00C61379">
        <w:rPr>
          <w:rFonts w:ascii="Times New Roman" w:hAnsi="Times New Roman"/>
          <w:sz w:val="28"/>
          <w:szCs w:val="28"/>
        </w:rPr>
        <w:t>площадь приведенных тротуаров в соответствие с нормативными требованиями к транспортно-эксплуатационному состоянию – 2</w:t>
      </w:r>
      <w:r w:rsidR="00537DC0">
        <w:rPr>
          <w:rFonts w:ascii="Times New Roman" w:hAnsi="Times New Roman"/>
          <w:sz w:val="28"/>
          <w:szCs w:val="28"/>
        </w:rPr>
        <w:t>818,8</w:t>
      </w:r>
      <w:r w:rsidR="00DD303A" w:rsidRPr="00C61379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DD303A" w:rsidRPr="00537DC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37DC0">
        <w:rPr>
          <w:rFonts w:ascii="Times New Roman" w:hAnsi="Times New Roman"/>
          <w:sz w:val="28"/>
          <w:szCs w:val="28"/>
        </w:rPr>
        <w:t>;</w:t>
      </w:r>
    </w:p>
    <w:p w:rsidR="00537DC0" w:rsidRPr="00537DC0" w:rsidRDefault="00537DC0" w:rsidP="00C613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пешеходных переходов – 36 шт.</w:t>
      </w:r>
    </w:p>
    <w:p w:rsidR="004339B5" w:rsidRDefault="00AF0E6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A0538">
        <w:rPr>
          <w:rFonts w:ascii="Times New Roman" w:hAnsi="Times New Roman"/>
          <w:color w:val="000000" w:themeColor="text1"/>
          <w:sz w:val="28"/>
          <w:szCs w:val="28"/>
        </w:rPr>
        <w:t xml:space="preserve">Раздел </w:t>
      </w:r>
      <w:r w:rsidRPr="007A0538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7A0538">
        <w:rPr>
          <w:rFonts w:ascii="Times New Roman" w:hAnsi="Times New Roman"/>
          <w:color w:val="000000" w:themeColor="text1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</w:t>
      </w:r>
      <w:r>
        <w:rPr>
          <w:rFonts w:ascii="Times New Roman" w:hAnsi="Times New Roman"/>
          <w:color w:val="000000" w:themeColor="text1"/>
          <w:sz w:val="28"/>
          <w:szCs w:val="28"/>
        </w:rPr>
        <w:t>альной программы</w:t>
      </w:r>
    </w:p>
    <w:p w:rsidR="004339B5" w:rsidRDefault="004339B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A5D83" w:rsidRDefault="00AF0E64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BA5D83">
        <w:rPr>
          <w:rFonts w:ascii="Times New Roman" w:hAnsi="Times New Roman"/>
          <w:color w:val="000000" w:themeColor="text1"/>
          <w:sz w:val="28"/>
          <w:szCs w:val="28"/>
        </w:rPr>
        <w:t>Округ является одним из наиболее крупных в экономическом отношении муниципальным образованием Челябинской области с развитой инфраструктурой и выгодным транспортно-географическим положением, способствующим развитию межмуниципального сотрудничества.</w:t>
      </w:r>
      <w:proofErr w:type="gramEnd"/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территории округа общей площадью 35 576,1 га проживает на 01.01.202</w:t>
      </w:r>
      <w:r w:rsidR="007C282F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C282F">
        <w:rPr>
          <w:rFonts w:ascii="Times New Roman" w:hAnsi="Times New Roman"/>
          <w:color w:val="000000" w:themeColor="text1"/>
          <w:sz w:val="28"/>
          <w:szCs w:val="28"/>
        </w:rPr>
        <w:t>148 900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человек. В состав округа входят 4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населенных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пункта:                   г. Копейск, села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Калачево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Синеглазово, пос. Заозерный. Плотность населения 420,9 чел/ кв. км. 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пространственного и комфортного развития округа стратегическое значение имеют автомобильные дороги. Они связывают территорию, обеспечивают жизнедеятельность г. Копейска и  населенных пунктов округов, во многом определяют возможности их развития.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Более                   50 процентов отраслей экономики округа  ориентированы в своей деятельности на использование автомобильного транспорта, эффективность которого связана с уровнем развития автомобильных дорог.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Дорожное хозяйство является важной составной частью производственной инфраструктуры округа и представляет собой мощный имущественный комплекс.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состоянию на 1 января 202</w:t>
      </w:r>
      <w:r w:rsidR="0087451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протяженность автомобильных дорог общего пользования местного значения на территории округа составила                441,7 км, в том числе с твердым покрытием - 141,4 км, грунтовым покрытием -300,3 км.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Основная часть автомобильных дорог общего пользования местного значения свыше 85 % - это дороги III и IV категории, протяженность дорог                I категории составляет 57,88 км или 13,1 %.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Характерной чертой последнего десятилетия в округе являлось развитие дорожного хозяйства с комплексом мер, направленных на содержание и формирование эффективной опорной сети автомобильных дорог общего пользования.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Решение поставленных задач обеспечивалось за счет увеличения протяженности дорог с твердым покрытием, соответствующих нормативным требованиям. На сегодняшний день этот показатель составляет 32 процента. Этому способствовал ежегодный рост объема инвестиций в дорожную отрасль. В настоящее время современная развитая сеть автомобильных дорог общего пользования призвана стать основным инструментом реализации государственной политики, приоритетами которой являются ликвидация кризисных последствий и восстановление темпов экономического развития.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Несмотря на достигнутые результаты, по-прежнему остаются актуальными следующие проблемы: 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наличие автодорог с грунтовым покрытием 300,3 км;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близкие к предельному  износу автодороги с твердым покрытием.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Постоянный рост интенсивности движения по автомобильным дорогам привел к тому, что большая часть дорог округа имеет высокую степень износа.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Все вышеуказанное влияет на ограничение роста экономики округа и негативным образом сказывается на безопасности дорожного движения на автомобильных дорогах и состоянии окружающей среды.</w:t>
      </w:r>
    </w:p>
    <w:p w:rsidR="00BA5D83" w:rsidRDefault="00BA5D83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Округ имеет развитую сеть транспортного сообщения, представленную автомобильным транспортом. Самым распространенным видом пассажирского транспорта являются автобусы. Разветвленная сеть автобусных маршрутов включает в себя муниципальные маршруты, связывающие город  Копейск с населенными пунктами округа. </w:t>
      </w:r>
    </w:p>
    <w:p w:rsidR="004339B5" w:rsidRDefault="00AF0E64" w:rsidP="00BA5D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округа  действуют  </w:t>
      </w:r>
      <w:r w:rsidR="00CF40D9" w:rsidRPr="009F56E8">
        <w:rPr>
          <w:rFonts w:ascii="Times New Roman" w:hAnsi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маршрутов пассажирских перевозок. Сооружениями, повышающими безопасность дорожного движения на автомобильных дорогах округа,  являются:</w:t>
      </w:r>
    </w:p>
    <w:p w:rsidR="004339B5" w:rsidRPr="009F56E8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F56E8">
        <w:rPr>
          <w:rFonts w:ascii="Times New Roman" w:hAnsi="Times New Roman"/>
          <w:color w:val="000000" w:themeColor="text1"/>
          <w:sz w:val="28"/>
          <w:szCs w:val="28"/>
        </w:rPr>
        <w:t>автобусные остановки, которых на территории округа 221;</w:t>
      </w:r>
    </w:p>
    <w:p w:rsidR="004339B5" w:rsidRPr="009F56E8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6E8">
        <w:rPr>
          <w:rFonts w:ascii="Times New Roman" w:hAnsi="Times New Roman"/>
          <w:color w:val="000000" w:themeColor="text1"/>
          <w:sz w:val="28"/>
          <w:szCs w:val="28"/>
        </w:rPr>
        <w:t xml:space="preserve">- протяженность линий освещения на автомобильных дорогах – </w:t>
      </w:r>
      <w:r w:rsidR="00CF40D9" w:rsidRPr="009F56E8">
        <w:rPr>
          <w:rFonts w:ascii="Times New Roman" w:hAnsi="Times New Roman"/>
          <w:color w:val="000000" w:themeColor="text1"/>
          <w:sz w:val="28"/>
          <w:szCs w:val="28"/>
        </w:rPr>
        <w:t>176,8</w:t>
      </w:r>
      <w:r w:rsidRPr="009F56E8">
        <w:rPr>
          <w:rFonts w:ascii="Times New Roman" w:hAnsi="Times New Roman"/>
          <w:color w:val="000000" w:themeColor="text1"/>
          <w:sz w:val="28"/>
          <w:szCs w:val="28"/>
        </w:rPr>
        <w:t xml:space="preserve"> км;</w:t>
      </w:r>
    </w:p>
    <w:p w:rsidR="004339B5" w:rsidRPr="009F56E8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6E8">
        <w:rPr>
          <w:rFonts w:ascii="Times New Roman" w:hAnsi="Times New Roman"/>
          <w:color w:val="000000" w:themeColor="text1"/>
          <w:sz w:val="28"/>
          <w:szCs w:val="28"/>
        </w:rPr>
        <w:t>- светофорные объекты – 5</w:t>
      </w:r>
      <w:r w:rsidR="00BA5D83" w:rsidRPr="009F56E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F56E8">
        <w:rPr>
          <w:rFonts w:ascii="Times New Roman" w:hAnsi="Times New Roman"/>
          <w:color w:val="000000" w:themeColor="text1"/>
          <w:sz w:val="28"/>
          <w:szCs w:val="28"/>
        </w:rPr>
        <w:t xml:space="preserve"> штук, включая светофоры</w:t>
      </w:r>
      <w:proofErr w:type="gramStart"/>
      <w:r w:rsidRPr="009F56E8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proofErr w:type="gramEnd"/>
      <w:r w:rsidRPr="009F56E8">
        <w:rPr>
          <w:rFonts w:ascii="Times New Roman" w:hAnsi="Times New Roman"/>
          <w:color w:val="000000" w:themeColor="text1"/>
          <w:sz w:val="28"/>
          <w:szCs w:val="28"/>
        </w:rPr>
        <w:t xml:space="preserve"> 7. 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6E8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муниципальной 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>и достижение показателей муниципальной программы будет достигнута путем выполнения комплекса мероприятий по содержанию, текущему и капитальному ремонту, строительству объектов улично-дорожной сети округа.</w:t>
      </w:r>
    </w:p>
    <w:p w:rsidR="004339B5" w:rsidRDefault="00AF0E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339B5" w:rsidRDefault="00AF0E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Раздел II. Основные цели и задачи</w:t>
      </w:r>
    </w:p>
    <w:p w:rsidR="004339B5" w:rsidRDefault="00AF0E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Основные цели и задачи муниципальной программы сформированы в соответствии со стратегией развития улично-дорожной сети округа.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7. Основн</w:t>
      </w:r>
      <w:r w:rsidR="00537DC0">
        <w:rPr>
          <w:rFonts w:ascii="Times New Roman" w:hAnsi="Times New Roman"/>
          <w:color w:val="000000" w:themeColor="text1"/>
          <w:sz w:val="28"/>
          <w:szCs w:val="28"/>
        </w:rPr>
        <w:t>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</w:t>
      </w:r>
      <w:r w:rsidR="00537DC0">
        <w:rPr>
          <w:rFonts w:ascii="Times New Roman" w:hAnsi="Times New Roman"/>
          <w:color w:val="000000" w:themeColor="text1"/>
          <w:sz w:val="28"/>
          <w:szCs w:val="28"/>
        </w:rPr>
        <w:t>ью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является обеспечение безопасного сообщения по автомобильным дорогам общего пользования местного значения и совершенствование улично-дорожной сети округа.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 Для достижения цели муниципальной программы необходимо решение следующих задач: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движения.</w:t>
      </w:r>
    </w:p>
    <w:p w:rsidR="004339B5" w:rsidRDefault="004339B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Раздел III. Перечень мероприятий и финансово-экономическое обоснование муниципальной программы</w:t>
      </w:r>
    </w:p>
    <w:p w:rsidR="004339B5" w:rsidRDefault="004339B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pStyle w:val="ConsPlusCell"/>
        <w:numPr>
          <w:ilvl w:val="0"/>
          <w:numId w:val="4"/>
        </w:numPr>
        <w:ind w:left="0" w:firstLine="709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highlight w:val="white"/>
        </w:rPr>
        <w:sectPr w:rsidR="004339B5">
          <w:headerReference w:type="default" r:id="rId9"/>
          <w:headerReference w:type="first" r:id="rId10"/>
          <w:pgSz w:w="11906" w:h="16838"/>
          <w:pgMar w:top="993" w:right="567" w:bottom="1134" w:left="1701" w:header="709" w:footer="0" w:gutter="0"/>
          <w:pgNumType w:start="1"/>
          <w:cols w:space="720"/>
          <w:formProt w:val="0"/>
          <w:titlePg/>
          <w:docGrid w:linePitch="360" w:charSpace="8192"/>
        </w:sect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Перечень мероприятий и финансово-экономическое обоснование </w:t>
      </w: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представлены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таблице 3.</w:t>
      </w:r>
    </w:p>
    <w:p w:rsidR="004339B5" w:rsidRDefault="00AF0E64">
      <w:pPr>
        <w:pStyle w:val="ConsPlusCel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мероприятий и финансово-экономическое обоснование муниципальной программы</w:t>
      </w:r>
    </w:p>
    <w:p w:rsidR="004339B5" w:rsidRDefault="004339B5">
      <w:pPr>
        <w:pStyle w:val="ConsPlusCel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Таблица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1"/>
        <w:gridCol w:w="353"/>
        <w:gridCol w:w="2596"/>
        <w:gridCol w:w="800"/>
        <w:gridCol w:w="709"/>
        <w:gridCol w:w="283"/>
        <w:gridCol w:w="710"/>
        <w:gridCol w:w="123"/>
        <w:gridCol w:w="1483"/>
        <w:gridCol w:w="93"/>
        <w:gridCol w:w="903"/>
        <w:gridCol w:w="55"/>
        <w:gridCol w:w="1504"/>
        <w:gridCol w:w="93"/>
        <w:gridCol w:w="1285"/>
        <w:gridCol w:w="138"/>
        <w:gridCol w:w="1278"/>
        <w:gridCol w:w="145"/>
        <w:gridCol w:w="1405"/>
        <w:gridCol w:w="1570"/>
      </w:tblGrid>
      <w:tr w:rsidR="00DB2DDF" w:rsidTr="00DB2DDF">
        <w:trPr>
          <w:trHeight w:val="656"/>
        </w:trPr>
        <w:tc>
          <w:tcPr>
            <w:tcW w:w="4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</w:t>
            </w:r>
          </w:p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исполни</w:t>
            </w:r>
            <w:r w:rsidR="00B71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</w:t>
            </w:r>
            <w:proofErr w:type="spellEnd"/>
            <w:r w:rsidR="00B71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</w:t>
            </w:r>
            <w:r w:rsidR="00B71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лиза</w:t>
            </w:r>
            <w:proofErr w:type="spellEnd"/>
            <w:r w:rsidR="00B71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 w:rsidP="00B719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финансиро</w:t>
            </w:r>
            <w:r w:rsidR="00B71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показа</w:t>
            </w:r>
          </w:p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теля из паспорта про</w:t>
            </w:r>
            <w:r w:rsidR="00B71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</w:t>
            </w:r>
            <w:proofErr w:type="spellEnd"/>
            <w:r w:rsidR="00B71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74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A03C3A" w:rsidTr="00DB2DDF">
        <w:trPr>
          <w:cantSplit/>
          <w:trHeight w:val="323"/>
        </w:trPr>
        <w:tc>
          <w:tcPr>
            <w:tcW w:w="4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2024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A03C3A" w:rsidTr="00DB2DDF">
        <w:trPr>
          <w:cantSplit/>
          <w:trHeight w:val="323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B2DDF" w:rsidTr="00BA5D83">
        <w:trPr>
          <w:cantSplit/>
          <w:trHeight w:val="323"/>
        </w:trPr>
        <w:tc>
          <w:tcPr>
            <w:tcW w:w="1601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2DDF" w:rsidRDefault="00DB2D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</w:p>
        </w:tc>
      </w:tr>
      <w:tr w:rsidR="00DB2DDF" w:rsidTr="00BA5D83">
        <w:trPr>
          <w:cantSplit/>
          <w:trHeight w:val="323"/>
        </w:trPr>
        <w:tc>
          <w:tcPr>
            <w:tcW w:w="1601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2DDF" w:rsidRDefault="00DB2D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DB2DDF" w:rsidTr="00DB2DDF">
        <w:trPr>
          <w:cantSplit/>
          <w:trHeight w:val="667"/>
        </w:trPr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0D2" w:rsidRPr="008E6CE6" w:rsidRDefault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6C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0D2" w:rsidRPr="008D30D2" w:rsidRDefault="00A57E79" w:rsidP="002D337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D30D2" w:rsidRPr="008D30D2">
              <w:rPr>
                <w:rFonts w:ascii="Times New Roman" w:hAnsi="Times New Roman"/>
                <w:sz w:val="24"/>
                <w:szCs w:val="24"/>
              </w:rPr>
              <w:t>троительство, реконструкци</w:t>
            </w:r>
            <w:r w:rsidR="002D337B">
              <w:rPr>
                <w:rFonts w:ascii="Times New Roman" w:hAnsi="Times New Roman"/>
                <w:sz w:val="24"/>
                <w:szCs w:val="24"/>
              </w:rPr>
              <w:t>я</w:t>
            </w:r>
            <w:r w:rsidR="008D30D2" w:rsidRPr="008D30D2">
              <w:rPr>
                <w:rFonts w:ascii="Times New Roman" w:hAnsi="Times New Roman"/>
                <w:sz w:val="24"/>
                <w:szCs w:val="24"/>
              </w:rPr>
              <w:t>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0D2" w:rsidRPr="00A57E79" w:rsidRDefault="00A57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  <w:p w:rsidR="00A57E79" w:rsidRDefault="005248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«УС»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0D2" w:rsidRDefault="00A57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E79" w:rsidRPr="00735575" w:rsidRDefault="00A57E79" w:rsidP="00A57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</w:t>
            </w:r>
            <w:r w:rsidR="002D337B"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  <w:r w:rsidR="002D3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2D337B"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8D30D2" w:rsidRDefault="002D337B" w:rsidP="00A57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r w:rsidR="00431E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  <w:r w:rsidR="00A57E79"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0D2" w:rsidRPr="00A57E79" w:rsidRDefault="00A57E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0D2" w:rsidRDefault="007613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269</w:t>
            </w:r>
            <w:r w:rsidR="00660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478,</w:t>
            </w:r>
            <w:r w:rsidR="00BF08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</w:p>
          <w:p w:rsidR="000123AB" w:rsidRDefault="000123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A13C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189 352,69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0123AB" w:rsidRDefault="00660FC9" w:rsidP="00BF08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80 125,</w:t>
            </w:r>
            <w:r w:rsidR="00BF08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01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3C3A" w:rsidRDefault="00A03C3A" w:rsidP="00A03C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  <w:r w:rsidR="00D376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227,60</w:t>
            </w:r>
          </w:p>
          <w:p w:rsidR="00A03C3A" w:rsidRDefault="00A03C3A" w:rsidP="00A03C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(82 539,50/</w:t>
            </w:r>
            <w:proofErr w:type="gramEnd"/>
          </w:p>
          <w:p w:rsidR="003374AF" w:rsidRDefault="00A03C3A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  <w:r w:rsidR="00D376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688,10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3C3A" w:rsidRDefault="00A03C3A" w:rsidP="00A03C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  <w:r w:rsidR="00D376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423,60</w:t>
            </w:r>
          </w:p>
          <w:p w:rsidR="00A03C3A" w:rsidRDefault="00A03C3A" w:rsidP="00A03C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(81 735,50/</w:t>
            </w:r>
            <w:proofErr w:type="gramEnd"/>
          </w:p>
          <w:p w:rsidR="008D30D2" w:rsidRDefault="00D3760C" w:rsidP="00A03C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51 688,10</w:t>
            </w:r>
            <w:r w:rsidR="00A03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2DDF" w:rsidRDefault="00DB2DDF" w:rsidP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119 </w:t>
            </w:r>
            <w:r w:rsidR="00047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79,31</w:t>
            </w:r>
          </w:p>
          <w:p w:rsidR="00DB2DDF" w:rsidRDefault="00DB2DDF" w:rsidP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8D30D2" w:rsidRDefault="00DB2DDF" w:rsidP="00047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119 </w:t>
            </w:r>
            <w:r w:rsidR="00047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79,31)</w:t>
            </w:r>
            <w:proofErr w:type="gram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0D2" w:rsidRDefault="00E1719B" w:rsidP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656 </w:t>
            </w:r>
            <w:r w:rsidR="004427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8,58</w:t>
            </w:r>
          </w:p>
          <w:p w:rsidR="00DB2DDF" w:rsidRDefault="00DB2DDF" w:rsidP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A13C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353 627,69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DB2DDF" w:rsidRDefault="00E1719B" w:rsidP="00DE57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302 580,89</w:t>
            </w:r>
            <w:r w:rsidR="00DB2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DB2DDF" w:rsidTr="00DB2DDF">
        <w:trPr>
          <w:cantSplit/>
          <w:trHeight w:val="667"/>
        </w:trPr>
        <w:tc>
          <w:tcPr>
            <w:tcW w:w="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37B" w:rsidRPr="008E6CE6" w:rsidRDefault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E6C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E6C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337B" w:rsidRDefault="002D337B" w:rsidP="002D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30D2">
              <w:rPr>
                <w:rFonts w:ascii="Times New Roman" w:hAnsi="Times New Roman"/>
                <w:sz w:val="24"/>
                <w:szCs w:val="24"/>
              </w:rPr>
              <w:t>апитальный ремонт, ремонт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337B" w:rsidRPr="00A57E79" w:rsidRDefault="002D337B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  <w:p w:rsidR="002D337B" w:rsidRPr="00A57E79" w:rsidRDefault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337B" w:rsidRDefault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1EAD" w:rsidRDefault="002D337B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2D337B" w:rsidRPr="00735575" w:rsidRDefault="00431EAD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="002D337B"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337B" w:rsidRPr="00A57E79" w:rsidRDefault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6C2" w:rsidRDefault="000707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265 072,3</w:t>
            </w:r>
            <w:r w:rsidR="00BF08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2D337B" w:rsidRDefault="00F756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B54D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189 352,69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F756C2" w:rsidRDefault="00E63FD8" w:rsidP="00BF08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75 719,63</w:t>
            </w:r>
            <w:r w:rsidR="00F756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60C" w:rsidRDefault="00D3760C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134 227,60</w:t>
            </w:r>
          </w:p>
          <w:p w:rsidR="00D3760C" w:rsidRDefault="00D3760C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(82 539,50/</w:t>
            </w:r>
            <w:proofErr w:type="gramEnd"/>
          </w:p>
          <w:p w:rsidR="00A03C3A" w:rsidRDefault="00D3760C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51 688,10)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60C" w:rsidRDefault="00D3760C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133 423,60</w:t>
            </w:r>
          </w:p>
          <w:p w:rsidR="00D3760C" w:rsidRDefault="00D3760C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(81 735,50/</w:t>
            </w:r>
            <w:proofErr w:type="gramEnd"/>
          </w:p>
          <w:p w:rsidR="00A03C3A" w:rsidRDefault="00D3760C" w:rsidP="00D37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51 688,10)</w:t>
            </w:r>
            <w:proofErr w:type="gramEnd"/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337B" w:rsidRDefault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119 </w:t>
            </w:r>
            <w:r w:rsidR="00047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79,31</w:t>
            </w:r>
          </w:p>
          <w:p w:rsidR="00DB2DDF" w:rsidRDefault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DB2DDF" w:rsidRDefault="00DB2DDF" w:rsidP="00047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119 </w:t>
            </w:r>
            <w:r w:rsidR="00047F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79,31)</w:t>
            </w:r>
            <w:proofErr w:type="gram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337B" w:rsidRDefault="00E1719B" w:rsidP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651 802,83</w:t>
            </w:r>
          </w:p>
          <w:p w:rsidR="00DB2DDF" w:rsidRDefault="00DB2DDF" w:rsidP="00DB2D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E17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353 627,69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DB2DDF" w:rsidRDefault="00E1719B" w:rsidP="00DE57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298 175,14</w:t>
            </w:r>
            <w:r w:rsidR="00DB2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</w:tbl>
    <w:p w:rsidR="00F9228A" w:rsidRDefault="00F9228A"/>
    <w:p w:rsidR="00F9228A" w:rsidRDefault="00F9228A"/>
    <w:p w:rsidR="00F9228A" w:rsidRDefault="00F9228A"/>
    <w:p w:rsidR="00F9228A" w:rsidRDefault="00F9228A"/>
    <w:p w:rsidR="00F9228A" w:rsidRPr="00F9228A" w:rsidRDefault="00F9228A" w:rsidP="00F9228A">
      <w:pPr>
        <w:spacing w:after="0"/>
        <w:jc w:val="right"/>
        <w:rPr>
          <w:rFonts w:ascii="Times New Roman" w:hAnsi="Times New Roman"/>
          <w:sz w:val="24"/>
        </w:rPr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 w:rsidR="000D3D81"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6005B4" w:rsidTr="006005B4">
        <w:trPr>
          <w:cantSplit/>
          <w:trHeight w:val="21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005B4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05B4" w:rsidRPr="00050067" w:rsidRDefault="00407C8B" w:rsidP="008D0C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05B4" w:rsidRDefault="006005B4" w:rsidP="00C6137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Капитальный ремонт автомобильной дороги по ул. Урицкого «Устройство пешеходных тротуаров на территории Копейского городского округа по ул. Урицкого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№ 11 до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№ 119 (пос.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Бажово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C61379">
            <w:pPr>
              <w:ind w:left="38" w:hanging="3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8938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  <w:r w:rsidR="0089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A50856" w:rsidP="00057E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057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827,12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6005B4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5B4" w:rsidRDefault="00057E46" w:rsidP="00325C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4 827,12</w:t>
            </w:r>
          </w:p>
        </w:tc>
      </w:tr>
      <w:tr w:rsidR="00057E46" w:rsidTr="00E92F32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7E46" w:rsidRPr="00E92F32" w:rsidRDefault="00057E46" w:rsidP="00E92F32">
            <w:pPr>
              <w:pStyle w:val="af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7E46" w:rsidRDefault="00057E46" w:rsidP="00C6137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тротуара по ул. Кузнецова (от ул. Сутягина до 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Гожевых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нечетная сторона)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E92F32">
            <w:pPr>
              <w:ind w:left="38" w:hanging="3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E92F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E92F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893807">
            <w:pPr>
              <w:jc w:val="center"/>
            </w:pPr>
            <w:r w:rsidRPr="004A49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1 425,73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1 425,73</w:t>
            </w:r>
          </w:p>
        </w:tc>
      </w:tr>
      <w:tr w:rsidR="00057E46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7E46" w:rsidRDefault="00057E46" w:rsidP="008D0C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7E46" w:rsidRDefault="00057E46" w:rsidP="00C6137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тротуара и проезд по ул. Республиканская (от дома № 9 по ул. Энергетиков до дома №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по пр.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Славы)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E92F32">
            <w:pPr>
              <w:ind w:left="38" w:hanging="3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E92F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E92F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893807">
            <w:pPr>
              <w:jc w:val="center"/>
            </w:pPr>
            <w:r w:rsidRPr="004A49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1 996,48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1 996,48</w:t>
            </w:r>
          </w:p>
        </w:tc>
      </w:tr>
      <w:tr w:rsidR="00893807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3807" w:rsidRDefault="00407C8B" w:rsidP="008D0C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3807" w:rsidRDefault="00893807" w:rsidP="00C6137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Восстановление тротуара по ул. Ленина, 56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3807" w:rsidRDefault="00893807" w:rsidP="00445925">
            <w:pPr>
              <w:ind w:left="38" w:hanging="3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3807" w:rsidRDefault="00893807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3807" w:rsidRDefault="00893807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3807" w:rsidRDefault="00893807" w:rsidP="00445925">
            <w:pPr>
              <w:jc w:val="center"/>
            </w:pPr>
            <w:r w:rsidRPr="004A49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3807" w:rsidRDefault="00893807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88,84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3807" w:rsidRDefault="00893807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3807" w:rsidRDefault="00893807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3807" w:rsidRDefault="00893807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3807" w:rsidRDefault="00893807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88,84</w:t>
            </w:r>
          </w:p>
        </w:tc>
      </w:tr>
      <w:tr w:rsidR="00307434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434" w:rsidRDefault="00407C8B" w:rsidP="008D0C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7434" w:rsidRDefault="00307434" w:rsidP="00C6137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тротуара по ул. Пестеля от 19 Партсъезда до 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7434" w:rsidRDefault="00307434" w:rsidP="00445925">
            <w:pPr>
              <w:ind w:left="38" w:hanging="3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7434" w:rsidRDefault="00307434" w:rsidP="009F1C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9F1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7434" w:rsidRDefault="00307434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7434" w:rsidRDefault="00307434" w:rsidP="00445925">
            <w:pPr>
              <w:jc w:val="center"/>
            </w:pPr>
            <w:r w:rsidRPr="004A49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7434" w:rsidRDefault="00E938D6" w:rsidP="00C613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="00D51A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7434" w:rsidRDefault="00E938D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="00D51A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7434" w:rsidRDefault="00E938D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="00D51A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7434" w:rsidRDefault="00A37402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857,89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7434" w:rsidRDefault="00A37402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857,89</w:t>
            </w:r>
          </w:p>
        </w:tc>
      </w:tr>
      <w:tr w:rsidR="009F1C57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1C57" w:rsidRDefault="009F1C57" w:rsidP="00407C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1C57" w:rsidRDefault="009F1C57" w:rsidP="00C6137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тротуара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Новосибирская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ул. Кемеровская до ул. Дундича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C57" w:rsidRDefault="009F1C57" w:rsidP="00C11E71">
            <w:pPr>
              <w:ind w:left="38" w:hanging="3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C57" w:rsidRDefault="009F1C57" w:rsidP="00C11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C57" w:rsidRDefault="009F1C57" w:rsidP="00C11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C57" w:rsidRDefault="009F1C57" w:rsidP="00C11E71">
            <w:pPr>
              <w:jc w:val="center"/>
            </w:pPr>
            <w:r w:rsidRPr="004A49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C57" w:rsidRDefault="009F1C57" w:rsidP="00C11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C57" w:rsidRDefault="009F1C57" w:rsidP="00C11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C57" w:rsidRDefault="009F1C57" w:rsidP="00C11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C57" w:rsidRDefault="009F1C57" w:rsidP="00C11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5 578,70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C57" w:rsidRDefault="009F1C57" w:rsidP="00C11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5 578,70</w:t>
            </w:r>
          </w:p>
        </w:tc>
      </w:tr>
      <w:tr w:rsidR="00AB1BFE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1BFE" w:rsidRDefault="00AB1BFE" w:rsidP="00407C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1BFE" w:rsidRDefault="00AB1BFE" w:rsidP="00C6137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 тротуара и велодорожки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BFE" w:rsidRDefault="00AB1BFE" w:rsidP="00AB1BFE">
            <w:pPr>
              <w:ind w:left="38" w:hanging="3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BFE" w:rsidRDefault="00AB1BFE" w:rsidP="000D37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0D37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BFE" w:rsidRDefault="00AB1BFE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BFE" w:rsidRPr="004A4953" w:rsidRDefault="00AB1BFE" w:rsidP="00C11E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BFE" w:rsidRDefault="000D37AF" w:rsidP="00C11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778,44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BFE" w:rsidRDefault="000D37AF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BFE" w:rsidRDefault="00AB1BFE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BFE" w:rsidRDefault="00AB1BFE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BFE" w:rsidRDefault="00AB1BFE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778,44</w:t>
            </w:r>
          </w:p>
        </w:tc>
      </w:tr>
    </w:tbl>
    <w:p w:rsidR="000D3D81" w:rsidRPr="000D3D81" w:rsidRDefault="000D3D81" w:rsidP="000D3D81">
      <w:pPr>
        <w:spacing w:after="0"/>
        <w:jc w:val="right"/>
        <w:rPr>
          <w:rFonts w:ascii="Times New Roman" w:hAnsi="Times New Roman"/>
          <w:sz w:val="24"/>
        </w:rPr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0D3D81" w:rsidTr="005A28CB">
        <w:trPr>
          <w:cantSplit/>
          <w:trHeight w:val="253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1719B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719B" w:rsidRDefault="00E1719B" w:rsidP="00C11E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C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1719B" w:rsidRDefault="00E1719B" w:rsidP="001223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автодорог общего пользования местного значения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719B" w:rsidRDefault="00E1719B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719B" w:rsidRDefault="00E1719B" w:rsidP="001223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719B" w:rsidRDefault="00E1719B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E1719B" w:rsidRDefault="00E1719B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719B" w:rsidRDefault="00E1719B" w:rsidP="00122354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719B" w:rsidRDefault="00E1719B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131 109,93</w:t>
            </w:r>
          </w:p>
          <w:p w:rsidR="00E1719B" w:rsidRDefault="00E1719B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(82 295,82/</w:t>
            </w:r>
            <w:proofErr w:type="gramEnd"/>
          </w:p>
          <w:p w:rsidR="00E1719B" w:rsidRDefault="00E1719B" w:rsidP="00E63F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48 814,11)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72E" w:rsidRDefault="0044272E" w:rsidP="004427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127 067,60</w:t>
            </w:r>
          </w:p>
          <w:p w:rsidR="0044272E" w:rsidRDefault="0044272E" w:rsidP="004427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(82 539,50/</w:t>
            </w:r>
            <w:proofErr w:type="gramEnd"/>
          </w:p>
          <w:p w:rsidR="0044272E" w:rsidRDefault="0044272E" w:rsidP="004427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44 528,10)</w:t>
            </w:r>
            <w:proofErr w:type="gramEnd"/>
          </w:p>
          <w:p w:rsidR="00E1719B" w:rsidRDefault="00E1719B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719B" w:rsidRDefault="00E1719B" w:rsidP="00337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137 350,37</w:t>
            </w:r>
          </w:p>
          <w:p w:rsidR="00E1719B" w:rsidRDefault="00E1719B" w:rsidP="00337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(85 822,27/</w:t>
            </w:r>
            <w:proofErr w:type="gramEnd"/>
          </w:p>
          <w:p w:rsidR="00E1719B" w:rsidRDefault="00E1719B" w:rsidP="00337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51 528,10)</w:t>
            </w:r>
            <w:proofErr w:type="gramEnd"/>
          </w:p>
          <w:p w:rsidR="00E1719B" w:rsidRDefault="00E1719B" w:rsidP="00337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719B" w:rsidRDefault="00E1719B" w:rsidP="00337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137 350,37</w:t>
            </w:r>
          </w:p>
          <w:p w:rsidR="00E1719B" w:rsidRDefault="00E1719B" w:rsidP="00337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(85 822,27/</w:t>
            </w:r>
            <w:proofErr w:type="gramEnd"/>
          </w:p>
          <w:p w:rsidR="00E1719B" w:rsidRDefault="00E1719B" w:rsidP="00337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51 528,10)</w:t>
            </w:r>
            <w:proofErr w:type="gramEnd"/>
          </w:p>
          <w:p w:rsidR="00E1719B" w:rsidRDefault="00E1719B" w:rsidP="003372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719B" w:rsidRPr="009A4F1B" w:rsidRDefault="0044272E" w:rsidP="00A13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532 878,27</w:t>
            </w:r>
          </w:p>
          <w:p w:rsidR="00E1719B" w:rsidRPr="009A4F1B" w:rsidRDefault="00E1719B" w:rsidP="00A13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336 479,86</w:t>
            </w: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E1719B" w:rsidRPr="009A4F1B" w:rsidRDefault="0044272E" w:rsidP="00A134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196398,41</w:t>
            </w:r>
            <w:r w:rsidR="00E1719B"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E1719B" w:rsidRDefault="00E1719B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D81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Pr="008E6CE6" w:rsidRDefault="000D3D81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 w:rsidP="001223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автодорог общего пользования местного значения на территории Копейского городского округа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8B60C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0D3D81" w:rsidRDefault="000D3D81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1223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4E4194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  <w:r w:rsidR="00E63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211,13</w:t>
            </w:r>
          </w:p>
          <w:p w:rsidR="000D3D81" w:rsidRDefault="000D3D81" w:rsidP="001223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AB2E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82 295,82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0D3D81" w:rsidRDefault="004E4194" w:rsidP="00E63F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="00E63F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915,31</w:t>
            </w:r>
            <w:r w:rsidR="000D3D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44272E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127 067,60</w:t>
            </w:r>
          </w:p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(82 539,50/</w:t>
            </w:r>
            <w:proofErr w:type="gramEnd"/>
          </w:p>
          <w:p w:rsidR="000D3D81" w:rsidRDefault="0044272E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44 528,10</w:t>
            </w:r>
            <w:r w:rsidR="000D3D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1C580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137 350,37</w:t>
            </w:r>
          </w:p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(85 822,27/</w:t>
            </w:r>
            <w:proofErr w:type="gramEnd"/>
          </w:p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51 528,10)</w:t>
            </w:r>
            <w:proofErr w:type="gramEnd"/>
          </w:p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1C580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137 350,37</w:t>
            </w:r>
          </w:p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(85 822,27/</w:t>
            </w:r>
            <w:proofErr w:type="gramEnd"/>
          </w:p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51 528,10)</w:t>
            </w:r>
            <w:proofErr w:type="gramEnd"/>
          </w:p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Pr="009A4F1B" w:rsidRDefault="0044272E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531 979,47</w:t>
            </w:r>
          </w:p>
          <w:p w:rsidR="000D3D81" w:rsidRPr="009A4F1B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E17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336 479,86</w:t>
            </w: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0D3D81" w:rsidRPr="009A4F1B" w:rsidRDefault="0044272E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195 499,61</w:t>
            </w:r>
            <w:r w:rsidR="001C58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D81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 w:rsidP="00F926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установка бетонных полусфер (площадь Красных партизан и остановка школа № 9 по ул. Калинина)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D3D81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 w:rsidP="00F926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с</w:t>
            </w:r>
            <w:r w:rsidRPr="006045B8">
              <w:rPr>
                <w:rFonts w:ascii="Times New Roman" w:hAnsi="Times New Roman"/>
                <w:color w:val="000000"/>
                <w:spacing w:val="2"/>
                <w:sz w:val="24"/>
              </w:rPr>
              <w:t>одержание автомобильных дорог общего пользования местного значения  Копейского городского округа (содержание системы водоотвода в полосе отвода автодорог)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4E4194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898,80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4E4194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898,80</w:t>
            </w:r>
          </w:p>
        </w:tc>
      </w:tr>
      <w:tr w:rsidR="000D3D81" w:rsidTr="00DB2DDF">
        <w:trPr>
          <w:cantSplit/>
          <w:trHeight w:val="66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 w:rsidP="00F926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Содержание улично-дорожной сети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5A28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4E4194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4E4194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D3D81" w:rsidTr="00DB2DDF">
        <w:trPr>
          <w:cantSplit/>
          <w:trHeight w:val="679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 электроэнергии на светофорные объекты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0D3D81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BC00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162,64 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642,64</w:t>
            </w:r>
          </w:p>
        </w:tc>
      </w:tr>
      <w:tr w:rsidR="000D3D8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 w:rsidP="00D61D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объектов улично-дорожной сети,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6045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0D3D81" w:rsidRDefault="000D3D81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Pr="009A4F1B" w:rsidRDefault="00E63FD8" w:rsidP="00ED3B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117 031,27</w:t>
            </w:r>
          </w:p>
          <w:p w:rsidR="000D3D81" w:rsidRPr="009A4F1B" w:rsidRDefault="000D3D81" w:rsidP="00ED3B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E4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102 770,74</w:t>
            </w: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0D3D81" w:rsidRPr="009A4F1B" w:rsidRDefault="004E4194" w:rsidP="00ED3B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14 260,53</w:t>
            </w:r>
            <w:r w:rsidR="000D3D81"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0D3D81" w:rsidRPr="009A4F1B" w:rsidRDefault="000D3D81" w:rsidP="009407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0D3D81" w:rsidRPr="009A4F1B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0D3D81" w:rsidRPr="009A4F1B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0D3D81" w:rsidRPr="009A4F1B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0D3D81" w:rsidRPr="009A4F1B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0,0)</w:t>
            </w:r>
          </w:p>
          <w:p w:rsidR="000D3D81" w:rsidRPr="009A4F1B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Pr="009A4F1B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67 331,21</w:t>
            </w:r>
          </w:p>
          <w:p w:rsidR="000D3D81" w:rsidRPr="009A4F1B" w:rsidRDefault="000D3D81" w:rsidP="00D66F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0D3D81" w:rsidRPr="009A4F1B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67 331,21)</w:t>
            </w:r>
            <w:proofErr w:type="gramEnd"/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Pr="009A4F1B" w:rsidRDefault="00E171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184 362,48</w:t>
            </w:r>
          </w:p>
          <w:p w:rsidR="000D3D81" w:rsidRPr="009A4F1B" w:rsidRDefault="000D3D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E17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102 770,74</w:t>
            </w:r>
            <w:r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0D3D81" w:rsidRPr="009A4F1B" w:rsidRDefault="00E1719B" w:rsidP="001166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81 591,74</w:t>
            </w:r>
            <w:r w:rsidR="000D3D81" w:rsidRPr="009A4F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</w:tbl>
    <w:p w:rsidR="000D3D81" w:rsidRDefault="000D3D81"/>
    <w:p w:rsidR="000D3D81" w:rsidRPr="000D3D81" w:rsidRDefault="000D3D81" w:rsidP="000D3D81">
      <w:pPr>
        <w:spacing w:after="0"/>
        <w:jc w:val="right"/>
        <w:rPr>
          <w:rFonts w:ascii="Times New Roman" w:hAnsi="Times New Roman"/>
          <w:sz w:val="24"/>
        </w:rPr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0D3D81" w:rsidTr="000D3D81">
        <w:trPr>
          <w:cantSplit/>
          <w:trHeight w:val="253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D3D81" w:rsidTr="00445925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Pr="00E938D6" w:rsidRDefault="000D3D81" w:rsidP="00445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38D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Выполнение работ по ремонту автомобильных дорог общего пользования местного значения Копейского городского округа</w:t>
            </w:r>
            <w:r w:rsidR="00E732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(автодорога от ж/д переезда пос. Горняк до ж/д переезда Северный рудник (с учетом примыканий к автодорогам по ул. Линейная и ул. </w:t>
            </w:r>
            <w:proofErr w:type="spellStart"/>
            <w:r w:rsidR="00E732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Артеллерийская</w:t>
            </w:r>
            <w:proofErr w:type="spellEnd"/>
            <w:r w:rsidR="00E732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445925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445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0D3D81" w:rsidRPr="00735575" w:rsidRDefault="000D3D81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4459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151301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79 071,50</w:t>
            </w:r>
          </w:p>
          <w:p w:rsidR="000D3D81" w:rsidRDefault="000D3D81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151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74 482,55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gramEnd"/>
          </w:p>
          <w:p w:rsidR="000D3D81" w:rsidRDefault="00151301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4 588,95</w:t>
            </w:r>
            <w:r w:rsidR="000D3D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15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79 071,50</w:t>
            </w:r>
          </w:p>
          <w:p w:rsidR="00151301" w:rsidRDefault="00151301" w:rsidP="0015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(74 482,55/</w:t>
            </w:r>
            <w:proofErr w:type="gramEnd"/>
          </w:p>
          <w:p w:rsidR="000D3D81" w:rsidRDefault="00151301" w:rsidP="001513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4 588,95)</w:t>
            </w:r>
            <w:proofErr w:type="gramEnd"/>
          </w:p>
        </w:tc>
      </w:tr>
      <w:tr w:rsidR="00057E46" w:rsidTr="00445925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7E46" w:rsidRDefault="00057E46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7E46" w:rsidRPr="00E938D6" w:rsidRDefault="00057E46" w:rsidP="004459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Ремонт автодороги по                        ул. Лихачева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3D51C1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3D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057E46" w:rsidRPr="00735575" w:rsidRDefault="00057E46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452DF7">
            <w:pPr>
              <w:jc w:val="center"/>
            </w:pPr>
            <w:r w:rsidRPr="003272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5 848,54</w:t>
            </w:r>
          </w:p>
          <w:p w:rsidR="00057E46" w:rsidRDefault="00057E4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(5 764,57/</w:t>
            </w:r>
            <w:proofErr w:type="gramEnd"/>
          </w:p>
          <w:p w:rsidR="00057E46" w:rsidRDefault="00057E4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83,97)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5 848,54</w:t>
            </w:r>
          </w:p>
          <w:p w:rsidR="00057E46" w:rsidRDefault="00057E46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(5 764,57/</w:t>
            </w:r>
            <w:proofErr w:type="gramEnd"/>
          </w:p>
          <w:p w:rsidR="00057E46" w:rsidRDefault="00057E46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83,97)</w:t>
            </w:r>
          </w:p>
        </w:tc>
      </w:tr>
      <w:tr w:rsidR="00057E46" w:rsidTr="00445925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7E46" w:rsidRDefault="00057E46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7E46" w:rsidRPr="00E938D6" w:rsidRDefault="00057E46" w:rsidP="004459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Ремонт автодороги по                        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Заводская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3D51C1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3D5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057E46" w:rsidRPr="00735575" w:rsidRDefault="00057E46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452DF7">
            <w:pPr>
              <w:jc w:val="center"/>
            </w:pPr>
            <w:r w:rsidRPr="003272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1 692,17</w:t>
            </w:r>
          </w:p>
          <w:p w:rsidR="00057E46" w:rsidRDefault="00057E4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(1 664,88/</w:t>
            </w:r>
            <w:proofErr w:type="gramEnd"/>
          </w:p>
          <w:p w:rsidR="00057E46" w:rsidRDefault="00057E46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27,29)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E46" w:rsidRDefault="00057E46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1 692,17</w:t>
            </w:r>
          </w:p>
          <w:p w:rsidR="00057E46" w:rsidRDefault="00057E46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(1 664,88/</w:t>
            </w:r>
            <w:proofErr w:type="gramEnd"/>
          </w:p>
          <w:p w:rsidR="00057E46" w:rsidRDefault="00057E46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27,29)</w:t>
            </w:r>
          </w:p>
        </w:tc>
      </w:tr>
      <w:tr w:rsidR="0015130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301" w:rsidRDefault="00151301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301" w:rsidRDefault="00151301" w:rsidP="009129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выезд из   г. Копейск от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Кемеровская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  СНТ «Коммунальщик»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1301" w:rsidRDefault="00151301" w:rsidP="009129F1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Pr="00735575" w:rsidRDefault="00151301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151301" w:rsidRDefault="00151301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151301" w:rsidRDefault="00151301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7 493,</w:t>
            </w:r>
            <w:r w:rsidRPr="008D0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(5 146,48/</w:t>
            </w:r>
            <w:proofErr w:type="gramEnd"/>
          </w:p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2 346,69)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1C58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7 493,</w:t>
            </w:r>
            <w:r w:rsidRPr="008D0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  <w:p w:rsidR="00151301" w:rsidRDefault="00151301" w:rsidP="001C58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(5 146,48/</w:t>
            </w:r>
            <w:proofErr w:type="gramEnd"/>
          </w:p>
          <w:p w:rsidR="00151301" w:rsidRDefault="00151301" w:rsidP="001C58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2 346,69)</w:t>
            </w:r>
            <w:proofErr w:type="gramEnd"/>
          </w:p>
        </w:tc>
      </w:tr>
    </w:tbl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3D51C1" w:rsidTr="003D51C1">
        <w:trPr>
          <w:cantSplit/>
          <w:trHeight w:val="3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Pr="00735575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5130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301" w:rsidRDefault="00151301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301" w:rsidRDefault="00151301" w:rsidP="00E9444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1301" w:rsidRDefault="00151301" w:rsidP="00E944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E94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151301" w:rsidRDefault="00151301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3 863,94</w:t>
            </w:r>
          </w:p>
          <w:p w:rsidR="00151301" w:rsidRDefault="00151301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(2 649,4</w:t>
            </w:r>
            <w:r w:rsidRPr="009D6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</w:t>
            </w:r>
            <w:proofErr w:type="gramEnd"/>
          </w:p>
          <w:p w:rsidR="00151301" w:rsidRDefault="00151301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1 214,53)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3 863,94</w:t>
            </w:r>
          </w:p>
          <w:p w:rsidR="00151301" w:rsidRDefault="00151301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(2 649,4</w:t>
            </w:r>
            <w:r w:rsidRPr="009D6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</w:t>
            </w:r>
            <w:proofErr w:type="gramEnd"/>
          </w:p>
          <w:p w:rsidR="00151301" w:rsidRDefault="00151301" w:rsidP="00E944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1 214,53)</w:t>
            </w:r>
            <w:proofErr w:type="gramEnd"/>
          </w:p>
        </w:tc>
      </w:tr>
      <w:tr w:rsidR="0015130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301" w:rsidRDefault="00AB1BFE" w:rsidP="00407C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301" w:rsidRDefault="00151301" w:rsidP="009129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Элеваторная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151301" w:rsidRDefault="00151301" w:rsidP="00431E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3 080,</w:t>
            </w:r>
            <w:r w:rsidRPr="008D0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(2 104,47/</w:t>
            </w:r>
            <w:proofErr w:type="gramEnd"/>
          </w:p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976,42)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1C58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3 080,</w:t>
            </w:r>
            <w:r w:rsidRPr="008D0C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  <w:p w:rsidR="00151301" w:rsidRDefault="00151301" w:rsidP="001C58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(2 104,47/</w:t>
            </w:r>
            <w:proofErr w:type="gramEnd"/>
          </w:p>
          <w:p w:rsidR="00151301" w:rsidRDefault="00151301" w:rsidP="001C58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976,42)</w:t>
            </w:r>
          </w:p>
        </w:tc>
      </w:tr>
      <w:tr w:rsidR="0015130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301" w:rsidRDefault="00AB1BFE" w:rsidP="00407C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1301" w:rsidRDefault="00151301" w:rsidP="009129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Электровозная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151301" w:rsidRDefault="00151301" w:rsidP="00431E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6 403,55</w:t>
            </w:r>
          </w:p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(4 400,52/</w:t>
            </w:r>
            <w:proofErr w:type="gramEnd"/>
          </w:p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2 003,03)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51301" w:rsidRDefault="0015130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6 403,55</w:t>
            </w:r>
          </w:p>
          <w:p w:rsidR="00151301" w:rsidRDefault="0015130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(4 400,52/</w:t>
            </w:r>
            <w:proofErr w:type="gramEnd"/>
          </w:p>
          <w:p w:rsidR="00151301" w:rsidRDefault="0015130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2 003,03)</w:t>
            </w:r>
            <w:proofErr w:type="gramEnd"/>
          </w:p>
        </w:tc>
      </w:tr>
      <w:tr w:rsidR="00407C8B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7C8B" w:rsidRDefault="00407C8B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7C8B" w:rsidRDefault="00407C8B" w:rsidP="009129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кольцевая развязка п. РМЗ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C8B" w:rsidRDefault="00407C8B" w:rsidP="009129F1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C8B" w:rsidRDefault="00407C8B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C8B" w:rsidRDefault="00407C8B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407C8B" w:rsidRDefault="00407C8B" w:rsidP="00431E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C8B" w:rsidRDefault="00407C8B" w:rsidP="009129F1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C8B" w:rsidRDefault="00407C8B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2 385,42</w:t>
            </w:r>
          </w:p>
          <w:p w:rsidR="00407C8B" w:rsidRDefault="00407C8B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(1 628,36/</w:t>
            </w:r>
            <w:proofErr w:type="gramEnd"/>
          </w:p>
          <w:p w:rsidR="00407C8B" w:rsidRDefault="00407C8B" w:rsidP="009407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757,06)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C8B" w:rsidRDefault="00407C8B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C8B" w:rsidRDefault="00407C8B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C8B" w:rsidRDefault="00407C8B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C8B" w:rsidRDefault="00407C8B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2 385,42</w:t>
            </w:r>
          </w:p>
          <w:p w:rsidR="00407C8B" w:rsidRDefault="00407C8B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(1 628,36/</w:t>
            </w:r>
            <w:proofErr w:type="gramEnd"/>
          </w:p>
          <w:p w:rsidR="00407C8B" w:rsidRDefault="00407C8B" w:rsidP="00770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757,06)</w:t>
            </w:r>
          </w:p>
        </w:tc>
      </w:tr>
      <w:tr w:rsidR="000D3D8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407C8B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 w:rsidP="009129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Советов от пр. Победы до воинской части (от дома №10 до воинской части)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Pr="00735575" w:rsidRDefault="000D3D81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0D3D81" w:rsidRDefault="000D3D81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0D3D81" w:rsidRDefault="000D3D81" w:rsidP="002D337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3 792,81</w:t>
            </w:r>
          </w:p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(2 600,43/</w:t>
            </w:r>
            <w:proofErr w:type="gramEnd"/>
          </w:p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1 192,38)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3 792,81</w:t>
            </w:r>
          </w:p>
          <w:p w:rsidR="000D3D81" w:rsidRDefault="000D3D8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(2 600,43/</w:t>
            </w:r>
            <w:proofErr w:type="gramEnd"/>
          </w:p>
          <w:p w:rsidR="000D3D81" w:rsidRDefault="000D3D8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1 192,38)</w:t>
            </w:r>
            <w:proofErr w:type="gramEnd"/>
          </w:p>
        </w:tc>
      </w:tr>
    </w:tbl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  <w:r w:rsidRPr="003F2D8F">
        <w:rPr>
          <w:rFonts w:ascii="Times New Roman" w:hAnsi="Times New Roman"/>
          <w:sz w:val="24"/>
          <w:szCs w:val="24"/>
        </w:rPr>
        <w:lastRenderedPageBreak/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3D51C1" w:rsidTr="003D51C1">
        <w:trPr>
          <w:cantSplit/>
          <w:trHeight w:val="3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Pr="00735575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D3D8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407C8B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D3D81" w:rsidRDefault="000D3D81" w:rsidP="003E38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</w:t>
            </w:r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пос. Советов от пр. Победы до кол</w:t>
            </w:r>
            <w:proofErr w:type="gramStart"/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адов завода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D2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Пластмасс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0D3D81" w:rsidRDefault="000D3D81" w:rsidP="00431EA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3 399,28</w:t>
            </w:r>
          </w:p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(2 329,07/</w:t>
            </w:r>
            <w:proofErr w:type="gramEnd"/>
          </w:p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1 070,21)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D81" w:rsidRDefault="000D3D8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3 399,28</w:t>
            </w:r>
          </w:p>
          <w:p w:rsidR="000D3D81" w:rsidRDefault="000D3D8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(2 329,07/</w:t>
            </w:r>
            <w:proofErr w:type="gramEnd"/>
          </w:p>
          <w:p w:rsidR="000D3D81" w:rsidRDefault="000D3D8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1 070,21)</w:t>
            </w:r>
            <w:proofErr w:type="gramEnd"/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CD3B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Приведение пешеходных переходов в соответствии с требованием ГОСТ на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территории Копейского городского округа, в том числе: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4 421,55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(4 286,13/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135,42)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4 421,55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(4 286,13/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135,42)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3016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Меховова в районе ДК РМЗ)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4305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33,14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(32,13/</w:t>
            </w:r>
            <w:proofErr w:type="gramEnd"/>
          </w:p>
          <w:p w:rsidR="008E7637" w:rsidRDefault="008E7637" w:rsidP="00124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33,14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(32,13/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1,01)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8303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Темника (в районе Т-7))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4305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EA2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94,93</w:t>
            </w:r>
          </w:p>
          <w:p w:rsidR="008E7637" w:rsidRDefault="008E7637" w:rsidP="00EA2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(92,02/</w:t>
            </w:r>
            <w:proofErr w:type="gramEnd"/>
          </w:p>
          <w:p w:rsidR="008E7637" w:rsidRDefault="008E7637" w:rsidP="00EA2E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94,93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(92,02/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2,91)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B912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 (ул. Калинина – ул. Ленина)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4305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452,93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(439,06/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13,87)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452,93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(439,06/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13,87)</w:t>
            </w:r>
          </w:p>
        </w:tc>
      </w:tr>
    </w:tbl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</w:p>
    <w:p w:rsidR="003D51C1" w:rsidRDefault="003D51C1" w:rsidP="00B91256">
      <w:pPr>
        <w:spacing w:after="0"/>
        <w:jc w:val="right"/>
      </w:pPr>
      <w:r w:rsidRPr="003F2D8F">
        <w:rPr>
          <w:rFonts w:ascii="Times New Roman" w:hAnsi="Times New Roman"/>
          <w:sz w:val="24"/>
          <w:szCs w:val="24"/>
        </w:rPr>
        <w:lastRenderedPageBreak/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409"/>
        <w:gridCol w:w="979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3D51C1" w:rsidTr="0030164F">
        <w:trPr>
          <w:cantSplit/>
          <w:trHeight w:val="3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1C1" w:rsidRPr="00B92B79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Pr="00735575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Pr="004305AA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E7637" w:rsidTr="0030164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1.11.4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D216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 (подход к МОУ СОШ № 2))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4305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20,40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(19,78/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20,40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(19,78/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0,62)</w:t>
            </w:r>
          </w:p>
        </w:tc>
      </w:tr>
      <w:tr w:rsidR="008E7637" w:rsidTr="0030164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1.11.5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3016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Гольца, 18)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7213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20,77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(20,13/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0,64)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20,77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(20,13/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0,64)</w:t>
            </w:r>
          </w:p>
        </w:tc>
      </w:tr>
      <w:tr w:rsidR="008E7637" w:rsidTr="0030164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1.11.6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 (пр.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Коммунистический – пр.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Победы у БХ «Персона»)</w:t>
            </w:r>
            <w:proofErr w:type="gramEnd"/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7213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173,10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(167,80/</w:t>
            </w:r>
            <w:proofErr w:type="gramEnd"/>
          </w:p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173,10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(167,80/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5,30)</w:t>
            </w:r>
          </w:p>
        </w:tc>
      </w:tr>
      <w:tr w:rsidR="008E7637" w:rsidTr="0030164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1.11.7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CD45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подходы к пешеходным переходам (ул.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7213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350,73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(339,99/</w:t>
            </w:r>
            <w:proofErr w:type="gramEnd"/>
          </w:p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10,74)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350,73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(339,99/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10,74)</w:t>
            </w:r>
          </w:p>
        </w:tc>
      </w:tr>
      <w:tr w:rsidR="008E7637" w:rsidTr="0030164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1.11.8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C307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 (ул. Федячкина 10 и 11)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7213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245,00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(237,50/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7,50)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245,00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(237,50/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7,50)</w:t>
            </w:r>
          </w:p>
        </w:tc>
      </w:tr>
    </w:tbl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</w:p>
    <w:p w:rsidR="00AA1CC1" w:rsidRDefault="00AA1CC1" w:rsidP="003D51C1">
      <w:pPr>
        <w:jc w:val="right"/>
      </w:pPr>
    </w:p>
    <w:p w:rsidR="003D51C1" w:rsidRDefault="003D51C1" w:rsidP="003D51C1">
      <w:pPr>
        <w:jc w:val="right"/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3D51C1" w:rsidTr="003D51C1">
        <w:trPr>
          <w:cantSplit/>
          <w:trHeight w:val="3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1C1" w:rsidRPr="00B92B79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Pr="00735575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Pr="007213FA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1.11.9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C307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подходы к пешеходным переходам                                      (ул.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районе ДК))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7213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297,00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(287,90/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9,10)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297,00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(287,90/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9,10)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1.11.10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C307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                                      (пр.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Ильича – пр.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Коммунистический)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7213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98,65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(95,63/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98,65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(95,63/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3,02)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1.11.11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AA1C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                                      (пр.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Славы, 15 (напротив ДК им. Кирова))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6B4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59,61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(57,78/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1,83)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59,61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(57,78/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1,83)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1.11.12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AA1C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 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Учительская)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6B4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362,94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(351,83/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11,11)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362,94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(351,83/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11,11)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1.11.13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3E07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Кемеровская</w:t>
            </w:r>
            <w:proofErr w:type="gramEnd"/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6B4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54,41</w:t>
            </w:r>
          </w:p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(52,74/</w:t>
            </w:r>
            <w:proofErr w:type="gramEnd"/>
          </w:p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1,67)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54,41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(52,74/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1,67)</w:t>
            </w:r>
          </w:p>
        </w:tc>
      </w:tr>
    </w:tbl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3D51C1" w:rsidTr="003D51C1">
        <w:trPr>
          <w:cantSplit/>
          <w:trHeight w:val="16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1C1" w:rsidRPr="00B92B79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Pr="00735575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Pr="006B4365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3D51C1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1.11.14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3E074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Кемеровская</w:t>
            </w:r>
            <w:proofErr w:type="gramEnd"/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24/2)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6B4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E07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54,41</w:t>
            </w:r>
          </w:p>
          <w:p w:rsidR="008E7637" w:rsidRDefault="008E7637" w:rsidP="003E07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(52,74/</w:t>
            </w:r>
            <w:proofErr w:type="gramEnd"/>
          </w:p>
          <w:p w:rsidR="008E7637" w:rsidRDefault="008E7637" w:rsidP="003E07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1,67)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54,41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(52,74/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1,67)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1.11.15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Дунди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ча, 3)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6B4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E07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54,41</w:t>
            </w:r>
          </w:p>
          <w:p w:rsidR="008E7637" w:rsidRDefault="008E7637" w:rsidP="003E07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(52,74/</w:t>
            </w:r>
            <w:proofErr w:type="gramEnd"/>
          </w:p>
          <w:p w:rsidR="008E7637" w:rsidRDefault="008E7637" w:rsidP="003E07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1,67)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54,41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(52,74/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1,67)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1.11.16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Дунди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ча, 35)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6B4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52,55</w:t>
            </w:r>
          </w:p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(50,94/</w:t>
            </w:r>
            <w:proofErr w:type="gramEnd"/>
          </w:p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52,55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(50,94/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1,61)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1.11.17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CD3B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Дунди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ча, 71)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B04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54,41</w:t>
            </w:r>
          </w:p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(52,74/</w:t>
            </w:r>
            <w:proofErr w:type="gramEnd"/>
          </w:p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1,67)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54,41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(52,74/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1,67)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1.11.18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CD3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Забойщиков, 19)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B04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56,10</w:t>
            </w:r>
          </w:p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(54,38/</w:t>
            </w:r>
            <w:proofErr w:type="gramEnd"/>
          </w:p>
          <w:p w:rsidR="008E7637" w:rsidRDefault="008E7637" w:rsidP="00CD3B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56,10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(54,38/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1,72)</w:t>
            </w:r>
          </w:p>
        </w:tc>
      </w:tr>
    </w:tbl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</w:p>
    <w:p w:rsidR="003D51C1" w:rsidRDefault="003D51C1" w:rsidP="003D51C1">
      <w:pPr>
        <w:jc w:val="right"/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3D51C1" w:rsidTr="00E34C94">
        <w:trPr>
          <w:cantSplit/>
          <w:trHeight w:val="3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1C1" w:rsidRDefault="00E34C94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1C1" w:rsidRPr="00B92B79" w:rsidRDefault="00E34C94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E34C94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E34C94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Pr="00735575" w:rsidRDefault="00E34C94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Pr="00B04E3E" w:rsidRDefault="00E34C94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E34C94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E34C94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E34C94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E34C94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1C1" w:rsidRDefault="00E34C94" w:rsidP="003D51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1.11.19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CD3B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Мира, 37)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B04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56,10</w:t>
            </w:r>
          </w:p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(54,38/</w:t>
            </w:r>
            <w:proofErr w:type="gramEnd"/>
          </w:p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56,10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(54,38/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1,72)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1.11.20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CD3B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Мира, 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B04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65,06</w:t>
            </w:r>
          </w:p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(63,07/</w:t>
            </w:r>
            <w:proofErr w:type="gramEnd"/>
          </w:p>
          <w:p w:rsidR="008E7637" w:rsidRDefault="008E7637" w:rsidP="00271E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1,99)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65,06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(63,07/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1,99)</w:t>
            </w:r>
          </w:p>
        </w:tc>
      </w:tr>
      <w:tr w:rsidR="008E7637" w:rsidTr="00B92B79">
        <w:trPr>
          <w:cantSplit/>
          <w:trHeight w:val="898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1.11.21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CD3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8)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B04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52,55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(50,94/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52,55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(50,94/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1,61)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1.11.22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5F71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25)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B04E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65,48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(63,48/</w:t>
            </w:r>
            <w:proofErr w:type="gramEnd"/>
          </w:p>
          <w:p w:rsidR="008E7637" w:rsidRDefault="008E7637" w:rsidP="001248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65,48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(63,48/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2,00)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1.11.23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9066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Коммунистический, 24)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AB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54,76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(53,08/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1,68)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54,76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(53,08/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1,68)</w:t>
            </w:r>
          </w:p>
        </w:tc>
      </w:tr>
    </w:tbl>
    <w:p w:rsidR="00E34C94" w:rsidRDefault="00E34C94" w:rsidP="00E34C94">
      <w:pPr>
        <w:jc w:val="right"/>
      </w:pPr>
    </w:p>
    <w:p w:rsidR="00E34C94" w:rsidRDefault="00E34C94" w:rsidP="00E34C94">
      <w:pPr>
        <w:jc w:val="right"/>
      </w:pPr>
    </w:p>
    <w:p w:rsidR="00E34C94" w:rsidRDefault="00E34C94" w:rsidP="00E34C94">
      <w:pPr>
        <w:jc w:val="right"/>
      </w:pPr>
    </w:p>
    <w:p w:rsidR="00E34C94" w:rsidRDefault="00E34C94" w:rsidP="00E34C94">
      <w:pPr>
        <w:spacing w:after="0"/>
        <w:jc w:val="right"/>
        <w:rPr>
          <w:rFonts w:ascii="Times New Roman" w:hAnsi="Times New Roman"/>
          <w:sz w:val="24"/>
        </w:rPr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p w:rsidR="00E34C94" w:rsidRDefault="00E34C94" w:rsidP="00E34C94">
      <w:pPr>
        <w:spacing w:after="0"/>
        <w:jc w:val="right"/>
      </w:pP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34C94" w:rsidTr="00E34C94">
        <w:trPr>
          <w:cantSplit/>
          <w:trHeight w:val="33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C94" w:rsidRPr="001E1C1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Pr="00735575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Pr="00AB70A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1.11.24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9066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Федячкина, 10)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AB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Pr="00C076D3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55,10</w:t>
            </w:r>
          </w:p>
          <w:p w:rsidR="008E7637" w:rsidRPr="00C076D3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6D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53,41</w:t>
            </w:r>
            <w:r w:rsidRPr="00C076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</w:p>
          <w:p w:rsidR="008E7637" w:rsidRPr="00C076D3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  <w:r w:rsidRPr="00C076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Pr="00C076D3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Pr="00C076D3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Pr="00C076D3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Pr="00C076D3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55,10</w:t>
            </w:r>
          </w:p>
          <w:p w:rsidR="008E7637" w:rsidRPr="00C076D3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6D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53,41</w:t>
            </w:r>
            <w:r w:rsidRPr="00C076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</w:p>
          <w:p w:rsidR="008E7637" w:rsidRPr="00C076D3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  <w:r w:rsidRPr="00C076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1.11.25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9066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Карла Маркса, 3)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AB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Pr="00C076D3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56,46</w:t>
            </w:r>
          </w:p>
          <w:p w:rsidR="008E7637" w:rsidRPr="00C076D3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6D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54,73</w:t>
            </w:r>
            <w:r w:rsidRPr="00C076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</w:p>
          <w:p w:rsidR="008E7637" w:rsidRPr="00C076D3" w:rsidRDefault="008E7637" w:rsidP="00157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  <w:r w:rsidRPr="00C076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Pr="00C076D3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Pr="00C076D3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Pr="00C076D3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Pr="00C076D3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56,46</w:t>
            </w:r>
          </w:p>
          <w:p w:rsidR="008E7637" w:rsidRPr="00C076D3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6D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54,73</w:t>
            </w:r>
            <w:r w:rsidRPr="00C076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</w:p>
          <w:p w:rsidR="008E7637" w:rsidRPr="00C076D3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  <w:r w:rsidRPr="00C076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1.11.26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9066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Гастелло, 27)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AB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52,89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(51,27/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52,89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(51,27/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1,62)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1.11.27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9066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Гастелло, 18)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AB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54,76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(53,08/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1,68)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54,76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(53,08/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1,68)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1.11.28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9066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Борьбы, 34)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AB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60,04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(58,20/</w:t>
            </w:r>
            <w:proofErr w:type="gramEnd"/>
          </w:p>
          <w:p w:rsidR="008E7637" w:rsidRDefault="008E7637" w:rsidP="006A7A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1,84)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60,04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(58,20/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1,84)</w:t>
            </w:r>
          </w:p>
        </w:tc>
      </w:tr>
    </w:tbl>
    <w:p w:rsidR="00E34C94" w:rsidRDefault="00E34C94" w:rsidP="00E34C94">
      <w:pPr>
        <w:jc w:val="right"/>
      </w:pPr>
    </w:p>
    <w:p w:rsidR="00E34C94" w:rsidRDefault="00E34C94" w:rsidP="00E34C94">
      <w:pPr>
        <w:jc w:val="right"/>
      </w:pPr>
    </w:p>
    <w:p w:rsidR="00E34C94" w:rsidRDefault="00E34C94" w:rsidP="00E34C94">
      <w:pPr>
        <w:jc w:val="right"/>
      </w:pPr>
    </w:p>
    <w:p w:rsidR="00E34C94" w:rsidRDefault="00E34C94" w:rsidP="00E34C94">
      <w:pPr>
        <w:jc w:val="right"/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34C94" w:rsidTr="00E34C94">
        <w:trPr>
          <w:cantSplit/>
          <w:trHeight w:val="3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C94" w:rsidRPr="00562DCF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Pr="00735575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Pr="00997B8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1.11.29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90667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Лихачева, 7)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445925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445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4459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997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54,76</w:t>
            </w:r>
          </w:p>
          <w:p w:rsidR="008E7637" w:rsidRDefault="008E7637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(53,08/</w:t>
            </w:r>
            <w:proofErr w:type="gramEnd"/>
          </w:p>
          <w:p w:rsidR="008E7637" w:rsidRDefault="008E7637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1,68)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4459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54,76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(53,08/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1,68)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1.11.30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1F62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Томилова, 11)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997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61,44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(59,56/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1,88)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61,44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(59,56/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1,88)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1.11.31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1F62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пешех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одных переходах</w:t>
            </w:r>
            <w:r w:rsidRPr="00B92B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(ул. Кузнецова, 7)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997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72,62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(70,40/</w:t>
            </w:r>
            <w:proofErr w:type="gramEnd"/>
          </w:p>
          <w:p w:rsidR="008E7637" w:rsidRDefault="008E7637" w:rsidP="001570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2,22)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72,62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(70,40/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2,22)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1.11.32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B92B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 (ул. Сутягина – ул. Лихачева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 31))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997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213,04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(206,51/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6,53)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213,04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(206,51/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6,53)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1.11.33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0A69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 (ул. Борьбы – ул. Лихачева)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997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366,96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(355,72/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11,24)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366,96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(355,72/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11,24)</w:t>
            </w:r>
          </w:p>
        </w:tc>
      </w:tr>
    </w:tbl>
    <w:p w:rsidR="00E34C94" w:rsidRDefault="00E34C94" w:rsidP="00E34C94">
      <w:pPr>
        <w:jc w:val="right"/>
      </w:pPr>
    </w:p>
    <w:p w:rsidR="00E34C94" w:rsidRDefault="00E34C94" w:rsidP="00E34C94">
      <w:pPr>
        <w:jc w:val="right"/>
      </w:pPr>
    </w:p>
    <w:p w:rsidR="00E34C94" w:rsidRDefault="00E34C94" w:rsidP="00E34C94">
      <w:pPr>
        <w:jc w:val="right"/>
      </w:pPr>
    </w:p>
    <w:p w:rsidR="00E34C94" w:rsidRDefault="00E34C94" w:rsidP="00E34C94">
      <w:pPr>
        <w:spacing w:after="0"/>
        <w:jc w:val="right"/>
        <w:rPr>
          <w:rFonts w:ascii="Times New Roman" w:hAnsi="Times New Roman"/>
          <w:sz w:val="24"/>
        </w:rPr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34C94" w:rsidTr="00E34C94">
        <w:trPr>
          <w:cantSplit/>
          <w:trHeight w:val="19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C94" w:rsidRPr="00562DCF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Pr="00735575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Pr="00997B8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C94" w:rsidRDefault="00E34C94" w:rsidP="00E34C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1.11.34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1014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 (ул. Калинина (у дома № 10))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997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276,52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(268,05/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8,47)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276,52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(268,05/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8,47)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1.11.35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1014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искусственные неровности на нерегулируемых пешеходных переходах (ул. Калинина, 10)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A80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56,75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(55,01/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1,74)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56,75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(55,01/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1,74)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1.11.36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1014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 (ул. Кирова – ул. Калинина)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A80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132,90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(128,83/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4,07)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132,90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(128,83/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4,07)</w:t>
            </w:r>
          </w:p>
        </w:tc>
      </w:tr>
      <w:tr w:rsidR="008E7637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Default="008E7637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1.11.37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7637" w:rsidRPr="00B92B79" w:rsidRDefault="008E7637" w:rsidP="001014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подходы к пешеходным переходам (ул. Калинина (в районе МОУ СОШ № 9)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8E7637" w:rsidRDefault="008E7637" w:rsidP="00F926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377D34">
            <w:pPr>
              <w:jc w:val="center"/>
            </w:pPr>
            <w:r w:rsidRPr="00A80F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77,87</w:t>
            </w:r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(75,49/</w:t>
            </w:r>
            <w:proofErr w:type="gramEnd"/>
          </w:p>
          <w:p w:rsidR="008E7637" w:rsidRDefault="008E7637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2,38)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77,87</w:t>
            </w:r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(75,49/</w:t>
            </w:r>
            <w:proofErr w:type="gramEnd"/>
          </w:p>
          <w:p w:rsidR="008E7637" w:rsidRDefault="008E7637" w:rsidP="00AB2E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2,38)</w:t>
            </w:r>
          </w:p>
        </w:tc>
      </w:tr>
      <w:tr w:rsidR="00631CAD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CAD" w:rsidRDefault="00631CAD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CAD" w:rsidRPr="008C6302" w:rsidRDefault="00631CAD" w:rsidP="00F92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о</w:t>
            </w:r>
            <w:r w:rsidRPr="008C630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борудование остановочных пунктов в соответствии с национальным стандартом РФ ГОСТ </w:t>
            </w:r>
            <w:proofErr w:type="gramStart"/>
            <w:r w:rsidRPr="008C6302">
              <w:rPr>
                <w:rFonts w:ascii="Times New Roman" w:hAnsi="Times New Roman"/>
                <w:color w:val="000000"/>
                <w:spacing w:val="2"/>
                <w:sz w:val="24"/>
              </w:rPr>
              <w:t>Р</w:t>
            </w:r>
            <w:proofErr w:type="gramEnd"/>
            <w:r w:rsidRPr="008C6302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52766-2007       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7707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31CAD" w:rsidRDefault="00631CA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F926FF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057E46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384,82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44272E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44272E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</w:t>
            </w:r>
            <w:r w:rsidR="00631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390,93</w:t>
            </w:r>
          </w:p>
        </w:tc>
      </w:tr>
      <w:tr w:rsidR="00631CAD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CAD" w:rsidRDefault="00631CAD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CAD" w:rsidRDefault="00631CAD" w:rsidP="00F92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0C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участка автодороги по пр. Победы от пос. Советов до АЗС в сторону Копейска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631CAD" w:rsidRDefault="00631CA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F926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775,81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631CA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1CAD" w:rsidRDefault="001C580D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775,81</w:t>
            </w:r>
          </w:p>
        </w:tc>
      </w:tr>
    </w:tbl>
    <w:p w:rsidR="00DB4779" w:rsidRDefault="00DB4779" w:rsidP="00DB4779">
      <w:pPr>
        <w:spacing w:after="0"/>
        <w:jc w:val="right"/>
        <w:rPr>
          <w:rFonts w:ascii="Times New Roman" w:hAnsi="Times New Roman"/>
          <w:sz w:val="24"/>
        </w:rPr>
      </w:pPr>
    </w:p>
    <w:p w:rsidR="00F87C68" w:rsidRDefault="00F87C68" w:rsidP="00DB4779">
      <w:pPr>
        <w:spacing w:after="0"/>
        <w:jc w:val="right"/>
        <w:rPr>
          <w:rFonts w:ascii="Times New Roman" w:hAnsi="Times New Roman"/>
          <w:sz w:val="24"/>
        </w:rPr>
      </w:pPr>
    </w:p>
    <w:p w:rsidR="00DB4779" w:rsidRDefault="00DB4779" w:rsidP="00DB4779">
      <w:pPr>
        <w:spacing w:after="0"/>
        <w:jc w:val="right"/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DB4779" w:rsidTr="005A28CB">
        <w:trPr>
          <w:cantSplit/>
          <w:trHeight w:val="264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B4779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4779" w:rsidRDefault="00407C8B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4779" w:rsidRPr="009831E4" w:rsidRDefault="00DB4779" w:rsidP="00F926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1E4">
              <w:rPr>
                <w:rFonts w:ascii="Times New Roman" w:hAnsi="Times New Roman"/>
                <w:sz w:val="24"/>
                <w:szCs w:val="24"/>
              </w:rPr>
              <w:t>Установка дополнительных секций светофоров на перекрестке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1E4">
              <w:rPr>
                <w:rFonts w:ascii="Times New Roman" w:hAnsi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1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831E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1E4">
              <w:rPr>
                <w:rFonts w:ascii="Times New Roman" w:hAnsi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1E4">
              <w:rPr>
                <w:rFonts w:ascii="Times New Roman" w:hAnsi="Times New Roman"/>
                <w:sz w:val="24"/>
                <w:szCs w:val="24"/>
              </w:rPr>
              <w:t>Советов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DB4779" w:rsidRDefault="00DB4779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F926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40,88</w:t>
            </w:r>
          </w:p>
          <w:p w:rsidR="00DB4779" w:rsidRDefault="00DB4779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80D" w:rsidRDefault="001C580D" w:rsidP="001C58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40,88</w:t>
            </w:r>
          </w:p>
          <w:p w:rsidR="00DB4779" w:rsidRDefault="00DB4779" w:rsidP="00F926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4779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4779" w:rsidRDefault="00407C8B" w:rsidP="00AB1BFE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4779" w:rsidRDefault="00DB4779" w:rsidP="00F9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ремонту грунтовых участков улично-дорожной сети Копейского городского округа, включающих:</w:t>
            </w:r>
          </w:p>
          <w:p w:rsidR="00DB4779" w:rsidRDefault="00DB4779" w:rsidP="00F9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ремонт участка грунтовой автодороги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Зуевка);</w:t>
            </w:r>
            <w:proofErr w:type="gramEnd"/>
          </w:p>
          <w:p w:rsidR="00DB4779" w:rsidRPr="009831E4" w:rsidRDefault="00DB4779" w:rsidP="00F92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ремонт участков грунтовых автодорог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Аул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5A28C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E659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57E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136,95</w:t>
            </w:r>
          </w:p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2 147,69</w:t>
            </w:r>
          </w:p>
        </w:tc>
      </w:tr>
      <w:tr w:rsidR="00DB4779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4779" w:rsidRDefault="00DB4779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4779" w:rsidRDefault="00DB4779" w:rsidP="00BA5D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Линейная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B4779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4779" w:rsidRDefault="00DB4779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407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4779" w:rsidRDefault="00DB4779" w:rsidP="00BA5D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Луганская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jc w:val="center"/>
            </w:pPr>
            <w:r w:rsidRPr="00FE3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jc w:val="center"/>
            </w:pPr>
            <w:r w:rsidRPr="0072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B4779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4779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407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4779" w:rsidRDefault="00DB4779" w:rsidP="00BA5D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Троицкая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jc w:val="center"/>
            </w:pPr>
            <w:r w:rsidRPr="00FE3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BA5D83">
            <w:pPr>
              <w:jc w:val="center"/>
            </w:pPr>
            <w:r w:rsidRPr="0072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325106" w:rsidRDefault="00325106" w:rsidP="00325106">
      <w:pPr>
        <w:spacing w:after="0"/>
        <w:jc w:val="right"/>
        <w:rPr>
          <w:rFonts w:ascii="Times New Roman" w:hAnsi="Times New Roman"/>
          <w:sz w:val="24"/>
        </w:rPr>
      </w:pPr>
    </w:p>
    <w:p w:rsidR="00325106" w:rsidRDefault="00325106" w:rsidP="00325106">
      <w:pPr>
        <w:spacing w:after="0"/>
        <w:jc w:val="right"/>
        <w:rPr>
          <w:rFonts w:ascii="Times New Roman" w:hAnsi="Times New Roman"/>
          <w:sz w:val="24"/>
        </w:rPr>
      </w:pPr>
    </w:p>
    <w:p w:rsidR="00325106" w:rsidRDefault="00325106" w:rsidP="00325106">
      <w:pPr>
        <w:spacing w:after="0"/>
        <w:jc w:val="right"/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 w:rsidR="00DB4779"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325106" w:rsidTr="00325106">
        <w:trPr>
          <w:cantSplit/>
          <w:trHeight w:val="19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407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Ленина (центральная часть города)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FE3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72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вьезда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город до ул. 22 Партсъезда и пер. 22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FE3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726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407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                   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BF4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790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407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                      ул. Кадровик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BF4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790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407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                        пос. Горняк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BF4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790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407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Мира до 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Л.Чайкиной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BF4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790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325106" w:rsidRDefault="00325106" w:rsidP="00325106">
      <w:pPr>
        <w:spacing w:after="0"/>
        <w:jc w:val="right"/>
        <w:rPr>
          <w:rFonts w:ascii="Times New Roman" w:hAnsi="Times New Roman"/>
          <w:sz w:val="24"/>
        </w:rPr>
      </w:pPr>
    </w:p>
    <w:p w:rsidR="00325106" w:rsidRDefault="00325106" w:rsidP="00325106">
      <w:pPr>
        <w:spacing w:after="0"/>
        <w:jc w:val="right"/>
        <w:rPr>
          <w:rFonts w:ascii="Times New Roman" w:hAnsi="Times New Roman"/>
          <w:sz w:val="24"/>
        </w:rPr>
      </w:pPr>
    </w:p>
    <w:p w:rsidR="00325106" w:rsidRDefault="00325106" w:rsidP="00325106">
      <w:pPr>
        <w:spacing w:after="0"/>
        <w:jc w:val="right"/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 w:rsidR="00DB4779"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325106" w:rsidTr="00325106">
        <w:trPr>
          <w:cantSplit/>
          <w:trHeight w:val="253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5106" w:rsidRDefault="00325106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407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ул.16 Лет Октября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BF4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790E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407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ул.19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E05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252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Pr="00050067" w:rsidRDefault="00407C8B" w:rsidP="00AB1B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ул.21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E05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 w:rsidRPr="00252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407C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тротуара по ул. Борьбы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1C51B1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1C5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1C51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1C51B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1C51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1C51B1">
            <w:pPr>
              <w:jc w:val="center"/>
            </w:pPr>
            <w:r w:rsidRPr="00E055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1C51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1C51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1C51B1">
            <w:pPr>
              <w:jc w:val="center"/>
            </w:pPr>
            <w:r w:rsidRPr="00252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асфальтобетонного покрытия автодороги от                                    ул. Электровозная, 28 до                  ул. Терешкова, 9 вдоль СНТ – 2, с устройством тротуара Электровозная, 28 до  ул. Терешкова, 9 вдоль СНТ – 2, с устройством тротуара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DB4779" w:rsidRDefault="00DB4779" w:rsidP="00DB4779">
      <w:pPr>
        <w:spacing w:after="0"/>
        <w:jc w:val="right"/>
        <w:rPr>
          <w:rFonts w:ascii="Times New Roman" w:hAnsi="Times New Roman"/>
          <w:sz w:val="24"/>
        </w:rPr>
      </w:pPr>
    </w:p>
    <w:p w:rsidR="00DB4779" w:rsidRDefault="00DB4779" w:rsidP="00DB4779">
      <w:pPr>
        <w:spacing w:after="0"/>
        <w:jc w:val="right"/>
        <w:rPr>
          <w:rFonts w:ascii="Times New Roman" w:hAnsi="Times New Roman"/>
          <w:sz w:val="24"/>
        </w:rPr>
      </w:pPr>
    </w:p>
    <w:p w:rsidR="00DB4779" w:rsidRDefault="00DB4779" w:rsidP="00DB4779">
      <w:pPr>
        <w:spacing w:after="0"/>
        <w:jc w:val="right"/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DB4779" w:rsidTr="005A28CB">
        <w:trPr>
          <w:cantSplit/>
          <w:trHeight w:val="264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779" w:rsidRDefault="00DB4779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Федотьева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 w:rsidRPr="00C57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Коммунистическая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 w:rsidRPr="00C578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Гаага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 w:rsidRPr="00103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1D685C">
            <w:pPr>
              <w:jc w:val="center"/>
            </w:pPr>
            <w:r w:rsidRPr="00020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5A28CB">
            <w:pPr>
              <w:jc w:val="center"/>
            </w:pPr>
            <w:r w:rsidRPr="00020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Готвальда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 w:rsidRPr="00103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1D685C">
            <w:pPr>
              <w:jc w:val="center"/>
            </w:pPr>
            <w:r w:rsidRPr="00020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5A28CB">
            <w:pPr>
              <w:jc w:val="center"/>
            </w:pPr>
            <w:r w:rsidRPr="00020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Гранитная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 w:rsidRPr="00103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71938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938" w:rsidRDefault="00B71938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Екимова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r w:rsidRPr="00103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1D685C">
            <w:pPr>
              <w:jc w:val="center"/>
            </w:pPr>
            <w:r w:rsidRPr="00CB7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938" w:rsidRDefault="00B71938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07373" w:rsidRDefault="00807373" w:rsidP="00807373">
      <w:pPr>
        <w:spacing w:after="0"/>
        <w:jc w:val="right"/>
        <w:rPr>
          <w:rFonts w:ascii="Times New Roman" w:hAnsi="Times New Roman"/>
          <w:sz w:val="24"/>
        </w:rPr>
      </w:pPr>
    </w:p>
    <w:p w:rsidR="00807373" w:rsidRDefault="00807373" w:rsidP="00807373">
      <w:pPr>
        <w:spacing w:after="0"/>
        <w:jc w:val="right"/>
        <w:rPr>
          <w:rFonts w:ascii="Times New Roman" w:hAnsi="Times New Roman"/>
          <w:sz w:val="24"/>
        </w:rPr>
      </w:pPr>
    </w:p>
    <w:p w:rsidR="00807373" w:rsidRDefault="00807373" w:rsidP="00807373">
      <w:pPr>
        <w:spacing w:after="0"/>
        <w:jc w:val="right"/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807373" w:rsidTr="00807373">
        <w:trPr>
          <w:cantSplit/>
          <w:trHeight w:val="264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Алексеева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r w:rsidRPr="00103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1D685C">
            <w:pPr>
              <w:jc w:val="center"/>
            </w:pPr>
            <w:r w:rsidRPr="00CB7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ул.26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r w:rsidRPr="007A2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1D685C">
            <w:pPr>
              <w:jc w:val="center"/>
            </w:pPr>
            <w:r w:rsidRPr="00CB7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от ул. Печерская до ул. Новая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r w:rsidRPr="00732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r w:rsidRPr="007A2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1D685C">
            <w:pPr>
              <w:jc w:val="center"/>
            </w:pPr>
            <w:r w:rsidRPr="00CB7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5A28CB">
            <w:pPr>
              <w:jc w:val="center"/>
            </w:pPr>
            <w:r w:rsidRPr="00020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вободы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</w:pPr>
            <w:r w:rsidRPr="00323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- выезд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ухомесова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 ж/д переезда)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</w:pPr>
            <w:r w:rsidRPr="00323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- проезд к ДК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</w:pPr>
            <w:r w:rsidRPr="00323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</w:pPr>
            <w:r w:rsidRPr="00461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</w:pPr>
            <w:r w:rsidRPr="00461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807373" w:rsidRDefault="00807373" w:rsidP="00807373">
      <w:pPr>
        <w:spacing w:after="0"/>
        <w:jc w:val="right"/>
        <w:rPr>
          <w:rFonts w:ascii="Times New Roman" w:hAnsi="Times New Roman"/>
          <w:sz w:val="24"/>
        </w:rPr>
      </w:pPr>
    </w:p>
    <w:p w:rsidR="00807373" w:rsidRDefault="00807373" w:rsidP="00807373">
      <w:pPr>
        <w:spacing w:after="0"/>
        <w:jc w:val="right"/>
        <w:rPr>
          <w:rFonts w:ascii="Times New Roman" w:hAnsi="Times New Roman"/>
          <w:sz w:val="24"/>
        </w:rPr>
      </w:pPr>
    </w:p>
    <w:p w:rsidR="00807373" w:rsidRDefault="00807373" w:rsidP="00807373">
      <w:pPr>
        <w:spacing w:after="0"/>
        <w:jc w:val="right"/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807373" w:rsidTr="005A28CB">
        <w:trPr>
          <w:cantSplit/>
          <w:trHeight w:val="21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от трассы до кладбища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отанино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</w:pPr>
            <w:r w:rsidRPr="00461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</w:pPr>
            <w:r w:rsidRPr="00461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5 214,20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5 214,20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пер. Тореза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5 325,90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5 325,90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5 154,70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5 154,70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по ул. Черняховского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5 695,90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5 695,90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от пос. РМЗ до ЧГРЭС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15 681,48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15 681,48</w:t>
            </w:r>
          </w:p>
        </w:tc>
      </w:tr>
    </w:tbl>
    <w:p w:rsidR="00807373" w:rsidRDefault="00807373" w:rsidP="00807373">
      <w:pPr>
        <w:spacing w:after="0"/>
        <w:jc w:val="right"/>
        <w:rPr>
          <w:rFonts w:ascii="Times New Roman" w:hAnsi="Times New Roman"/>
          <w:sz w:val="24"/>
        </w:rPr>
      </w:pPr>
    </w:p>
    <w:p w:rsidR="00807373" w:rsidRDefault="00807373" w:rsidP="00807373">
      <w:pPr>
        <w:spacing w:after="0"/>
        <w:jc w:val="right"/>
        <w:rPr>
          <w:rFonts w:ascii="Times New Roman" w:hAnsi="Times New Roman"/>
          <w:sz w:val="24"/>
        </w:rPr>
      </w:pPr>
    </w:p>
    <w:p w:rsidR="00807373" w:rsidRDefault="00807373" w:rsidP="00807373">
      <w:pPr>
        <w:spacing w:after="0"/>
        <w:jc w:val="right"/>
      </w:pPr>
      <w:r w:rsidRPr="00F9228A">
        <w:rPr>
          <w:rFonts w:ascii="Times New Roman" w:hAnsi="Times New Roman"/>
          <w:sz w:val="24"/>
        </w:rPr>
        <w:lastRenderedPageBreak/>
        <w:t>Продолжение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807373" w:rsidTr="005A28CB">
        <w:trPr>
          <w:cantSplit/>
          <w:trHeight w:val="253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AB1BFE">
            <w:r w:rsidRPr="000500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от пос. Октябрьский до Птицефабрики "Челябинская"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10 314,58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10 314,58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Pr="00050067" w:rsidRDefault="009B0561" w:rsidP="00AB1B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автодороги от трассы до пос. Заозерный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9 189,12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9 189,12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Pr="009B0561" w:rsidRDefault="009B0561" w:rsidP="00AB1BFE">
            <w:pPr>
              <w:rPr>
                <w:rFonts w:ascii="Times New Roman" w:hAnsi="Times New Roman"/>
                <w:sz w:val="24"/>
                <w:szCs w:val="24"/>
              </w:rPr>
            </w:pPr>
            <w:r w:rsidRPr="009B0561">
              <w:rPr>
                <w:rFonts w:ascii="Times New Roman" w:hAnsi="Times New Roman"/>
                <w:sz w:val="24"/>
                <w:szCs w:val="24"/>
              </w:rPr>
              <w:t>1.</w:t>
            </w:r>
            <w:r w:rsidR="00AB1BF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BA5D8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ж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/д переезда пос. Горняк до а/д совхоз "Вперед"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ind w:left="38" w:hanging="38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10 755,33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10 755,33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Pr="009B0561" w:rsidRDefault="009B0561" w:rsidP="00AB1B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05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  <w:r w:rsidR="00AB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7A2B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автодороги по ул. Некрасова от ул. Масленникова до ул. Огнева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8B60CA">
            <w:pPr>
              <w:ind w:left="38" w:hanging="38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7A2B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8B60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8B6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B0561" w:rsidTr="00DB2DDF">
        <w:trPr>
          <w:cantSplit/>
          <w:trHeight w:val="1387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D61D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B0561" w:rsidRDefault="009B0561" w:rsidP="009129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Строительство объектов улично-дорожной сети,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Pr="00A57E79" w:rsidRDefault="009B0561" w:rsidP="00D72F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7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 «ГСЗ»</w:t>
            </w:r>
          </w:p>
          <w:p w:rsidR="009B0561" w:rsidRDefault="009B0561" w:rsidP="00D72F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  <w:proofErr w:type="gramEnd"/>
          </w:p>
          <w:p w:rsidR="009B0561" w:rsidRPr="00735575" w:rsidRDefault="009B0561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9129F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4 405,75</w:t>
            </w:r>
          </w:p>
          <w:p w:rsidR="009B0561" w:rsidRDefault="009B056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9B0561" w:rsidRDefault="009B0561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4 405,75)</w:t>
            </w:r>
            <w:proofErr w:type="gramEnd"/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BA5D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0561" w:rsidRDefault="009B0561" w:rsidP="0052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4 405,75</w:t>
            </w:r>
          </w:p>
          <w:p w:rsidR="009B0561" w:rsidRDefault="009B0561" w:rsidP="0052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(0,0/</w:t>
            </w:r>
            <w:proofErr w:type="gramEnd"/>
          </w:p>
          <w:p w:rsidR="009B0561" w:rsidRDefault="009B0561" w:rsidP="005254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4 405,75)</w:t>
            </w:r>
            <w:proofErr w:type="gramEnd"/>
          </w:p>
        </w:tc>
      </w:tr>
    </w:tbl>
    <w:p w:rsidR="00807373" w:rsidRDefault="00807373" w:rsidP="00807373">
      <w:pPr>
        <w:jc w:val="right"/>
        <w:rPr>
          <w:rFonts w:ascii="Times New Roman" w:hAnsi="Times New Roman"/>
          <w:sz w:val="24"/>
        </w:rPr>
      </w:pPr>
    </w:p>
    <w:p w:rsidR="00807373" w:rsidRDefault="00807373" w:rsidP="00807373">
      <w:pPr>
        <w:jc w:val="right"/>
        <w:rPr>
          <w:rFonts w:ascii="Times New Roman" w:hAnsi="Times New Roman"/>
          <w:sz w:val="24"/>
        </w:rPr>
      </w:pPr>
    </w:p>
    <w:p w:rsidR="00807373" w:rsidRDefault="00807373" w:rsidP="00807373">
      <w:pPr>
        <w:jc w:val="right"/>
        <w:rPr>
          <w:rFonts w:ascii="Times New Roman" w:hAnsi="Times New Roman"/>
          <w:sz w:val="24"/>
        </w:rPr>
      </w:pPr>
    </w:p>
    <w:p w:rsidR="00807373" w:rsidRDefault="00807373" w:rsidP="00807373">
      <w:pPr>
        <w:jc w:val="right"/>
        <w:rPr>
          <w:rFonts w:ascii="Times New Roman" w:hAnsi="Times New Roman"/>
          <w:sz w:val="24"/>
        </w:rPr>
      </w:pPr>
    </w:p>
    <w:p w:rsidR="00807373" w:rsidRDefault="00807373" w:rsidP="00807373">
      <w:pPr>
        <w:spacing w:after="0"/>
        <w:jc w:val="right"/>
      </w:pPr>
      <w:r>
        <w:rPr>
          <w:rFonts w:ascii="Times New Roman" w:hAnsi="Times New Roman"/>
          <w:sz w:val="24"/>
        </w:rPr>
        <w:lastRenderedPageBreak/>
        <w:t>Окончание</w:t>
      </w:r>
      <w:r w:rsidRPr="00F9228A">
        <w:rPr>
          <w:rFonts w:ascii="Times New Roman" w:hAnsi="Times New Roman"/>
          <w:sz w:val="24"/>
        </w:rPr>
        <w:t xml:space="preserve"> таблиц</w:t>
      </w:r>
      <w:r>
        <w:rPr>
          <w:rFonts w:ascii="Times New Roman" w:hAnsi="Times New Roman"/>
          <w:sz w:val="24"/>
        </w:rPr>
        <w:t>ы</w:t>
      </w:r>
      <w:r w:rsidRPr="00F9228A">
        <w:rPr>
          <w:rFonts w:ascii="Times New Roman" w:hAnsi="Times New Roman"/>
          <w:sz w:val="24"/>
        </w:rPr>
        <w:t xml:space="preserve"> </w:t>
      </w:r>
      <w:r w:rsidR="000F3BF8">
        <w:rPr>
          <w:rFonts w:ascii="Times New Roman" w:hAnsi="Times New Roman"/>
          <w:sz w:val="24"/>
        </w:rPr>
        <w:t>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4"/>
        <w:gridCol w:w="3396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807373" w:rsidTr="005A28CB">
        <w:trPr>
          <w:cantSplit/>
          <w:trHeight w:val="302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5A28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07373" w:rsidTr="00DB2DDF">
        <w:trPr>
          <w:cantSplit/>
          <w:trHeight w:val="809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Default="00807373" w:rsidP="00407C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Pr="00D72FF1" w:rsidRDefault="00807373" w:rsidP="00E23B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3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Проектно-изыскательские работы по строительству автомобильной дороги от ул. Малышева до МОУ СОШ № 16 в микрорайоне «</w:t>
            </w:r>
            <w:proofErr w:type="spellStart"/>
            <w:r w:rsidRPr="00E23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Тугайкуль</w:t>
            </w:r>
            <w:proofErr w:type="spellEnd"/>
            <w:r w:rsidRPr="00E23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с получением положительного заключения Государственной экспертизы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D72F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Default="00807373" w:rsidP="00D72F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Default="008073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Default="008073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705,75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705,75</w:t>
            </w:r>
          </w:p>
        </w:tc>
      </w:tr>
      <w:tr w:rsidR="00807373" w:rsidTr="00DB2DDF">
        <w:trPr>
          <w:cantSplit/>
          <w:trHeight w:val="883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Default="00407C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Pr="00D72FF1" w:rsidRDefault="00807373" w:rsidP="00001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FF1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(включая изыскания) по объекту: </w:t>
            </w:r>
            <w:proofErr w:type="gramStart"/>
            <w:r w:rsidRPr="00D72FF1">
              <w:rPr>
                <w:rFonts w:ascii="Times New Roman" w:hAnsi="Times New Roman"/>
                <w:sz w:val="24"/>
                <w:szCs w:val="24"/>
              </w:rPr>
              <w:t>Реконструкция проспекта Коммунистический, 3 этап (от пр.</w:t>
            </w:r>
            <w:proofErr w:type="gramEnd"/>
            <w:r w:rsidRPr="00D72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2FF1">
              <w:rPr>
                <w:rFonts w:ascii="Times New Roman" w:hAnsi="Times New Roman"/>
                <w:sz w:val="24"/>
                <w:szCs w:val="24"/>
              </w:rPr>
              <w:t>Победы до Ильича) г. Копейска Челябинской области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807373" w:rsidP="008A74D3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Default="00807373" w:rsidP="0038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Default="00807373" w:rsidP="0038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Default="00807373" w:rsidP="0038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38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3 700,00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912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3 700,00</w:t>
            </w:r>
          </w:p>
        </w:tc>
      </w:tr>
      <w:tr w:rsidR="00807373" w:rsidTr="00DB2DDF">
        <w:trPr>
          <w:cantSplit/>
          <w:trHeight w:val="883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Default="00407C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Default="00807373" w:rsidP="0038314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8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8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автомобильной дороги от ул. Малышева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38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СОШ № 16 в микрорайоне «</w:t>
            </w:r>
            <w:proofErr w:type="spellStart"/>
            <w:r w:rsidRPr="0038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Тугайкуль</w:t>
            </w:r>
            <w:proofErr w:type="spellEnd"/>
            <w:r w:rsidRPr="003831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(протяженность 1,4 км)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07373" w:rsidRDefault="004076AC" w:rsidP="008A74D3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Default="00807373" w:rsidP="00775C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Pr="00735575" w:rsidRDefault="00807373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(областной бюджет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807373" w:rsidRDefault="00807373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807373" w:rsidRDefault="00807373" w:rsidP="002D33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  <w:r w:rsidRPr="007355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373" w:rsidRDefault="00807373" w:rsidP="003831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670D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  <w:p w:rsidR="00807373" w:rsidRDefault="00807373" w:rsidP="00670D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(0,00/</w:t>
            </w:r>
            <w:proofErr w:type="gramEnd"/>
          </w:p>
          <w:p w:rsidR="00807373" w:rsidRDefault="002C30E4" w:rsidP="00670D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0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775C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775C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7373" w:rsidRDefault="00807373" w:rsidP="002053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  <w:p w:rsidR="00807373" w:rsidRDefault="00807373" w:rsidP="002053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(0,00/</w:t>
            </w:r>
            <w:proofErr w:type="gramEnd"/>
          </w:p>
          <w:p w:rsidR="00807373" w:rsidRDefault="002C30E4" w:rsidP="0043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073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,00)</w:t>
            </w:r>
          </w:p>
        </w:tc>
      </w:tr>
    </w:tbl>
    <w:p w:rsidR="00A03C3A" w:rsidRDefault="00A03C3A" w:rsidP="001829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A03C3A">
          <w:headerReference w:type="default" r:id="rId11"/>
          <w:pgSz w:w="16838" w:h="11906" w:orient="landscape"/>
          <w:pgMar w:top="1134" w:right="567" w:bottom="568" w:left="1701" w:header="709" w:footer="0" w:gutter="0"/>
          <w:cols w:space="720"/>
          <w:formProt w:val="0"/>
          <w:docGrid w:linePitch="360" w:charSpace="8192"/>
        </w:sectPr>
      </w:pPr>
    </w:p>
    <w:p w:rsidR="004339B5" w:rsidRDefault="00AF0E64">
      <w:pPr>
        <w:spacing w:after="0" w:line="240" w:lineRule="auto"/>
        <w:ind w:left="-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Раздел IV. Организация управления и механизм реализации</w:t>
      </w:r>
    </w:p>
    <w:p w:rsidR="004339B5" w:rsidRDefault="00AF0E64">
      <w:pPr>
        <w:spacing w:after="0" w:line="240" w:lineRule="auto"/>
        <w:ind w:left="-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</w:t>
      </w:r>
    </w:p>
    <w:p w:rsidR="004339B5" w:rsidRDefault="004339B5">
      <w:pPr>
        <w:spacing w:after="0" w:line="240" w:lineRule="auto"/>
        <w:ind w:left="-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pStyle w:val="af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Управление реализацией муниципальной программы осуществляет ответственный исполнитель муниципальной программы – УГХ. УГХ в рамках обеспечения текущего управления муниципальной программой и оперативного контроля над ее реализацией осуществляет: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уточнение с учетом выделенных на реализацию муниципальной  программы финансовых средств мероприятий, целевых индикативных показателей, ожидаемых результатов мероприятий муниципальной программы;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определение механизма корректировки программных мероприятий и их ресурсное обеспечение в ходе реализации муниципальной программы;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внесение изменений в муниципальную программу в соответствии с постановлением администрации округа от 22.07.2020 № 1613-п </w:t>
      </w:r>
      <w:r w:rsidR="00F9228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Порядка принятия решений о разработке, формировании и реализации муниципальных программ,  а также Порядка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Копейского городского округа».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 Отбор организаций - исполнителей муниципальной программы осуществляется в соответствии с законодательством Российской Федерации.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мероприятий муниципальной программы по строительству, реконструкции, капитальному ремонту, ремонту и содержанию автомобильных дорог общего пользования местного  значения осуществляется в соответствии с перечнем объектов автомобильных дорог общего пользования. 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  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12. Соисполнители муниципальной программы - МУ «ГСЗ», готовит проектно-сметную документацию, при необходимости проходит процедуру Экспертизы проектно-сметной документации, готовит аукционную документацию на проектирование и выполнение строительно-монтажных работ.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13. Функции муниципального заказчика при выполнении мероприятий муниципальной программы осуществляет соисполнитель муниципальной программы: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заключает договоры (контракты) на выполнение работ, необходимых для реализации мероприятий муниципальной программы;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организует технический надзор, проведение лабораторных исследований за качеством проведенных работ, применяемых материалов;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осуществляет приемку выполненных работ.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4339B5" w:rsidRDefault="00AF0E6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Раздел V. Ожидаемые результаты реализации муниципальной программы</w:t>
      </w:r>
    </w:p>
    <w:p w:rsidR="004339B5" w:rsidRDefault="00AF0E6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их обоснование</w:t>
      </w:r>
    </w:p>
    <w:p w:rsidR="004339B5" w:rsidRDefault="004339B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14. Информация о значениях целевых показателей (индикаторов) государственной программы приведена </w:t>
      </w:r>
      <w:r w:rsidR="00F9228A">
        <w:rPr>
          <w:rFonts w:ascii="Times New Roman" w:hAnsi="Times New Roman"/>
          <w:sz w:val="28"/>
          <w:szCs w:val="28"/>
        </w:rPr>
        <w:t>в таблице 4.</w:t>
      </w:r>
    </w:p>
    <w:p w:rsidR="004339B5" w:rsidRDefault="004339B5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339B5" w:rsidRDefault="00AF0E64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4339B5" w:rsidRDefault="004339B5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339B5" w:rsidRDefault="00AF0E64">
      <w:pPr>
        <w:tabs>
          <w:tab w:val="left" w:pos="723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5253" w:type="pc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65"/>
        <w:gridCol w:w="3063"/>
        <w:gridCol w:w="1276"/>
        <w:gridCol w:w="943"/>
        <w:gridCol w:w="49"/>
        <w:gridCol w:w="991"/>
        <w:gridCol w:w="710"/>
        <w:gridCol w:w="709"/>
        <w:gridCol w:w="708"/>
        <w:gridCol w:w="1133"/>
      </w:tblGrid>
      <w:tr w:rsidR="004339B5" w:rsidTr="0057392B">
        <w:trPr>
          <w:trHeight w:val="393"/>
        </w:trPr>
        <w:tc>
          <w:tcPr>
            <w:tcW w:w="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№</w:t>
            </w:r>
          </w:p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>/п</w:t>
            </w:r>
          </w:p>
        </w:tc>
        <w:tc>
          <w:tcPr>
            <w:tcW w:w="3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Наименование целевых индикативных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Единица измерения</w:t>
            </w:r>
          </w:p>
        </w:tc>
        <w:tc>
          <w:tcPr>
            <w:tcW w:w="52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Значение целевого показателя</w:t>
            </w:r>
          </w:p>
        </w:tc>
      </w:tr>
      <w:tr w:rsidR="004339B5" w:rsidTr="0057392B">
        <w:trPr>
          <w:trHeight w:val="433"/>
        </w:trPr>
        <w:tc>
          <w:tcPr>
            <w:tcW w:w="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tabs>
                <w:tab w:val="left" w:pos="723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433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итого</w:t>
            </w:r>
          </w:p>
        </w:tc>
      </w:tr>
      <w:tr w:rsidR="004339B5" w:rsidTr="0057392B">
        <w:trPr>
          <w:trHeight w:val="232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95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</w:p>
        </w:tc>
      </w:tr>
      <w:tr w:rsidR="004339B5" w:rsidTr="0057392B">
        <w:trPr>
          <w:trHeight w:val="232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1.1.</w:t>
            </w:r>
          </w:p>
        </w:tc>
        <w:tc>
          <w:tcPr>
            <w:tcW w:w="95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9B0561" w:rsidTr="0057392B">
        <w:trPr>
          <w:trHeight w:val="281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1.1.1.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протяженность автомобильных дорог общего пользования местного значения с твердым покрытием, отремонтированная за год и соответствующая нормативным требованиям  транспортно-эксплуатационным  показателям, по состоянию на 31 декабря отчетного года, километры*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км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13,012</w:t>
            </w:r>
          </w:p>
        </w:tc>
        <w:tc>
          <w:tcPr>
            <w:tcW w:w="1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5A28C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11,8342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10,70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8,30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9,60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4871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40,43442</w:t>
            </w:r>
            <w:bookmarkStart w:id="0" w:name="_GoBack"/>
            <w:bookmarkEnd w:id="0"/>
          </w:p>
        </w:tc>
      </w:tr>
      <w:tr w:rsidR="009B0561" w:rsidTr="0057392B">
        <w:trPr>
          <w:trHeight w:val="253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1.1.2.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39B5" w:rsidRDefault="00AF0E6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показателям, по состоянию на 31 декабря отчетного года, километры*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км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99325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4,36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9B5" w:rsidRDefault="00AF0E64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  <w:r w:rsidR="0099325B">
              <w:rPr>
                <w:rFonts w:ascii="Times New Roman" w:hAnsi="Times New Roman"/>
                <w:color w:val="000000" w:themeColor="text1"/>
                <w:szCs w:val="24"/>
              </w:rPr>
              <w:t>,36</w:t>
            </w:r>
          </w:p>
        </w:tc>
      </w:tr>
    </w:tbl>
    <w:p w:rsidR="0057392B" w:rsidRDefault="0057392B" w:rsidP="0057392B">
      <w:pPr>
        <w:jc w:val="right"/>
      </w:pPr>
    </w:p>
    <w:p w:rsidR="0057392B" w:rsidRDefault="0057392B" w:rsidP="0057392B">
      <w:pPr>
        <w:jc w:val="right"/>
      </w:pPr>
      <w:r>
        <w:rPr>
          <w:rFonts w:ascii="Times New Roman" w:hAnsi="Times New Roman"/>
          <w:sz w:val="24"/>
          <w:szCs w:val="24"/>
        </w:rPr>
        <w:lastRenderedPageBreak/>
        <w:t>Окончание таблицы 4</w:t>
      </w:r>
    </w:p>
    <w:tbl>
      <w:tblPr>
        <w:tblW w:w="5253" w:type="pc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78"/>
        <w:gridCol w:w="3050"/>
        <w:gridCol w:w="1276"/>
        <w:gridCol w:w="943"/>
        <w:gridCol w:w="1040"/>
        <w:gridCol w:w="710"/>
        <w:gridCol w:w="709"/>
        <w:gridCol w:w="708"/>
        <w:gridCol w:w="1133"/>
      </w:tblGrid>
      <w:tr w:rsidR="009B0561" w:rsidTr="00E34C94">
        <w:trPr>
          <w:trHeight w:val="804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325B" w:rsidRDefault="009932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1.1.3.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325B" w:rsidRDefault="009932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общая протяженность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325B" w:rsidRDefault="0099325B" w:rsidP="0097306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км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441,7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441,7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441,7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441,7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441,7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441,7</w:t>
            </w:r>
          </w:p>
        </w:tc>
      </w:tr>
      <w:tr w:rsidR="009B0561" w:rsidTr="00E34C94">
        <w:trPr>
          <w:trHeight w:val="804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325B" w:rsidRDefault="0099325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1.1.4.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325B" w:rsidRDefault="009932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325B" w:rsidRDefault="0099325B" w:rsidP="0097306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325B" w:rsidRDefault="001D66B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9325B" w:rsidRDefault="0099325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9325B" w:rsidRDefault="001D66B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B0561" w:rsidTr="0057392B">
        <w:trPr>
          <w:trHeight w:val="1717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C76" w:rsidRDefault="00D77C7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1.1.5.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C76" w:rsidRPr="001829C2" w:rsidRDefault="00D77C76" w:rsidP="001829C2">
            <w:pPr>
              <w:rPr>
                <w:rFonts w:ascii="Times New Roman" w:hAnsi="Times New Roman"/>
              </w:rPr>
            </w:pPr>
            <w:r w:rsidRPr="001829C2">
              <w:rPr>
                <w:rFonts w:ascii="Times New Roman" w:hAnsi="Times New Roman"/>
              </w:rPr>
              <w:t xml:space="preserve">Площадь приведенных тротуаров в соответствие с нормативными требованиями к </w:t>
            </w:r>
            <w:proofErr w:type="spellStart"/>
            <w:r w:rsidRPr="001829C2">
              <w:rPr>
                <w:rFonts w:ascii="Times New Roman" w:hAnsi="Times New Roman"/>
              </w:rPr>
              <w:t>транспортно</w:t>
            </w:r>
            <w:proofErr w:type="spellEnd"/>
            <w:r w:rsidRPr="001829C2">
              <w:rPr>
                <w:rFonts w:ascii="Times New Roman" w:hAnsi="Times New Roman"/>
              </w:rPr>
              <w:t xml:space="preserve"> </w:t>
            </w:r>
            <w:proofErr w:type="gramStart"/>
            <w:r w:rsidRPr="001829C2">
              <w:rPr>
                <w:rFonts w:ascii="Times New Roman" w:hAnsi="Times New Roman"/>
              </w:rPr>
              <w:t>-э</w:t>
            </w:r>
            <w:proofErr w:type="gramEnd"/>
            <w:r w:rsidRPr="001829C2">
              <w:rPr>
                <w:rFonts w:ascii="Times New Roman" w:hAnsi="Times New Roman"/>
              </w:rPr>
              <w:t xml:space="preserve">ксплуатационному состоянию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7C76" w:rsidRDefault="00D77C76" w:rsidP="0097306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  <w:vertAlign w:val="superscript"/>
              </w:rPr>
              <w:t>2</w:t>
            </w:r>
            <w:proofErr w:type="gramEnd"/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7C76" w:rsidRDefault="00D77C7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77C76" w:rsidRDefault="005A28C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2818,8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C76" w:rsidRDefault="00D77C7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C76" w:rsidRDefault="00D77C7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77C76" w:rsidRDefault="00D77C76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7C76" w:rsidRDefault="005A28CB" w:rsidP="00993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2818,8</w:t>
            </w:r>
          </w:p>
        </w:tc>
      </w:tr>
      <w:tr w:rsidR="00AB1BFE" w:rsidTr="0057392B">
        <w:trPr>
          <w:trHeight w:val="1717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1BFE" w:rsidRPr="006207BA" w:rsidRDefault="00AB1BFE" w:rsidP="00AB1BF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1.1.6.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1BFE" w:rsidRPr="00C61379" w:rsidRDefault="00AB1BFE" w:rsidP="00AB1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Обустройство пешеходных переходов в соответствие с национальными стандартами на территории Копейского городского округа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1BFE" w:rsidRDefault="00AB1BFE" w:rsidP="00AB1BF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1BFE" w:rsidRDefault="0092739B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1BFE" w:rsidRDefault="00AB1BFE" w:rsidP="00AB1BF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BFE" w:rsidRDefault="00AB1BFE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BFE" w:rsidRDefault="00AB1BFE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B1BFE" w:rsidRDefault="00AB1BFE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1BFE" w:rsidRDefault="00AB1BFE" w:rsidP="00AB1B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4339B5" w:rsidRDefault="004339B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Раздел VI. Финансово-экономическое обоснование</w:t>
      </w:r>
    </w:p>
    <w:p w:rsidR="004339B5" w:rsidRDefault="00AF0E6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</w:p>
    <w:p w:rsidR="004339B5" w:rsidRDefault="004339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15.  Необходимые объемы финансирования мероприятий муниципальной программы определены в соответствии с проектной (сметной) документацией и с учетом рыночной стоимости объектов.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Расходы на финансирование мероприятий муниципальной программы определены в ценах соответствующих лет с использованием прогнозных индексов-дефляторов и подлежат уточнению по мере реализации программных мероприятий.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Источники финансового обеспечения: областной бюджет - Закон Челябинской области «Об областном бюджете»; местный бюджет - решение Собрания депутатов округа «О бюджете Копейского городского округа».</w:t>
      </w:r>
    </w:p>
    <w:p w:rsidR="004339B5" w:rsidRDefault="00AF0E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Объемы финансирования мероприятий муниципальной программы приведены в таблице 2 настоящей муниципальной программы. </w:t>
      </w:r>
    </w:p>
    <w:p w:rsidR="004339B5" w:rsidRDefault="004339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339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39B5" w:rsidRDefault="004136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Первый заместитель Главы </w:t>
      </w:r>
    </w:p>
    <w:p w:rsidR="004136AE" w:rsidRDefault="004136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4136AE">
          <w:headerReference w:type="default" r:id="rId12"/>
          <w:headerReference w:type="first" r:id="rId13"/>
          <w:pgSz w:w="11906" w:h="16838"/>
          <w:pgMar w:top="1134" w:right="567" w:bottom="992" w:left="1701" w:header="709" w:footer="0" w:gutter="0"/>
          <w:cols w:space="720"/>
          <w:formProt w:val="0"/>
          <w:titlePg/>
          <w:docGrid w:linePitch="360" w:charSpace="8192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>городского округа                        К.А. Самарин</w:t>
      </w:r>
    </w:p>
    <w:p w:rsidR="004339B5" w:rsidRDefault="004339B5">
      <w:pPr>
        <w:spacing w:after="0" w:line="240" w:lineRule="auto"/>
        <w:jc w:val="both"/>
      </w:pPr>
    </w:p>
    <w:sectPr w:rsidR="004339B5">
      <w:headerReference w:type="default" r:id="rId14"/>
      <w:pgSz w:w="11906" w:h="16838"/>
      <w:pgMar w:top="1701" w:right="1134" w:bottom="567" w:left="568" w:header="142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EA" w:rsidRDefault="002D4FEA">
      <w:pPr>
        <w:spacing w:after="0" w:line="240" w:lineRule="auto"/>
      </w:pPr>
      <w:r>
        <w:separator/>
      </w:r>
    </w:p>
  </w:endnote>
  <w:endnote w:type="continuationSeparator" w:id="0">
    <w:p w:rsidR="002D4FEA" w:rsidRDefault="002D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EA" w:rsidRDefault="002D4FEA">
      <w:pPr>
        <w:spacing w:after="0" w:line="240" w:lineRule="auto"/>
      </w:pPr>
      <w:r>
        <w:separator/>
      </w:r>
    </w:p>
  </w:footnote>
  <w:footnote w:type="continuationSeparator" w:id="0">
    <w:p w:rsidR="002D4FEA" w:rsidRDefault="002D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459945"/>
      <w:docPartObj>
        <w:docPartGallery w:val="Page Numbers (Top of Page)"/>
        <w:docPartUnique/>
      </w:docPartObj>
    </w:sdtPr>
    <w:sdtEndPr/>
    <w:sdtContent>
      <w:p w:rsidR="00AB2EDE" w:rsidRDefault="00AB2EDE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871FE">
          <w:rPr>
            <w:noProof/>
          </w:rPr>
          <w:t>6</w:t>
        </w:r>
        <w:r>
          <w:fldChar w:fldCharType="end"/>
        </w:r>
      </w:p>
      <w:p w:rsidR="00AB2EDE" w:rsidRDefault="002D4FEA">
        <w:pPr>
          <w:pStyle w:val="af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DE" w:rsidRDefault="00AB2EDE">
    <w:pPr>
      <w:pStyle w:val="af3"/>
      <w:jc w:val="center"/>
    </w:pPr>
  </w:p>
  <w:p w:rsidR="00AB2EDE" w:rsidRDefault="00AB2ED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979198"/>
      <w:docPartObj>
        <w:docPartGallery w:val="Page Numbers (Top of Page)"/>
        <w:docPartUnique/>
      </w:docPartObj>
    </w:sdtPr>
    <w:sdtEndPr/>
    <w:sdtContent>
      <w:p w:rsidR="00AB2EDE" w:rsidRDefault="00AB2EDE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871FE">
          <w:rPr>
            <w:noProof/>
          </w:rPr>
          <w:t>27</w:t>
        </w:r>
        <w:r>
          <w:fldChar w:fldCharType="end"/>
        </w:r>
      </w:p>
      <w:p w:rsidR="00AB2EDE" w:rsidRDefault="002D4FEA">
        <w:pPr>
          <w:pStyle w:val="af3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335947"/>
      <w:docPartObj>
        <w:docPartGallery w:val="Page Numbers (Top of Page)"/>
        <w:docPartUnique/>
      </w:docPartObj>
    </w:sdtPr>
    <w:sdtEndPr/>
    <w:sdtContent>
      <w:p w:rsidR="00AB2EDE" w:rsidRDefault="00AB2EDE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871FE">
          <w:rPr>
            <w:noProof/>
          </w:rPr>
          <w:t>29</w:t>
        </w:r>
        <w:r>
          <w:fldChar w:fldCharType="end"/>
        </w:r>
      </w:p>
      <w:p w:rsidR="00AB2EDE" w:rsidRDefault="002D4FEA">
        <w:pPr>
          <w:pStyle w:val="af3"/>
          <w:jc w:val="center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650661"/>
      <w:docPartObj>
        <w:docPartGallery w:val="Page Numbers (Top of Page)"/>
        <w:docPartUnique/>
      </w:docPartObj>
    </w:sdtPr>
    <w:sdtEndPr/>
    <w:sdtContent>
      <w:p w:rsidR="00AB2EDE" w:rsidRDefault="00AB2EDE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871FE">
          <w:rPr>
            <w:noProof/>
          </w:rPr>
          <w:t>28</w:t>
        </w:r>
        <w:r>
          <w:fldChar w:fldCharType="end"/>
        </w:r>
      </w:p>
      <w:p w:rsidR="00AB2EDE" w:rsidRDefault="002D4FEA">
        <w:pPr>
          <w:pStyle w:val="af3"/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000934"/>
      <w:docPartObj>
        <w:docPartGallery w:val="Page Numbers (Top of Page)"/>
        <w:docPartUnique/>
      </w:docPartObj>
    </w:sdtPr>
    <w:sdtEndPr/>
    <w:sdtContent>
      <w:p w:rsidR="00AB2EDE" w:rsidRDefault="00AB2EDE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871FE">
          <w:rPr>
            <w:noProof/>
          </w:rPr>
          <w:t>31</w:t>
        </w:r>
        <w:r>
          <w:fldChar w:fldCharType="end"/>
        </w:r>
      </w:p>
      <w:p w:rsidR="00AB2EDE" w:rsidRDefault="002D4FEA">
        <w:pPr>
          <w:pStyle w:val="af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9A1"/>
    <w:multiLevelType w:val="multilevel"/>
    <w:tmpl w:val="96221756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9A3DFB"/>
    <w:multiLevelType w:val="multilevel"/>
    <w:tmpl w:val="2BDE2E08"/>
    <w:lvl w:ilvl="0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0CD4520"/>
    <w:multiLevelType w:val="multilevel"/>
    <w:tmpl w:val="329E2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031168"/>
    <w:multiLevelType w:val="multilevel"/>
    <w:tmpl w:val="E1B6C32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E5015"/>
    <w:multiLevelType w:val="multilevel"/>
    <w:tmpl w:val="E488B1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87082D"/>
    <w:multiLevelType w:val="multilevel"/>
    <w:tmpl w:val="AB8CB44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B5"/>
    <w:rsid w:val="00000771"/>
    <w:rsid w:val="00001AD7"/>
    <w:rsid w:val="00006F9F"/>
    <w:rsid w:val="000123AB"/>
    <w:rsid w:val="00033E72"/>
    <w:rsid w:val="00047FE0"/>
    <w:rsid w:val="00057E46"/>
    <w:rsid w:val="000659D8"/>
    <w:rsid w:val="00070706"/>
    <w:rsid w:val="000A4168"/>
    <w:rsid w:val="000A58E7"/>
    <w:rsid w:val="000A6973"/>
    <w:rsid w:val="000B464F"/>
    <w:rsid w:val="000C6F65"/>
    <w:rsid w:val="000D37AF"/>
    <w:rsid w:val="000D3D81"/>
    <w:rsid w:val="000D3EB4"/>
    <w:rsid w:val="000F19CF"/>
    <w:rsid w:val="000F3BF8"/>
    <w:rsid w:val="000F608B"/>
    <w:rsid w:val="00101429"/>
    <w:rsid w:val="00103B08"/>
    <w:rsid w:val="0010472D"/>
    <w:rsid w:val="00114FB9"/>
    <w:rsid w:val="00116638"/>
    <w:rsid w:val="00122354"/>
    <w:rsid w:val="00124852"/>
    <w:rsid w:val="00125120"/>
    <w:rsid w:val="00131EBB"/>
    <w:rsid w:val="0014574D"/>
    <w:rsid w:val="00151301"/>
    <w:rsid w:val="001570F1"/>
    <w:rsid w:val="0016038F"/>
    <w:rsid w:val="00171FC1"/>
    <w:rsid w:val="001829C2"/>
    <w:rsid w:val="00187FA6"/>
    <w:rsid w:val="0019080B"/>
    <w:rsid w:val="001A1E82"/>
    <w:rsid w:val="001A26D0"/>
    <w:rsid w:val="001B0317"/>
    <w:rsid w:val="001C51B1"/>
    <w:rsid w:val="001C580D"/>
    <w:rsid w:val="001D66B6"/>
    <w:rsid w:val="001D685C"/>
    <w:rsid w:val="001D702B"/>
    <w:rsid w:val="001E1C14"/>
    <w:rsid w:val="001F49AE"/>
    <w:rsid w:val="001F628D"/>
    <w:rsid w:val="001F6BE6"/>
    <w:rsid w:val="002009F9"/>
    <w:rsid w:val="00203E7E"/>
    <w:rsid w:val="00205325"/>
    <w:rsid w:val="00215518"/>
    <w:rsid w:val="00224E1E"/>
    <w:rsid w:val="0023063A"/>
    <w:rsid w:val="0023691D"/>
    <w:rsid w:val="0024091E"/>
    <w:rsid w:val="00253B9F"/>
    <w:rsid w:val="00254DAF"/>
    <w:rsid w:val="0025684B"/>
    <w:rsid w:val="00267122"/>
    <w:rsid w:val="00271E1C"/>
    <w:rsid w:val="002776C9"/>
    <w:rsid w:val="00290B7C"/>
    <w:rsid w:val="00296553"/>
    <w:rsid w:val="002A2330"/>
    <w:rsid w:val="002C03DF"/>
    <w:rsid w:val="002C30E4"/>
    <w:rsid w:val="002C3D0F"/>
    <w:rsid w:val="002D337B"/>
    <w:rsid w:val="002D4FEA"/>
    <w:rsid w:val="002D5B48"/>
    <w:rsid w:val="002D7E74"/>
    <w:rsid w:val="002F2F99"/>
    <w:rsid w:val="0030164F"/>
    <w:rsid w:val="00307434"/>
    <w:rsid w:val="00325106"/>
    <w:rsid w:val="00325CE9"/>
    <w:rsid w:val="00326FEB"/>
    <w:rsid w:val="00333D99"/>
    <w:rsid w:val="003374AF"/>
    <w:rsid w:val="003433F4"/>
    <w:rsid w:val="0036347F"/>
    <w:rsid w:val="0037264C"/>
    <w:rsid w:val="00377D34"/>
    <w:rsid w:val="00383145"/>
    <w:rsid w:val="0038696C"/>
    <w:rsid w:val="00395E5C"/>
    <w:rsid w:val="003C296A"/>
    <w:rsid w:val="003D51C1"/>
    <w:rsid w:val="003E0743"/>
    <w:rsid w:val="003E38EB"/>
    <w:rsid w:val="003F2D8F"/>
    <w:rsid w:val="003F5457"/>
    <w:rsid w:val="004076AC"/>
    <w:rsid w:val="00407C8B"/>
    <w:rsid w:val="00410E50"/>
    <w:rsid w:val="0041262C"/>
    <w:rsid w:val="004136AE"/>
    <w:rsid w:val="00431EAD"/>
    <w:rsid w:val="004339B5"/>
    <w:rsid w:val="0044272E"/>
    <w:rsid w:val="00444505"/>
    <w:rsid w:val="00445925"/>
    <w:rsid w:val="00447FB1"/>
    <w:rsid w:val="0045135E"/>
    <w:rsid w:val="00452DF7"/>
    <w:rsid w:val="00473024"/>
    <w:rsid w:val="004871FE"/>
    <w:rsid w:val="004A5578"/>
    <w:rsid w:val="004A66F3"/>
    <w:rsid w:val="004A74BD"/>
    <w:rsid w:val="004E4194"/>
    <w:rsid w:val="004E4C72"/>
    <w:rsid w:val="004E5A65"/>
    <w:rsid w:val="00501E66"/>
    <w:rsid w:val="0051266C"/>
    <w:rsid w:val="00514C30"/>
    <w:rsid w:val="00524829"/>
    <w:rsid w:val="005254F9"/>
    <w:rsid w:val="00530151"/>
    <w:rsid w:val="00537DC0"/>
    <w:rsid w:val="005416F0"/>
    <w:rsid w:val="00543D26"/>
    <w:rsid w:val="0054408E"/>
    <w:rsid w:val="00562DCF"/>
    <w:rsid w:val="0057392B"/>
    <w:rsid w:val="005752FC"/>
    <w:rsid w:val="00576506"/>
    <w:rsid w:val="00583BED"/>
    <w:rsid w:val="00587BF3"/>
    <w:rsid w:val="005A28CB"/>
    <w:rsid w:val="005A2F92"/>
    <w:rsid w:val="005A6E8D"/>
    <w:rsid w:val="005B593C"/>
    <w:rsid w:val="005F711B"/>
    <w:rsid w:val="006005B4"/>
    <w:rsid w:val="0060236F"/>
    <w:rsid w:val="006045B8"/>
    <w:rsid w:val="00604967"/>
    <w:rsid w:val="006207BA"/>
    <w:rsid w:val="00623B6F"/>
    <w:rsid w:val="00631CAD"/>
    <w:rsid w:val="00634C78"/>
    <w:rsid w:val="0065536A"/>
    <w:rsid w:val="00660FC9"/>
    <w:rsid w:val="00670D9B"/>
    <w:rsid w:val="006A7A14"/>
    <w:rsid w:val="006C09D9"/>
    <w:rsid w:val="006C6803"/>
    <w:rsid w:val="006D2144"/>
    <w:rsid w:val="006D56FB"/>
    <w:rsid w:val="006E59E5"/>
    <w:rsid w:val="00701DE3"/>
    <w:rsid w:val="00703A6F"/>
    <w:rsid w:val="0071163F"/>
    <w:rsid w:val="00715247"/>
    <w:rsid w:val="00735575"/>
    <w:rsid w:val="00740A29"/>
    <w:rsid w:val="00741FB6"/>
    <w:rsid w:val="007613FB"/>
    <w:rsid w:val="0076641E"/>
    <w:rsid w:val="0077077A"/>
    <w:rsid w:val="00775CE2"/>
    <w:rsid w:val="007831BA"/>
    <w:rsid w:val="00796EC5"/>
    <w:rsid w:val="007A0538"/>
    <w:rsid w:val="007A2BC6"/>
    <w:rsid w:val="007A6FCE"/>
    <w:rsid w:val="007C01DA"/>
    <w:rsid w:val="007C282F"/>
    <w:rsid w:val="007D02B0"/>
    <w:rsid w:val="007D216A"/>
    <w:rsid w:val="007E2E44"/>
    <w:rsid w:val="007E652D"/>
    <w:rsid w:val="00807373"/>
    <w:rsid w:val="00817BB7"/>
    <w:rsid w:val="008303E0"/>
    <w:rsid w:val="008373A6"/>
    <w:rsid w:val="00844CDC"/>
    <w:rsid w:val="008703E6"/>
    <w:rsid w:val="00873F90"/>
    <w:rsid w:val="0087451B"/>
    <w:rsid w:val="00891D09"/>
    <w:rsid w:val="00893807"/>
    <w:rsid w:val="008A4090"/>
    <w:rsid w:val="008A6E01"/>
    <w:rsid w:val="008A74D3"/>
    <w:rsid w:val="008B39D0"/>
    <w:rsid w:val="008B60CA"/>
    <w:rsid w:val="008C1EAA"/>
    <w:rsid w:val="008C6302"/>
    <w:rsid w:val="008D0CD0"/>
    <w:rsid w:val="008D1D9B"/>
    <w:rsid w:val="008D30D2"/>
    <w:rsid w:val="008E6CE6"/>
    <w:rsid w:val="008E7637"/>
    <w:rsid w:val="00900126"/>
    <w:rsid w:val="00906678"/>
    <w:rsid w:val="009102F4"/>
    <w:rsid w:val="009129F1"/>
    <w:rsid w:val="00915723"/>
    <w:rsid w:val="009216C3"/>
    <w:rsid w:val="00926555"/>
    <w:rsid w:val="0092739B"/>
    <w:rsid w:val="00932C3F"/>
    <w:rsid w:val="0093473B"/>
    <w:rsid w:val="00940737"/>
    <w:rsid w:val="00943450"/>
    <w:rsid w:val="00973063"/>
    <w:rsid w:val="009831E4"/>
    <w:rsid w:val="00990152"/>
    <w:rsid w:val="009909AD"/>
    <w:rsid w:val="00991256"/>
    <w:rsid w:val="0099325B"/>
    <w:rsid w:val="009A0CA2"/>
    <w:rsid w:val="009A4F1B"/>
    <w:rsid w:val="009A7985"/>
    <w:rsid w:val="009B0561"/>
    <w:rsid w:val="009B2216"/>
    <w:rsid w:val="009B2FAF"/>
    <w:rsid w:val="009C0A4F"/>
    <w:rsid w:val="009C57AD"/>
    <w:rsid w:val="009C79E4"/>
    <w:rsid w:val="009D60DB"/>
    <w:rsid w:val="009F1C57"/>
    <w:rsid w:val="009F56E8"/>
    <w:rsid w:val="00A03C3A"/>
    <w:rsid w:val="00A134B5"/>
    <w:rsid w:val="00A13C22"/>
    <w:rsid w:val="00A2618B"/>
    <w:rsid w:val="00A35F91"/>
    <w:rsid w:val="00A37402"/>
    <w:rsid w:val="00A50856"/>
    <w:rsid w:val="00A508E6"/>
    <w:rsid w:val="00A56C32"/>
    <w:rsid w:val="00A57E79"/>
    <w:rsid w:val="00A72157"/>
    <w:rsid w:val="00A808DB"/>
    <w:rsid w:val="00A91BAF"/>
    <w:rsid w:val="00AA1CC1"/>
    <w:rsid w:val="00AB1BFE"/>
    <w:rsid w:val="00AB2EDE"/>
    <w:rsid w:val="00AC2E40"/>
    <w:rsid w:val="00AF0E64"/>
    <w:rsid w:val="00B03F88"/>
    <w:rsid w:val="00B07D6A"/>
    <w:rsid w:val="00B130E2"/>
    <w:rsid w:val="00B16E94"/>
    <w:rsid w:val="00B20E00"/>
    <w:rsid w:val="00B21BEC"/>
    <w:rsid w:val="00B44994"/>
    <w:rsid w:val="00B47446"/>
    <w:rsid w:val="00B54DD9"/>
    <w:rsid w:val="00B6000F"/>
    <w:rsid w:val="00B67C75"/>
    <w:rsid w:val="00B71938"/>
    <w:rsid w:val="00B76A37"/>
    <w:rsid w:val="00B812BB"/>
    <w:rsid w:val="00B86783"/>
    <w:rsid w:val="00B91256"/>
    <w:rsid w:val="00B92B79"/>
    <w:rsid w:val="00BA5D83"/>
    <w:rsid w:val="00BB74C6"/>
    <w:rsid w:val="00BC00E9"/>
    <w:rsid w:val="00BD64D1"/>
    <w:rsid w:val="00BE0731"/>
    <w:rsid w:val="00BE55D3"/>
    <w:rsid w:val="00BE7186"/>
    <w:rsid w:val="00BF0819"/>
    <w:rsid w:val="00C01CCC"/>
    <w:rsid w:val="00C076D3"/>
    <w:rsid w:val="00C11E71"/>
    <w:rsid w:val="00C135E8"/>
    <w:rsid w:val="00C1518C"/>
    <w:rsid w:val="00C3076F"/>
    <w:rsid w:val="00C41E57"/>
    <w:rsid w:val="00C56AEC"/>
    <w:rsid w:val="00C61379"/>
    <w:rsid w:val="00C85582"/>
    <w:rsid w:val="00C86377"/>
    <w:rsid w:val="00CC2494"/>
    <w:rsid w:val="00CC3D78"/>
    <w:rsid w:val="00CD3BF7"/>
    <w:rsid w:val="00CD454C"/>
    <w:rsid w:val="00CE443D"/>
    <w:rsid w:val="00CF0BBE"/>
    <w:rsid w:val="00CF40D9"/>
    <w:rsid w:val="00D2075C"/>
    <w:rsid w:val="00D21361"/>
    <w:rsid w:val="00D216C9"/>
    <w:rsid w:val="00D3760C"/>
    <w:rsid w:val="00D51A05"/>
    <w:rsid w:val="00D61DB2"/>
    <w:rsid w:val="00D66FA4"/>
    <w:rsid w:val="00D67C4F"/>
    <w:rsid w:val="00D72FF1"/>
    <w:rsid w:val="00D77C76"/>
    <w:rsid w:val="00D81858"/>
    <w:rsid w:val="00D969FA"/>
    <w:rsid w:val="00DB2DDF"/>
    <w:rsid w:val="00DB4779"/>
    <w:rsid w:val="00DB5CDA"/>
    <w:rsid w:val="00DD303A"/>
    <w:rsid w:val="00DE57BE"/>
    <w:rsid w:val="00DF7128"/>
    <w:rsid w:val="00E038F0"/>
    <w:rsid w:val="00E1506F"/>
    <w:rsid w:val="00E1719B"/>
    <w:rsid w:val="00E23BA6"/>
    <w:rsid w:val="00E31C2F"/>
    <w:rsid w:val="00E34C94"/>
    <w:rsid w:val="00E5082D"/>
    <w:rsid w:val="00E63FD8"/>
    <w:rsid w:val="00E65910"/>
    <w:rsid w:val="00E73241"/>
    <w:rsid w:val="00E87B21"/>
    <w:rsid w:val="00E92F32"/>
    <w:rsid w:val="00E938D6"/>
    <w:rsid w:val="00E94447"/>
    <w:rsid w:val="00EA2EC9"/>
    <w:rsid w:val="00EA79C6"/>
    <w:rsid w:val="00EA7F2E"/>
    <w:rsid w:val="00EB5DF3"/>
    <w:rsid w:val="00ED3BD4"/>
    <w:rsid w:val="00ED4D68"/>
    <w:rsid w:val="00F136B0"/>
    <w:rsid w:val="00F15527"/>
    <w:rsid w:val="00F25B60"/>
    <w:rsid w:val="00F61819"/>
    <w:rsid w:val="00F756C2"/>
    <w:rsid w:val="00F84009"/>
    <w:rsid w:val="00F87BC3"/>
    <w:rsid w:val="00F87C68"/>
    <w:rsid w:val="00F9228A"/>
    <w:rsid w:val="00F926FF"/>
    <w:rsid w:val="00FC4CE1"/>
    <w:rsid w:val="00FD081D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86B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qFormat/>
    <w:rsid w:val="00F86BD9"/>
    <w:rPr>
      <w:vertAlign w:val="superscript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F86BD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qFormat/>
    <w:rsid w:val="00F86BD9"/>
    <w:rPr>
      <w:vertAlign w:val="superscript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paragraph" w:customStyle="1" w:styleId="ad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e">
    <w:name w:val="List"/>
    <w:basedOn w:val="a3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f2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3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6">
    <w:name w:val="Содержимое врезки"/>
    <w:basedOn w:val="a"/>
    <w:qFormat/>
  </w:style>
  <w:style w:type="paragraph" w:customStyle="1" w:styleId="formattext">
    <w:name w:val="formattext"/>
    <w:basedOn w:val="a"/>
    <w:qFormat/>
    <w:rsid w:val="00317E6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footnote text"/>
    <w:basedOn w:val="a"/>
    <w:uiPriority w:val="99"/>
    <w:semiHidden/>
    <w:unhideWhenUsed/>
    <w:qFormat/>
    <w:rsid w:val="00F86BD9"/>
    <w:pPr>
      <w:spacing w:after="0" w:line="240" w:lineRule="auto"/>
    </w:pPr>
    <w:rPr>
      <w:sz w:val="20"/>
      <w:szCs w:val="20"/>
    </w:rPr>
  </w:style>
  <w:style w:type="paragraph" w:styleId="af8">
    <w:name w:val="endnote text"/>
    <w:basedOn w:val="a"/>
    <w:uiPriority w:val="99"/>
    <w:semiHidden/>
    <w:unhideWhenUsed/>
    <w:qFormat/>
    <w:rsid w:val="00F86BD9"/>
    <w:pPr>
      <w:spacing w:after="0" w:line="240" w:lineRule="auto"/>
    </w:pPr>
    <w:rPr>
      <w:sz w:val="20"/>
      <w:szCs w:val="20"/>
    </w:rPr>
  </w:style>
  <w:style w:type="table" w:styleId="af9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86BD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qFormat/>
    <w:rsid w:val="00F86BD9"/>
    <w:rPr>
      <w:vertAlign w:val="superscript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F86BD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qFormat/>
    <w:rsid w:val="00F86BD9"/>
    <w:rPr>
      <w:vertAlign w:val="superscript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paragraph" w:customStyle="1" w:styleId="ad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e">
    <w:name w:val="List"/>
    <w:basedOn w:val="a3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</w:rPr>
  </w:style>
  <w:style w:type="paragraph" w:styleId="af2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3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6">
    <w:name w:val="Содержимое врезки"/>
    <w:basedOn w:val="a"/>
    <w:qFormat/>
  </w:style>
  <w:style w:type="paragraph" w:customStyle="1" w:styleId="formattext">
    <w:name w:val="formattext"/>
    <w:basedOn w:val="a"/>
    <w:qFormat/>
    <w:rsid w:val="00317E6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footnote text"/>
    <w:basedOn w:val="a"/>
    <w:uiPriority w:val="99"/>
    <w:semiHidden/>
    <w:unhideWhenUsed/>
    <w:qFormat/>
    <w:rsid w:val="00F86BD9"/>
    <w:pPr>
      <w:spacing w:after="0" w:line="240" w:lineRule="auto"/>
    </w:pPr>
    <w:rPr>
      <w:sz w:val="20"/>
      <w:szCs w:val="20"/>
    </w:rPr>
  </w:style>
  <w:style w:type="paragraph" w:styleId="af8">
    <w:name w:val="endnote text"/>
    <w:basedOn w:val="a"/>
    <w:uiPriority w:val="99"/>
    <w:semiHidden/>
    <w:unhideWhenUsed/>
    <w:qFormat/>
    <w:rsid w:val="00F86BD9"/>
    <w:pPr>
      <w:spacing w:after="0" w:line="240" w:lineRule="auto"/>
    </w:pPr>
    <w:rPr>
      <w:sz w:val="20"/>
      <w:szCs w:val="20"/>
    </w:rPr>
  </w:style>
  <w:style w:type="table" w:styleId="af9">
    <w:name w:val="Table Grid"/>
    <w:basedOn w:val="a1"/>
    <w:uiPriority w:val="99"/>
    <w:rsid w:val="000910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F652-9894-473D-A1E7-D11DF693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1</Pages>
  <Words>5286</Words>
  <Characters>30134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Симонова Нинель Владиславовна</cp:lastModifiedBy>
  <cp:revision>98</cp:revision>
  <cp:lastPrinted>2021-10-22T07:58:00Z</cp:lastPrinted>
  <dcterms:created xsi:type="dcterms:W3CDTF">2021-03-11T04:05:00Z</dcterms:created>
  <dcterms:modified xsi:type="dcterms:W3CDTF">2021-10-22T07:59:00Z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